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D4BB2" w:rsidRPr="000A1E5C" w:rsidTr="00634F1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D4BB2" w:rsidRPr="000A1E5C" w:rsidRDefault="007D4BB2" w:rsidP="00634F16">
            <w:pPr>
              <w:jc w:val="center"/>
              <w:rPr>
                <w:b/>
              </w:rPr>
            </w:pPr>
            <w:r w:rsidRPr="000A1E5C">
              <w:rPr>
                <w:b/>
              </w:rPr>
              <w:t>ПРАВИТЕЛЬСТВО УЛЬЯНОВСКОЙ ОБЛАСТИ</w:t>
            </w:r>
          </w:p>
        </w:tc>
      </w:tr>
      <w:tr w:rsidR="007D4BB2" w:rsidRPr="000A1E5C" w:rsidTr="00634F1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D4BB2" w:rsidRPr="000A1E5C" w:rsidRDefault="007D4BB2" w:rsidP="00634F16">
            <w:pPr>
              <w:jc w:val="center"/>
              <w:rPr>
                <w:b/>
              </w:rPr>
            </w:pPr>
            <w:proofErr w:type="gramStart"/>
            <w:r w:rsidRPr="000A1E5C">
              <w:rPr>
                <w:b/>
              </w:rPr>
              <w:t>П</w:t>
            </w:r>
            <w:proofErr w:type="gramEnd"/>
            <w:r w:rsidRPr="000A1E5C">
              <w:rPr>
                <w:b/>
              </w:rPr>
              <w:t xml:space="preserve"> О С Т А Н О В Л Е Н И Е</w:t>
            </w:r>
          </w:p>
        </w:tc>
      </w:tr>
      <w:tr w:rsidR="007D4BB2" w:rsidRPr="000A1E5C" w:rsidTr="00634F1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D4BB2" w:rsidRPr="000A1E5C" w:rsidRDefault="007D4BB2" w:rsidP="00634F16">
            <w:pPr>
              <w:rPr>
                <w:b/>
              </w:rPr>
            </w:pPr>
            <w:r>
              <w:rPr>
                <w:b/>
              </w:rPr>
              <w:t xml:space="preserve">12 мая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D4BB2" w:rsidRPr="000A1E5C" w:rsidRDefault="007D4BB2" w:rsidP="00634F16">
            <w:pPr>
              <w:jc w:val="right"/>
              <w:rPr>
                <w:b/>
              </w:rPr>
            </w:pPr>
            <w:r w:rsidRPr="000A1E5C">
              <w:rPr>
                <w:b/>
              </w:rPr>
              <w:t>№</w:t>
            </w:r>
            <w:r>
              <w:rPr>
                <w:b/>
              </w:rPr>
              <w:t xml:space="preserve"> 188-П</w:t>
            </w:r>
          </w:p>
        </w:tc>
      </w:tr>
    </w:tbl>
    <w:p w:rsidR="00F03BD8" w:rsidRDefault="00F03BD8" w:rsidP="00002C1E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BA" w:rsidRPr="002F5561" w:rsidRDefault="00A84BBA" w:rsidP="00002C1E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1B" w:rsidRDefault="00E24E1B" w:rsidP="00002C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1B">
        <w:rPr>
          <w:rFonts w:ascii="Times New Roman" w:hAnsi="Times New Roman" w:cs="Times New Roman"/>
          <w:b/>
          <w:sz w:val="28"/>
          <w:szCs w:val="28"/>
        </w:rPr>
        <w:t>О некоторых мерах по реализации  Закона Ульяновской области</w:t>
      </w:r>
    </w:p>
    <w:p w:rsidR="00002C1E" w:rsidRDefault="003D1BA8" w:rsidP="00002C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E1B" w:rsidRPr="00E24E1B">
        <w:rPr>
          <w:rFonts w:ascii="Times New Roman" w:hAnsi="Times New Roman" w:cs="Times New Roman"/>
          <w:b/>
          <w:sz w:val="28"/>
          <w:szCs w:val="28"/>
        </w:rPr>
        <w:t xml:space="preserve">«О правовом регулировании отдельных вопросов, связанных </w:t>
      </w:r>
    </w:p>
    <w:p w:rsidR="00D64153" w:rsidRDefault="00E24E1B" w:rsidP="00002C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1B">
        <w:rPr>
          <w:rFonts w:ascii="Times New Roman" w:hAnsi="Times New Roman" w:cs="Times New Roman"/>
          <w:b/>
          <w:sz w:val="28"/>
          <w:szCs w:val="28"/>
        </w:rPr>
        <w:t xml:space="preserve">с развитием государственно-частного партнёрства </w:t>
      </w:r>
    </w:p>
    <w:p w:rsidR="00F03BD8" w:rsidRPr="00E24E1B" w:rsidRDefault="00E24E1B" w:rsidP="00002C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1B">
        <w:rPr>
          <w:rFonts w:ascii="Times New Roman" w:hAnsi="Times New Roman" w:cs="Times New Roman"/>
          <w:b/>
          <w:sz w:val="28"/>
          <w:szCs w:val="28"/>
        </w:rPr>
        <w:t>на территории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3BD8" w:rsidRDefault="00F03BD8" w:rsidP="00002C1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BA" w:rsidRPr="00E24E1B" w:rsidRDefault="00A84BBA" w:rsidP="00002C1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BD8" w:rsidRPr="009106F0" w:rsidRDefault="009106F0" w:rsidP="00002C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06F0">
        <w:rPr>
          <w:rFonts w:ascii="Times New Roman" w:hAnsi="Times New Roman" w:cs="Times New Roman"/>
          <w:sz w:val="28"/>
          <w:szCs w:val="28"/>
        </w:rPr>
        <w:t xml:space="preserve">В </w:t>
      </w:r>
      <w:r w:rsidRPr="00E24E1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24E1B" w:rsidRPr="00E24E1B">
        <w:rPr>
          <w:rFonts w:ascii="Times New Roman" w:hAnsi="Times New Roman" w:cs="Times New Roman"/>
          <w:sz w:val="28"/>
          <w:szCs w:val="28"/>
        </w:rPr>
        <w:t xml:space="preserve">с </w:t>
      </w:r>
      <w:r w:rsidR="00E24E1B">
        <w:rPr>
          <w:rFonts w:ascii="Times New Roman" w:hAnsi="Times New Roman" w:cs="Times New Roman"/>
          <w:sz w:val="28"/>
          <w:szCs w:val="28"/>
        </w:rPr>
        <w:t xml:space="preserve">Бюджетным кодексом </w:t>
      </w:r>
      <w:r w:rsidR="009B055A">
        <w:rPr>
          <w:rFonts w:ascii="Times New Roman" w:hAnsi="Times New Roman" w:cs="Times New Roman"/>
          <w:sz w:val="28"/>
          <w:szCs w:val="28"/>
        </w:rPr>
        <w:t>Р</w:t>
      </w:r>
      <w:r w:rsidR="00E24E1B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E24E1B" w:rsidRPr="00E24E1B">
        <w:rPr>
          <w:rFonts w:ascii="Times New Roman" w:hAnsi="Times New Roman" w:cs="Times New Roman"/>
          <w:sz w:val="28"/>
          <w:szCs w:val="28"/>
        </w:rPr>
        <w:t xml:space="preserve">Федеральным законом от 21.07.2005 № 115-ФЗ «О концессионных соглашениях», </w:t>
      </w:r>
      <w:r w:rsidR="00E24E1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E24E1B" w:rsidRPr="00E24E1B">
        <w:rPr>
          <w:rFonts w:ascii="Times New Roman" w:hAnsi="Times New Roman" w:cs="Times New Roman"/>
          <w:sz w:val="28"/>
          <w:szCs w:val="28"/>
        </w:rPr>
        <w:t>Закон</w:t>
      </w:r>
      <w:r w:rsidR="00E24E1B">
        <w:rPr>
          <w:rFonts w:ascii="Times New Roman" w:hAnsi="Times New Roman" w:cs="Times New Roman"/>
          <w:sz w:val="28"/>
          <w:szCs w:val="28"/>
        </w:rPr>
        <w:t>а</w:t>
      </w:r>
      <w:r w:rsidR="00E24E1B" w:rsidRPr="00E24E1B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E24E1B">
        <w:rPr>
          <w:rFonts w:ascii="Times New Roman" w:hAnsi="Times New Roman" w:cs="Times New Roman"/>
          <w:sz w:val="28"/>
          <w:szCs w:val="28"/>
        </w:rPr>
        <w:t xml:space="preserve">от </w:t>
      </w:r>
      <w:r w:rsidR="003D1BA8" w:rsidRPr="003D1BA8">
        <w:rPr>
          <w:rFonts w:ascii="Times New Roman" w:hAnsi="Times New Roman" w:cs="Times New Roman"/>
          <w:sz w:val="28"/>
          <w:szCs w:val="28"/>
        </w:rPr>
        <w:t>29.12.2014 № 216-ЗО</w:t>
      </w:r>
      <w:r w:rsidR="00E24E1B" w:rsidRPr="003D1BA8">
        <w:rPr>
          <w:rFonts w:ascii="Times New Roman" w:hAnsi="Times New Roman" w:cs="Times New Roman"/>
          <w:sz w:val="28"/>
          <w:szCs w:val="28"/>
        </w:rPr>
        <w:t xml:space="preserve"> «О правовом регулировании отдельных вопросов, связанных </w:t>
      </w:r>
      <w:r w:rsidR="00EF358B">
        <w:rPr>
          <w:rFonts w:ascii="Times New Roman" w:hAnsi="Times New Roman" w:cs="Times New Roman"/>
          <w:sz w:val="28"/>
          <w:szCs w:val="28"/>
        </w:rPr>
        <w:br/>
      </w:r>
      <w:r w:rsidR="00E24E1B" w:rsidRPr="003D1BA8">
        <w:rPr>
          <w:rFonts w:ascii="Times New Roman" w:hAnsi="Times New Roman" w:cs="Times New Roman"/>
          <w:sz w:val="28"/>
          <w:szCs w:val="28"/>
        </w:rPr>
        <w:t>с развитием государственно-частного партнёрства на территории</w:t>
      </w:r>
      <w:r w:rsidR="00E24E1B" w:rsidRPr="00E24E1B">
        <w:rPr>
          <w:rFonts w:ascii="Times New Roman" w:hAnsi="Times New Roman" w:cs="Times New Roman"/>
          <w:sz w:val="28"/>
          <w:szCs w:val="28"/>
        </w:rPr>
        <w:t xml:space="preserve"> Ульяновской области»</w:t>
      </w:r>
      <w:r w:rsidR="007C7969">
        <w:rPr>
          <w:rFonts w:ascii="Times New Roman" w:hAnsi="Times New Roman" w:cs="Times New Roman"/>
          <w:sz w:val="28"/>
          <w:szCs w:val="28"/>
        </w:rPr>
        <w:t xml:space="preserve"> </w:t>
      </w:r>
      <w:r w:rsidRPr="00E24E1B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AB5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BD8" w:rsidRPr="00E24E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3BD8" w:rsidRPr="00E24E1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A453F" w:rsidRDefault="008F4B37" w:rsidP="00002C1E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FA453F">
        <w:t xml:space="preserve">Создать комиссию по вопросам государственно-частного партнёрства </w:t>
      </w:r>
      <w:r w:rsidR="00EF358B">
        <w:br/>
      </w:r>
      <w:r w:rsidR="00FA453F">
        <w:t>в Ульяновской области</w:t>
      </w:r>
      <w:r w:rsidR="00002C1E">
        <w:t>.</w:t>
      </w:r>
    </w:p>
    <w:p w:rsidR="008F4B37" w:rsidRDefault="000E46D6" w:rsidP="00002C1E">
      <w:pPr>
        <w:autoSpaceDE w:val="0"/>
        <w:autoSpaceDN w:val="0"/>
        <w:adjustRightInd w:val="0"/>
        <w:ind w:firstLine="709"/>
        <w:jc w:val="both"/>
      </w:pPr>
      <w:r>
        <w:t>2.</w:t>
      </w:r>
      <w:r w:rsidR="00FA453F">
        <w:t xml:space="preserve"> </w:t>
      </w:r>
      <w:r w:rsidR="008F4B37">
        <w:t>Утвердить:</w:t>
      </w:r>
    </w:p>
    <w:p w:rsidR="008F4B37" w:rsidRDefault="000E46D6" w:rsidP="00002C1E">
      <w:pPr>
        <w:autoSpaceDE w:val="0"/>
        <w:autoSpaceDN w:val="0"/>
        <w:adjustRightInd w:val="0"/>
        <w:ind w:firstLine="709"/>
        <w:jc w:val="both"/>
      </w:pPr>
      <w:r>
        <w:t>2</w:t>
      </w:r>
      <w:r w:rsidR="00FA453F">
        <w:t>.</w:t>
      </w:r>
      <w:r w:rsidR="008F4B37">
        <w:t xml:space="preserve">1. </w:t>
      </w:r>
      <w:r w:rsidR="00DB0CDC">
        <w:t>Положение о деятельности комиссии по вопросам государственно-частного партнёрства в Ульяновской области</w:t>
      </w:r>
      <w:r w:rsidR="00A47FDB">
        <w:t xml:space="preserve"> (приложение № 1)</w:t>
      </w:r>
      <w:r w:rsidR="00DB0CDC">
        <w:t>.</w:t>
      </w:r>
    </w:p>
    <w:p w:rsidR="00DB0CDC" w:rsidRDefault="000E46D6" w:rsidP="00002C1E">
      <w:pPr>
        <w:autoSpaceDE w:val="0"/>
        <w:autoSpaceDN w:val="0"/>
        <w:adjustRightInd w:val="0"/>
        <w:ind w:firstLine="709"/>
        <w:jc w:val="both"/>
      </w:pPr>
      <w:r>
        <w:t>2</w:t>
      </w:r>
      <w:r w:rsidR="00DB0CDC">
        <w:t xml:space="preserve">.2. </w:t>
      </w:r>
      <w:r w:rsidR="003F7A30">
        <w:t>Порядок отбора организаци</w:t>
      </w:r>
      <w:r w:rsidR="009C6D98">
        <w:t>й в целях определения организаци</w:t>
      </w:r>
      <w:r w:rsidR="00FA453F">
        <w:t>и</w:t>
      </w:r>
      <w:r w:rsidR="009C6D98">
        <w:t xml:space="preserve">, </w:t>
      </w:r>
      <w:r w:rsidR="003F7A30">
        <w:t>уполномоченной в сфере государственно-частного партнёрства на территории Ульяновской области</w:t>
      </w:r>
      <w:r w:rsidR="00A47FDB" w:rsidRPr="00A47FDB">
        <w:t xml:space="preserve"> </w:t>
      </w:r>
      <w:r w:rsidR="00A47FDB">
        <w:t>(приложение № 2)</w:t>
      </w:r>
      <w:r w:rsidR="009C6D98">
        <w:t>.</w:t>
      </w:r>
    </w:p>
    <w:p w:rsidR="009C6D98" w:rsidRDefault="000E46D6" w:rsidP="00002C1E">
      <w:pPr>
        <w:autoSpaceDE w:val="0"/>
        <w:autoSpaceDN w:val="0"/>
        <w:adjustRightInd w:val="0"/>
        <w:ind w:firstLine="709"/>
        <w:jc w:val="both"/>
      </w:pPr>
      <w:r>
        <w:t>2</w:t>
      </w:r>
      <w:r w:rsidR="00345659">
        <w:t xml:space="preserve">.3. </w:t>
      </w:r>
      <w:r w:rsidR="00A25D98">
        <w:t xml:space="preserve">Порядок </w:t>
      </w:r>
      <w:r w:rsidR="00A25D98" w:rsidRPr="009106F0">
        <w:t xml:space="preserve">принятия </w:t>
      </w:r>
      <w:r w:rsidR="00A25D98">
        <w:t xml:space="preserve">Правительством Ульяновской области </w:t>
      </w:r>
      <w:r w:rsidR="00A25D98" w:rsidRPr="009106F0">
        <w:t>решени</w:t>
      </w:r>
      <w:r w:rsidR="00A25D98">
        <w:t>я</w:t>
      </w:r>
      <w:r w:rsidR="00A25D98" w:rsidRPr="009106F0">
        <w:t xml:space="preserve"> </w:t>
      </w:r>
      <w:r w:rsidR="00EF358B">
        <w:br/>
      </w:r>
      <w:r w:rsidR="00A25D98" w:rsidRPr="009106F0">
        <w:t>о заключении от имени Улья</w:t>
      </w:r>
      <w:bookmarkStart w:id="0" w:name="_GoBack"/>
      <w:bookmarkEnd w:id="0"/>
      <w:r w:rsidR="00A25D98" w:rsidRPr="009106F0">
        <w:t>новской области</w:t>
      </w:r>
      <w:r w:rsidR="00FA453F" w:rsidRPr="00FA453F">
        <w:t xml:space="preserve"> </w:t>
      </w:r>
      <w:r w:rsidR="00FA453F" w:rsidRPr="009106F0">
        <w:t>концессионн</w:t>
      </w:r>
      <w:r w:rsidR="00FA453F">
        <w:t>ого</w:t>
      </w:r>
      <w:r w:rsidR="00FA453F" w:rsidRPr="009106F0">
        <w:t xml:space="preserve"> соглашен</w:t>
      </w:r>
      <w:r w:rsidR="00FA453F">
        <w:t>ия</w:t>
      </w:r>
      <w:r w:rsidR="00A25D98">
        <w:t xml:space="preserve"> </w:t>
      </w:r>
      <w:r w:rsidR="00A47FDB">
        <w:t>(приложение № 3)</w:t>
      </w:r>
      <w:r w:rsidR="00A25D98">
        <w:t>.</w:t>
      </w:r>
    </w:p>
    <w:p w:rsidR="00A25D98" w:rsidRDefault="000E46D6" w:rsidP="00002C1E">
      <w:pPr>
        <w:autoSpaceDE w:val="0"/>
        <w:autoSpaceDN w:val="0"/>
        <w:adjustRightInd w:val="0"/>
        <w:ind w:firstLine="709"/>
        <w:jc w:val="both"/>
      </w:pPr>
      <w:r>
        <w:t>2</w:t>
      </w:r>
      <w:r w:rsidR="00A25D98">
        <w:t>.4. Порядок рассмотрения предложения лица, правомочного действовать в качестве концессионера</w:t>
      </w:r>
      <w:r w:rsidR="00A47FDB">
        <w:t xml:space="preserve"> (приложение № 4)</w:t>
      </w:r>
      <w:r w:rsidR="00A25D98">
        <w:t>.</w:t>
      </w:r>
    </w:p>
    <w:p w:rsidR="00F03BD8" w:rsidRDefault="00F03BD8" w:rsidP="00002C1E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2C1E" w:rsidRPr="009106F0" w:rsidRDefault="00002C1E" w:rsidP="00002C1E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4E1B" w:rsidRDefault="00E24E1B" w:rsidP="00002C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3BD8" w:rsidRPr="002F5561" w:rsidRDefault="00F03BD8" w:rsidP="00002C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5561">
        <w:rPr>
          <w:rFonts w:ascii="Times New Roman" w:hAnsi="Times New Roman" w:cs="Times New Roman"/>
          <w:sz w:val="28"/>
          <w:szCs w:val="28"/>
        </w:rPr>
        <w:t>Губернатор – Председатель</w:t>
      </w:r>
    </w:p>
    <w:p w:rsidR="00F03BD8" w:rsidRDefault="00F03BD8" w:rsidP="00002C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5561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556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F5561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</w:p>
    <w:p w:rsidR="00F03BD8" w:rsidRPr="002F5561" w:rsidRDefault="00F03BD8" w:rsidP="00002C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F03BD8" w:rsidRPr="002F5561" w:rsidSect="00EF358B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03BD8" w:rsidRPr="002F5561" w:rsidRDefault="0068645C" w:rsidP="00EF358B">
      <w:pPr>
        <w:pStyle w:val="ConsPlusNonformat"/>
        <w:pageBreakBefore/>
        <w:widowControl/>
        <w:tabs>
          <w:tab w:val="left" w:pos="1440"/>
          <w:tab w:val="left" w:pos="1620"/>
        </w:tabs>
        <w:spacing w:line="360" w:lineRule="auto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5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03BD8" w:rsidRPr="002F5561" w:rsidRDefault="0068645C" w:rsidP="00002C1E">
      <w:pPr>
        <w:pStyle w:val="ConsPlusNonformat"/>
        <w:widowControl/>
        <w:tabs>
          <w:tab w:val="left" w:pos="1440"/>
          <w:tab w:val="left" w:pos="1620"/>
        </w:tabs>
        <w:ind w:left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03BD8" w:rsidRPr="002F556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3BD8" w:rsidRPr="002F5561">
        <w:rPr>
          <w:rFonts w:ascii="Times New Roman" w:hAnsi="Times New Roman" w:cs="Times New Roman"/>
          <w:sz w:val="28"/>
          <w:szCs w:val="28"/>
        </w:rPr>
        <w:t xml:space="preserve"> </w:t>
      </w:r>
      <w:r w:rsidR="00C20634">
        <w:rPr>
          <w:rFonts w:ascii="Times New Roman" w:hAnsi="Times New Roman" w:cs="Times New Roman"/>
          <w:sz w:val="28"/>
          <w:szCs w:val="28"/>
        </w:rPr>
        <w:t>П</w:t>
      </w:r>
      <w:r w:rsidR="00F03BD8" w:rsidRPr="002F5561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F03BD8" w:rsidRPr="002F5561" w:rsidRDefault="00F03BD8" w:rsidP="00002C1E">
      <w:pPr>
        <w:pStyle w:val="ConsPlusNonformat"/>
        <w:widowControl/>
        <w:tabs>
          <w:tab w:val="left" w:pos="1440"/>
          <w:tab w:val="left" w:pos="1620"/>
        </w:tabs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2F556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F03BD8" w:rsidRPr="002F5561" w:rsidRDefault="00F03BD8" w:rsidP="00002C1E">
      <w:pPr>
        <w:pStyle w:val="ConsPlusNonformat"/>
        <w:widowControl/>
        <w:tabs>
          <w:tab w:val="left" w:pos="1440"/>
          <w:tab w:val="left" w:pos="1620"/>
        </w:tabs>
        <w:ind w:left="5580" w:firstLine="5640"/>
        <w:jc w:val="center"/>
        <w:rPr>
          <w:rFonts w:ascii="Times New Roman" w:hAnsi="Times New Roman" w:cs="Times New Roman"/>
          <w:sz w:val="28"/>
          <w:szCs w:val="28"/>
        </w:rPr>
      </w:pPr>
    </w:p>
    <w:p w:rsidR="00F03BD8" w:rsidRPr="002F5561" w:rsidRDefault="00F03BD8" w:rsidP="00002C1E">
      <w:pPr>
        <w:pStyle w:val="ConsPlusNonformat"/>
        <w:widowControl/>
        <w:tabs>
          <w:tab w:val="left" w:pos="1440"/>
          <w:tab w:val="left" w:pos="1620"/>
        </w:tabs>
        <w:ind w:left="5580" w:firstLine="5640"/>
        <w:jc w:val="center"/>
        <w:rPr>
          <w:rFonts w:ascii="Times New Roman" w:hAnsi="Times New Roman" w:cs="Times New Roman"/>
          <w:sz w:val="28"/>
          <w:szCs w:val="28"/>
        </w:rPr>
      </w:pPr>
    </w:p>
    <w:p w:rsidR="00F03BD8" w:rsidRPr="00EF358B" w:rsidRDefault="00F03BD8" w:rsidP="00002C1E">
      <w:pPr>
        <w:pStyle w:val="ConsPlusNonformat"/>
        <w:widowControl/>
        <w:tabs>
          <w:tab w:val="left" w:pos="1440"/>
          <w:tab w:val="left" w:pos="1620"/>
        </w:tabs>
        <w:ind w:firstLine="5640"/>
        <w:jc w:val="center"/>
        <w:rPr>
          <w:rFonts w:ascii="Times New Roman" w:hAnsi="Times New Roman" w:cs="Times New Roman"/>
          <w:sz w:val="40"/>
          <w:szCs w:val="28"/>
        </w:rPr>
      </w:pPr>
    </w:p>
    <w:p w:rsidR="00F03BD8" w:rsidRPr="002F5561" w:rsidRDefault="00417BB8" w:rsidP="00002C1E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3BD8" w:rsidRPr="00FA3BC4" w:rsidRDefault="00FA3BC4" w:rsidP="00002C1E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A3BC4">
        <w:rPr>
          <w:rFonts w:ascii="Times New Roman" w:hAnsi="Times New Roman" w:cs="Times New Roman"/>
          <w:b/>
          <w:sz w:val="28"/>
          <w:szCs w:val="28"/>
        </w:rPr>
        <w:t>о деятельности комиссии по вопросам государственно-частного партнёрства в Ульяновской области</w:t>
      </w:r>
    </w:p>
    <w:p w:rsidR="00F31415" w:rsidRDefault="00F31415" w:rsidP="00002C1E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6312D" w:rsidRDefault="00EF358B" w:rsidP="00002C1E">
      <w:pPr>
        <w:autoSpaceDE w:val="0"/>
        <w:autoSpaceDN w:val="0"/>
        <w:adjustRightInd w:val="0"/>
        <w:ind w:firstLine="720"/>
        <w:jc w:val="both"/>
      </w:pPr>
      <w:r>
        <w:t>1. </w:t>
      </w:r>
      <w:r w:rsidR="0086312D">
        <w:t xml:space="preserve">Комиссия </w:t>
      </w:r>
      <w:r w:rsidR="0086312D" w:rsidRPr="0086312D">
        <w:t xml:space="preserve">по вопросам государственно-частного партнёрства </w:t>
      </w:r>
      <w:r>
        <w:br/>
      </w:r>
      <w:r w:rsidR="0086312D" w:rsidRPr="0086312D">
        <w:t>в Ульяновской области</w:t>
      </w:r>
      <w:r w:rsidR="0086312D">
        <w:t xml:space="preserve"> (далее</w:t>
      </w:r>
      <w:r w:rsidR="005E057E">
        <w:t xml:space="preserve"> –</w:t>
      </w:r>
      <w:r w:rsidR="0086312D">
        <w:t xml:space="preserve"> Комиссия) является координационным органом, образованным в целях </w:t>
      </w:r>
      <w:proofErr w:type="gramStart"/>
      <w:r w:rsidR="0086312D">
        <w:t>обеспечения координации деятельности исполнительных органов государственной власти Ульяновской области</w:t>
      </w:r>
      <w:proofErr w:type="gramEnd"/>
      <w:r w:rsidR="0086312D">
        <w:t xml:space="preserve"> в сфере развития </w:t>
      </w:r>
      <w:r w:rsidR="0086312D" w:rsidRPr="0086312D">
        <w:t xml:space="preserve">государственно-частного партнёрства </w:t>
      </w:r>
      <w:r w:rsidR="0086312D">
        <w:t>на территории</w:t>
      </w:r>
      <w:r w:rsidR="0086312D" w:rsidRPr="0086312D">
        <w:t xml:space="preserve"> Ульяновской области</w:t>
      </w:r>
      <w:r w:rsidR="000A5701">
        <w:t xml:space="preserve"> и их эффективного взаимодействия в указанной сфере</w:t>
      </w:r>
      <w:r w:rsidR="0086312D">
        <w:t>.</w:t>
      </w:r>
    </w:p>
    <w:p w:rsidR="0086312D" w:rsidRPr="005E057E" w:rsidRDefault="00EF358B" w:rsidP="00002C1E">
      <w:pPr>
        <w:autoSpaceDE w:val="0"/>
        <w:autoSpaceDN w:val="0"/>
        <w:adjustRightInd w:val="0"/>
        <w:ind w:firstLine="720"/>
        <w:jc w:val="both"/>
      </w:pPr>
      <w:r>
        <w:t>2. </w:t>
      </w:r>
      <w:r w:rsidR="0086312D" w:rsidRPr="005E057E">
        <w:t xml:space="preserve">Комиссия в своей деятельности руководствуется </w:t>
      </w:r>
      <w:hyperlink r:id="rId11" w:history="1">
        <w:r w:rsidR="0086312D" w:rsidRPr="005E057E">
          <w:t>Конституцией</w:t>
        </w:r>
      </w:hyperlink>
      <w:r w:rsidR="0086312D" w:rsidRPr="005E057E">
        <w:t xml:space="preserve"> Российской Федерации, федеральными конституционными законами </w:t>
      </w:r>
      <w:r>
        <w:br/>
      </w:r>
      <w:r w:rsidR="0086312D" w:rsidRPr="005E057E">
        <w:t xml:space="preserve">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r:id="rId12" w:history="1">
        <w:r w:rsidR="0086312D" w:rsidRPr="005E057E">
          <w:t>Уставом</w:t>
        </w:r>
      </w:hyperlink>
      <w:r w:rsidR="0086312D" w:rsidRPr="005E057E">
        <w:t xml:space="preserve"> </w:t>
      </w:r>
      <w:r>
        <w:br/>
      </w:r>
      <w:r w:rsidR="0086312D" w:rsidRPr="005E057E">
        <w:t>и законами Ульяновской области, иными правовыми актами Ульяновской области, а также настоящим Положением.</w:t>
      </w:r>
    </w:p>
    <w:p w:rsidR="000A5701" w:rsidRDefault="0086312D" w:rsidP="00002C1E">
      <w:pPr>
        <w:autoSpaceDE w:val="0"/>
        <w:autoSpaceDN w:val="0"/>
        <w:adjustRightInd w:val="0"/>
        <w:ind w:firstLine="720"/>
        <w:jc w:val="both"/>
      </w:pPr>
      <w:r>
        <w:t xml:space="preserve">3. Для выполнения </w:t>
      </w:r>
      <w:r w:rsidR="005E057E">
        <w:t xml:space="preserve">задач, </w:t>
      </w:r>
      <w:r>
        <w:t xml:space="preserve">возложенных на </w:t>
      </w:r>
      <w:r w:rsidR="00895B08" w:rsidRPr="00210E0B">
        <w:t>Комисси</w:t>
      </w:r>
      <w:r w:rsidR="00895B08">
        <w:t>ю</w:t>
      </w:r>
      <w:r>
        <w:t xml:space="preserve"> </w:t>
      </w:r>
      <w:r w:rsidR="005E057E">
        <w:t xml:space="preserve">в соответствии </w:t>
      </w:r>
      <w:r w:rsidR="00EF358B">
        <w:br/>
      </w:r>
      <w:r w:rsidR="005E057E">
        <w:t xml:space="preserve">с Законом </w:t>
      </w:r>
      <w:r w:rsidR="005E057E" w:rsidRPr="00E24E1B">
        <w:t xml:space="preserve">Ульяновской области </w:t>
      </w:r>
      <w:r w:rsidR="005E057E">
        <w:t xml:space="preserve">от </w:t>
      </w:r>
      <w:r w:rsidR="00455CD9" w:rsidRPr="003D1BA8">
        <w:t xml:space="preserve">29.12.2014 № 216-ЗО </w:t>
      </w:r>
      <w:r w:rsidR="005E057E" w:rsidRPr="00E24E1B">
        <w:t xml:space="preserve">«О правовом регулировании отдельных вопросов, связанных с развитием государственно-частного </w:t>
      </w:r>
      <w:r w:rsidR="005E057E" w:rsidRPr="00210E0B">
        <w:t xml:space="preserve">партнёрства на территории Ульяновской области», </w:t>
      </w:r>
      <w:r w:rsidRPr="00210E0B">
        <w:t>Комиссия</w:t>
      </w:r>
      <w:r w:rsidR="000A5701">
        <w:t>:</w:t>
      </w:r>
      <w:r w:rsidRPr="00210E0B">
        <w:t xml:space="preserve"> </w:t>
      </w:r>
    </w:p>
    <w:p w:rsidR="0086312D" w:rsidRDefault="00EF358B" w:rsidP="00002C1E">
      <w:pPr>
        <w:autoSpaceDE w:val="0"/>
        <w:autoSpaceDN w:val="0"/>
        <w:adjustRightInd w:val="0"/>
        <w:ind w:firstLine="720"/>
        <w:jc w:val="both"/>
      </w:pPr>
      <w:r>
        <w:t>1) </w:t>
      </w:r>
      <w:r w:rsidR="00B25351" w:rsidRPr="00210E0B">
        <w:t>запрашива</w:t>
      </w:r>
      <w:r w:rsidR="000A5701">
        <w:t>ет</w:t>
      </w:r>
      <w:r w:rsidR="00B25351" w:rsidRPr="00210E0B">
        <w:t xml:space="preserve"> в установленном </w:t>
      </w:r>
      <w:r w:rsidR="00455CD9">
        <w:t xml:space="preserve">законодательством </w:t>
      </w:r>
      <w:r w:rsidR="00B25351" w:rsidRPr="00210E0B">
        <w:t xml:space="preserve">порядке </w:t>
      </w:r>
      <w:r>
        <w:br/>
      </w:r>
      <w:r w:rsidR="00B25351" w:rsidRPr="00210E0B">
        <w:t>у федеральных органов исполнительной власти</w:t>
      </w:r>
      <w:r w:rsidR="00B25351">
        <w:t>, исполнительных органов государственной власти Ульяновской области и органов местного самоуправления</w:t>
      </w:r>
      <w:r w:rsidR="00455CD9">
        <w:t xml:space="preserve"> муниципальных образований</w:t>
      </w:r>
      <w:r w:rsidR="00B25351">
        <w:t xml:space="preserve"> Ульяновской области необходимую информацию по вопросам, относящимся к компетенции Комиссии;</w:t>
      </w:r>
    </w:p>
    <w:p w:rsidR="00B25351" w:rsidRPr="009177C8" w:rsidRDefault="00B25351" w:rsidP="00002C1E">
      <w:pPr>
        <w:autoSpaceDE w:val="0"/>
        <w:autoSpaceDN w:val="0"/>
        <w:adjustRightInd w:val="0"/>
        <w:ind w:firstLine="720"/>
        <w:jc w:val="both"/>
      </w:pPr>
      <w:r>
        <w:t>2) заслушива</w:t>
      </w:r>
      <w:r w:rsidR="000A5701">
        <w:t>ет</w:t>
      </w:r>
      <w:r>
        <w:t xml:space="preserve"> на своих заседаниях представителей федеральных органов исполнительной власти</w:t>
      </w:r>
      <w:r w:rsidR="00455CD9">
        <w:t xml:space="preserve"> (по согласованию)</w:t>
      </w:r>
      <w:r>
        <w:t xml:space="preserve">, исполнительных органов государственной власти Ульяновской области и органов местного самоуправления </w:t>
      </w:r>
      <w:r w:rsidR="00455CD9">
        <w:t xml:space="preserve">муниципальных образований </w:t>
      </w:r>
      <w:r>
        <w:t xml:space="preserve">Ульяновской </w:t>
      </w:r>
      <w:r w:rsidRPr="009177C8">
        <w:t xml:space="preserve">области </w:t>
      </w:r>
      <w:r w:rsidR="00EF358B">
        <w:br/>
      </w:r>
      <w:r w:rsidR="00DA20C8" w:rsidRPr="009177C8">
        <w:t xml:space="preserve">(по согласованию) </w:t>
      </w:r>
      <w:r w:rsidRPr="009177C8">
        <w:t>по вопросам, относящимся к компетенции Комиссии;</w:t>
      </w:r>
    </w:p>
    <w:p w:rsidR="00B25351" w:rsidRPr="009177C8" w:rsidRDefault="00EF358B" w:rsidP="00002C1E">
      <w:pPr>
        <w:autoSpaceDE w:val="0"/>
        <w:autoSpaceDN w:val="0"/>
        <w:adjustRightInd w:val="0"/>
        <w:ind w:firstLine="720"/>
        <w:jc w:val="both"/>
      </w:pPr>
      <w:r>
        <w:t>3) </w:t>
      </w:r>
      <w:r w:rsidR="00B25351" w:rsidRPr="009177C8">
        <w:t>привлека</w:t>
      </w:r>
      <w:r w:rsidR="000A5701" w:rsidRPr="009177C8">
        <w:t>ет</w:t>
      </w:r>
      <w:r w:rsidR="00B25351" w:rsidRPr="009177C8">
        <w:t xml:space="preserve"> в установленном </w:t>
      </w:r>
      <w:r w:rsidR="00455CD9" w:rsidRPr="009177C8">
        <w:t xml:space="preserve">законодательством </w:t>
      </w:r>
      <w:r w:rsidR="00B25351" w:rsidRPr="009177C8">
        <w:t>порядке представителей федеральных органов исполнительной власти</w:t>
      </w:r>
      <w:r w:rsidR="00455CD9" w:rsidRPr="009177C8">
        <w:t xml:space="preserve"> </w:t>
      </w:r>
      <w:r>
        <w:br/>
      </w:r>
      <w:r w:rsidR="00455CD9" w:rsidRPr="009177C8">
        <w:t>(по согласованию)</w:t>
      </w:r>
      <w:r w:rsidR="00B25351" w:rsidRPr="009177C8">
        <w:t xml:space="preserve">, исполнительных органов государственной власти Ульяновской области, органов местного самоуправления </w:t>
      </w:r>
      <w:r w:rsidR="00455CD9" w:rsidRPr="009177C8">
        <w:t xml:space="preserve">муниципальных образований </w:t>
      </w:r>
      <w:r w:rsidR="00B25351" w:rsidRPr="009177C8">
        <w:t>Ульяновской области</w:t>
      </w:r>
      <w:r w:rsidR="00E72E87" w:rsidRPr="009177C8">
        <w:t xml:space="preserve"> (по согласованию)</w:t>
      </w:r>
      <w:r w:rsidR="00B25351" w:rsidRPr="009177C8">
        <w:t xml:space="preserve">, </w:t>
      </w:r>
      <w:r w:rsidR="0017322A" w:rsidRPr="009177C8">
        <w:t xml:space="preserve">представителей научных </w:t>
      </w:r>
      <w:r>
        <w:br/>
      </w:r>
      <w:r w:rsidR="00DA20C8" w:rsidRPr="009177C8">
        <w:t xml:space="preserve">(по согласованию) </w:t>
      </w:r>
      <w:r w:rsidR="0017322A" w:rsidRPr="009177C8">
        <w:t>и иных организаций для подготовки материалов Комиссии;</w:t>
      </w:r>
    </w:p>
    <w:p w:rsidR="0017322A" w:rsidRDefault="0017322A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9177C8">
        <w:lastRenderedPageBreak/>
        <w:t>4) образ</w:t>
      </w:r>
      <w:r w:rsidR="00066964" w:rsidRPr="009177C8">
        <w:t>у</w:t>
      </w:r>
      <w:r w:rsidR="00977F49" w:rsidRPr="009177C8">
        <w:t>ет</w:t>
      </w:r>
      <w:r w:rsidRPr="009177C8">
        <w:t xml:space="preserve"> в установленном</w:t>
      </w:r>
      <w:r w:rsidR="00455CD9" w:rsidRPr="009177C8">
        <w:t xml:space="preserve"> законодательством</w:t>
      </w:r>
      <w:r w:rsidRPr="009177C8">
        <w:t xml:space="preserve"> порядке рабочие группы</w:t>
      </w:r>
      <w:r>
        <w:t xml:space="preserve"> из </w:t>
      </w:r>
      <w:r w:rsidR="00066964">
        <w:t xml:space="preserve">числа </w:t>
      </w:r>
      <w:r>
        <w:t>представителей федеральных органов исполнительной власти (по согласованию), исполнительных органов государственной власти Ульяновской области, органов местного самоуправления</w:t>
      </w:r>
      <w:r w:rsidR="00455CD9" w:rsidRPr="00455CD9">
        <w:t xml:space="preserve"> </w:t>
      </w:r>
      <w:r w:rsidR="00455CD9">
        <w:t>муниципальных образований</w:t>
      </w:r>
      <w:r>
        <w:t xml:space="preserve"> Ульяновской области (по согласованию), представителей научных </w:t>
      </w:r>
      <w:r w:rsidR="00726370">
        <w:t xml:space="preserve">(по согласованию) </w:t>
      </w:r>
      <w:r>
        <w:t>и иных организаций</w:t>
      </w:r>
      <w:r w:rsidR="00210E0B">
        <w:t xml:space="preserve"> </w:t>
      </w:r>
      <w:r>
        <w:t xml:space="preserve"> по вопросам, относящимся к компетенции Комиссии.</w:t>
      </w:r>
    </w:p>
    <w:p w:rsidR="0086312D" w:rsidRDefault="00005AAD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>4</w:t>
      </w:r>
      <w:r w:rsidR="0086312D">
        <w:t>. Комиссия состоит из двух сопредседателей</w:t>
      </w:r>
      <w:r w:rsidR="001C4130">
        <w:t xml:space="preserve"> </w:t>
      </w:r>
      <w:r w:rsidR="0086312D">
        <w:t>и иных членов Комиссии.</w:t>
      </w:r>
    </w:p>
    <w:p w:rsidR="001C4130" w:rsidRDefault="0086312D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 xml:space="preserve">В состав Комиссии могут входить представители </w:t>
      </w:r>
      <w:r w:rsidR="001C4130">
        <w:t>исполнительных</w:t>
      </w:r>
      <w:r>
        <w:t xml:space="preserve"> </w:t>
      </w:r>
      <w:r w:rsidR="001C4130">
        <w:t xml:space="preserve">органов </w:t>
      </w:r>
      <w:r>
        <w:t>государственн</w:t>
      </w:r>
      <w:r w:rsidR="001C4130">
        <w:t>ой власти</w:t>
      </w:r>
      <w:r>
        <w:t xml:space="preserve"> </w:t>
      </w:r>
      <w:r w:rsidR="001C4130">
        <w:t>Ульяновской области</w:t>
      </w:r>
      <w:r>
        <w:t xml:space="preserve">. </w:t>
      </w:r>
    </w:p>
    <w:p w:rsidR="0086312D" w:rsidRDefault="0086312D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>В заседаниях Комиссии по решению е</w:t>
      </w:r>
      <w:r w:rsidR="00417DF6">
        <w:t>ё</w:t>
      </w:r>
      <w:r>
        <w:t xml:space="preserve"> сопредседателей в установленном порядке могут принимать участие не являющиеся членами Комиссии представители иных</w:t>
      </w:r>
      <w:r w:rsidR="00806D29">
        <w:t xml:space="preserve"> органов </w:t>
      </w:r>
      <w:r w:rsidR="00417DF6">
        <w:t xml:space="preserve">государственной власти Ульяновской области </w:t>
      </w:r>
      <w:r w:rsidR="00EF358B">
        <w:br/>
      </w:r>
      <w:r w:rsidR="00806D29">
        <w:t>и</w:t>
      </w:r>
      <w:r>
        <w:t xml:space="preserve"> организаций при рассмотрении вопросов, относящихся к их компетенции.</w:t>
      </w:r>
    </w:p>
    <w:p w:rsidR="0086312D" w:rsidRDefault="0086312D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 xml:space="preserve">Состав Комиссии утверждается распоряжением </w:t>
      </w:r>
      <w:r w:rsidR="000A5701">
        <w:t>Правительства</w:t>
      </w:r>
      <w:r>
        <w:t xml:space="preserve"> Ульяновской области.</w:t>
      </w:r>
    </w:p>
    <w:p w:rsidR="0086312D" w:rsidRDefault="00005AAD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A42BD6">
        <w:t>5</w:t>
      </w:r>
      <w:r w:rsidR="00EF358B">
        <w:t>. </w:t>
      </w:r>
      <w:r w:rsidRPr="00A42BD6">
        <w:t>Заседания Комиссии проводятся совместно с</w:t>
      </w:r>
      <w:r w:rsidR="0086312D" w:rsidRPr="00A42BD6">
        <w:t>опредседател</w:t>
      </w:r>
      <w:r w:rsidRPr="00A42BD6">
        <w:t>ями</w:t>
      </w:r>
      <w:r w:rsidR="0086312D" w:rsidRPr="00A42BD6">
        <w:t xml:space="preserve"> Комиссии.</w:t>
      </w:r>
    </w:p>
    <w:p w:rsidR="006B4765" w:rsidRDefault="00005AAD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>6. Заседания Комиссии проводятся по мере необходимости, но не реже одного раза в квартал.</w:t>
      </w:r>
      <w:r w:rsidR="006B4765" w:rsidRPr="006B4765">
        <w:t xml:space="preserve"> </w:t>
      </w:r>
    </w:p>
    <w:p w:rsidR="006B4765" w:rsidRDefault="006B4765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>Повестка заседания Комиссии формируется и утверждается сопредседателями Комиссии.</w:t>
      </w:r>
    </w:p>
    <w:p w:rsidR="00005AAD" w:rsidRDefault="00005AAD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 xml:space="preserve">7. Заседание </w:t>
      </w:r>
      <w:r w:rsidR="00C03324">
        <w:t>К</w:t>
      </w:r>
      <w:r>
        <w:t xml:space="preserve">омиссии считается правомочным, если на нём присутствует не менее двух третей </w:t>
      </w:r>
      <w:r w:rsidR="00593333">
        <w:t xml:space="preserve">от установленного числа </w:t>
      </w:r>
      <w:r>
        <w:t>членов Комиссии.</w:t>
      </w:r>
    </w:p>
    <w:p w:rsidR="00005AAD" w:rsidRDefault="00005AAD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>8. Решения Комиссии принимаются открытым голосованием простым большинством голосов членов Комиссии</w:t>
      </w:r>
      <w:r w:rsidR="00895B08">
        <w:t>.</w:t>
      </w:r>
      <w:r>
        <w:t xml:space="preserve"> </w:t>
      </w:r>
    </w:p>
    <w:p w:rsidR="00005AAD" w:rsidRDefault="006B4765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>9</w:t>
      </w:r>
      <w:r w:rsidR="00005AAD">
        <w:t xml:space="preserve">. Решения, принятые на заседаниях Комиссии, оформляются протоколами заседаний Комиссии, которые подписываются </w:t>
      </w:r>
      <w:r w:rsidR="005375C1">
        <w:t>сопредседателями</w:t>
      </w:r>
      <w:r w:rsidR="00005AAD">
        <w:t xml:space="preserve"> Комиссии</w:t>
      </w:r>
      <w:r w:rsidR="000A5701">
        <w:t xml:space="preserve"> и секретарём</w:t>
      </w:r>
      <w:r w:rsidR="00593333" w:rsidRPr="00593333">
        <w:t xml:space="preserve"> </w:t>
      </w:r>
      <w:r w:rsidR="00593333">
        <w:t>Комиссии</w:t>
      </w:r>
      <w:r w:rsidR="00005AAD">
        <w:t>.</w:t>
      </w:r>
    </w:p>
    <w:p w:rsidR="00005AAD" w:rsidRDefault="00005AAD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1D75BE">
        <w:t>1</w:t>
      </w:r>
      <w:r w:rsidR="006B4765" w:rsidRPr="001D75BE">
        <w:t>0</w:t>
      </w:r>
      <w:r w:rsidRPr="001D75BE">
        <w:t xml:space="preserve">. На основании решений Комиссии при необходимости подготавливаются проекты правовых </w:t>
      </w:r>
      <w:r w:rsidRPr="00227483">
        <w:t xml:space="preserve">актов </w:t>
      </w:r>
      <w:r w:rsidR="00227483" w:rsidRPr="00227483">
        <w:t xml:space="preserve">Губернатора и Правительства </w:t>
      </w:r>
      <w:r w:rsidRPr="00227483">
        <w:t>Ульяновской области.</w:t>
      </w:r>
    </w:p>
    <w:p w:rsidR="00005AAD" w:rsidRDefault="00005AAD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7C0490">
        <w:t>1</w:t>
      </w:r>
      <w:r w:rsidR="006B4765">
        <w:t>1</w:t>
      </w:r>
      <w:r w:rsidRPr="007C0490">
        <w:t xml:space="preserve">. Решения Комиссии по наиболее важным вопросам, затрагивающим основные направления социально-экономического развития Ульяновской области либо представляющим общественный интерес и имеющим особую социальную значимость, могут быть заслушаны на </w:t>
      </w:r>
      <w:r w:rsidR="008C0F20" w:rsidRPr="007C0490">
        <w:t>расширенном заседании К</w:t>
      </w:r>
      <w:r w:rsidR="000A5701">
        <w:t>омиссии</w:t>
      </w:r>
      <w:r w:rsidR="00895B08">
        <w:t>,</w:t>
      </w:r>
      <w:r w:rsidR="000A5701">
        <w:t xml:space="preserve"> </w:t>
      </w:r>
      <w:r w:rsidR="004C70D4">
        <w:t xml:space="preserve">в том числе с </w:t>
      </w:r>
      <w:r w:rsidR="000A5701">
        <w:t xml:space="preserve">участием Губернатора </w:t>
      </w:r>
      <w:r w:rsidR="008C0F20" w:rsidRPr="007C0490">
        <w:t>Ульяновской области</w:t>
      </w:r>
      <w:r w:rsidRPr="007C0490">
        <w:t>.</w:t>
      </w:r>
    </w:p>
    <w:p w:rsidR="0086312D" w:rsidRPr="00005AAD" w:rsidRDefault="006B4765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>
        <w:t>12</w:t>
      </w:r>
      <w:r w:rsidR="00005AAD" w:rsidRPr="00005AAD">
        <w:t xml:space="preserve">. </w:t>
      </w:r>
      <w:r w:rsidR="00983329" w:rsidRPr="00005AAD">
        <w:t xml:space="preserve">Организационно-техническое и информационно-аналитическое обеспечение деятельности Комиссии осуществляет </w:t>
      </w:r>
      <w:r w:rsidR="00005AAD" w:rsidRPr="00005AAD">
        <w:t>Министерство экономического развития Ульяновской области</w:t>
      </w:r>
      <w:r w:rsidR="004A29C3">
        <w:t xml:space="preserve"> (далее – Министерство)</w:t>
      </w:r>
      <w:r w:rsidR="00983329" w:rsidRPr="00005AAD">
        <w:t>.</w:t>
      </w:r>
      <w:r w:rsidR="00005AAD" w:rsidRPr="00005AAD">
        <w:t xml:space="preserve"> В этих целях </w:t>
      </w:r>
      <w:r w:rsidR="006823DC" w:rsidRPr="00005AAD">
        <w:t>Министерство</w:t>
      </w:r>
      <w:r w:rsidR="000A5701">
        <w:t xml:space="preserve"> организует</w:t>
      </w:r>
      <w:r w:rsidR="0086312D" w:rsidRPr="00005AAD">
        <w:t>:</w:t>
      </w:r>
    </w:p>
    <w:p w:rsidR="0086312D" w:rsidRPr="00005AAD" w:rsidRDefault="0086312D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005AAD">
        <w:t xml:space="preserve">1) работу по </w:t>
      </w:r>
      <w:r w:rsidR="008C0F20">
        <w:t xml:space="preserve">формированию повестки заседания Комиссии, по </w:t>
      </w:r>
      <w:r w:rsidRPr="00005AAD">
        <w:t xml:space="preserve">подготовке материалов для рассмотрения Комиссией и обеспечению </w:t>
      </w:r>
      <w:proofErr w:type="gramStart"/>
      <w:r w:rsidRPr="00005AAD">
        <w:t>контроля за</w:t>
      </w:r>
      <w:proofErr w:type="gramEnd"/>
      <w:r w:rsidRPr="00005AAD">
        <w:t xml:space="preserve"> выполнением принимаемых на е</w:t>
      </w:r>
      <w:r w:rsidR="008C0F20">
        <w:t>ё</w:t>
      </w:r>
      <w:r w:rsidRPr="00005AAD">
        <w:t xml:space="preserve"> заседаниях решений;</w:t>
      </w:r>
    </w:p>
    <w:p w:rsidR="0086312D" w:rsidRPr="00005AAD" w:rsidRDefault="0086312D" w:rsidP="00EF358B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005AAD">
        <w:t>2) информир</w:t>
      </w:r>
      <w:r w:rsidR="000A5701">
        <w:t>ование</w:t>
      </w:r>
      <w:r w:rsidRPr="00005AAD">
        <w:t xml:space="preserve"> членов Комиссии о месте, </w:t>
      </w:r>
      <w:r w:rsidR="008C0F20" w:rsidRPr="00005AAD">
        <w:t>дате</w:t>
      </w:r>
      <w:r w:rsidR="008C0F20">
        <w:t xml:space="preserve"> и</w:t>
      </w:r>
      <w:r w:rsidR="008C0F20" w:rsidRPr="00005AAD">
        <w:t xml:space="preserve"> времени проведения</w:t>
      </w:r>
      <w:r w:rsidRPr="00005AAD">
        <w:t>,  повестке дня очередного заседания Комиссии;</w:t>
      </w:r>
    </w:p>
    <w:p w:rsidR="0086312D" w:rsidRPr="00005AAD" w:rsidRDefault="0086312D" w:rsidP="00002C1E">
      <w:pPr>
        <w:autoSpaceDE w:val="0"/>
        <w:autoSpaceDN w:val="0"/>
        <w:adjustRightInd w:val="0"/>
        <w:ind w:firstLine="720"/>
        <w:jc w:val="both"/>
      </w:pPr>
      <w:r w:rsidRPr="00005AAD">
        <w:lastRenderedPageBreak/>
        <w:t>3) направл</w:t>
      </w:r>
      <w:r w:rsidR="000A5701">
        <w:t>ение</w:t>
      </w:r>
      <w:r w:rsidRPr="00005AAD">
        <w:t xml:space="preserve"> членам Комиссии утвержд</w:t>
      </w:r>
      <w:r w:rsidR="008C0F20">
        <w:t>ё</w:t>
      </w:r>
      <w:r w:rsidRPr="00005AAD">
        <w:t>нн</w:t>
      </w:r>
      <w:r w:rsidR="00244493">
        <w:t>ой</w:t>
      </w:r>
      <w:r w:rsidRPr="00005AAD">
        <w:t xml:space="preserve"> повестк</w:t>
      </w:r>
      <w:r w:rsidR="00244493">
        <w:t>и</w:t>
      </w:r>
      <w:r w:rsidRPr="00005AAD">
        <w:t xml:space="preserve"> дня заседания Комиссии с соответствующими материалами не </w:t>
      </w:r>
      <w:proofErr w:type="gramStart"/>
      <w:r w:rsidRPr="00005AAD">
        <w:t>позднее</w:t>
      </w:r>
      <w:proofErr w:type="gramEnd"/>
      <w:r w:rsidRPr="00005AAD">
        <w:t xml:space="preserve"> чем за один день </w:t>
      </w:r>
      <w:r w:rsidR="00EF358B">
        <w:br/>
      </w:r>
      <w:r w:rsidRPr="00005AAD">
        <w:t>до дня заседания Комиссии;</w:t>
      </w:r>
    </w:p>
    <w:p w:rsidR="0086312D" w:rsidRPr="00005AAD" w:rsidRDefault="0086312D" w:rsidP="00002C1E">
      <w:pPr>
        <w:autoSpaceDE w:val="0"/>
        <w:autoSpaceDN w:val="0"/>
        <w:adjustRightInd w:val="0"/>
        <w:ind w:firstLine="720"/>
        <w:jc w:val="both"/>
      </w:pPr>
      <w:r w:rsidRPr="00005AAD">
        <w:t>4) вед</w:t>
      </w:r>
      <w:r w:rsidR="000A5701">
        <w:t>ение</w:t>
      </w:r>
      <w:r w:rsidRPr="00005AAD">
        <w:t xml:space="preserve"> переписк</w:t>
      </w:r>
      <w:r w:rsidR="000A5701">
        <w:t>и</w:t>
      </w:r>
      <w:r w:rsidRPr="00005AAD">
        <w:t xml:space="preserve"> по вопросам подготовки заседаний Комиссии </w:t>
      </w:r>
      <w:r w:rsidR="00EF358B">
        <w:br/>
      </w:r>
      <w:r w:rsidRPr="00005AAD">
        <w:t>и организации исполнения решений Комиссии;</w:t>
      </w:r>
    </w:p>
    <w:p w:rsidR="0086312D" w:rsidRPr="00926A93" w:rsidRDefault="0086312D" w:rsidP="00002C1E">
      <w:pPr>
        <w:autoSpaceDE w:val="0"/>
        <w:autoSpaceDN w:val="0"/>
        <w:adjustRightInd w:val="0"/>
        <w:ind w:firstLine="720"/>
        <w:jc w:val="both"/>
      </w:pPr>
      <w:r w:rsidRPr="00005AAD">
        <w:t>5) вед</w:t>
      </w:r>
      <w:r w:rsidR="000A5701">
        <w:t>ение</w:t>
      </w:r>
      <w:r w:rsidRPr="00005AAD">
        <w:t xml:space="preserve"> протокол</w:t>
      </w:r>
      <w:r w:rsidR="000A5701">
        <w:t>а</w:t>
      </w:r>
      <w:r w:rsidRPr="00005AAD">
        <w:t xml:space="preserve"> заседания Комиссии</w:t>
      </w:r>
      <w:r w:rsidR="008828CA">
        <w:t xml:space="preserve">, в котором фиксируются дата </w:t>
      </w:r>
      <w:r w:rsidR="00EF358B">
        <w:br/>
      </w:r>
      <w:r w:rsidR="008828CA">
        <w:t xml:space="preserve">и место проведения заседания, состав присутствующих, вопросы повестки дня и </w:t>
      </w:r>
      <w:r w:rsidR="00F431C2">
        <w:t xml:space="preserve">принятые </w:t>
      </w:r>
      <w:r w:rsidR="00F431C2" w:rsidRPr="00926A93">
        <w:t xml:space="preserve">по ним </w:t>
      </w:r>
      <w:r w:rsidR="008828CA" w:rsidRPr="00926A93">
        <w:t>решения</w:t>
      </w:r>
      <w:r w:rsidRPr="00926A93">
        <w:t>;</w:t>
      </w:r>
    </w:p>
    <w:p w:rsidR="008C0F20" w:rsidRPr="00926A93" w:rsidRDefault="0086312D" w:rsidP="00002C1E">
      <w:pPr>
        <w:autoSpaceDE w:val="0"/>
        <w:autoSpaceDN w:val="0"/>
        <w:adjustRightInd w:val="0"/>
        <w:ind w:firstLine="720"/>
        <w:jc w:val="both"/>
      </w:pPr>
      <w:r w:rsidRPr="00926A93">
        <w:t>6) выполн</w:t>
      </w:r>
      <w:r w:rsidR="000A5701" w:rsidRPr="00926A93">
        <w:t>ение</w:t>
      </w:r>
      <w:r w:rsidRPr="00926A93">
        <w:t xml:space="preserve"> поручени</w:t>
      </w:r>
      <w:r w:rsidR="000A5701" w:rsidRPr="00926A93">
        <w:t>й</w:t>
      </w:r>
      <w:r w:rsidRPr="00926A93">
        <w:t xml:space="preserve"> сопредседателей Комиссии по вопросам организации деятельности Комиссии</w:t>
      </w:r>
      <w:r w:rsidR="008C0F20" w:rsidRPr="00926A93">
        <w:t>;</w:t>
      </w:r>
    </w:p>
    <w:p w:rsidR="0086312D" w:rsidRDefault="008C0F20" w:rsidP="00002C1E">
      <w:pPr>
        <w:autoSpaceDE w:val="0"/>
        <w:autoSpaceDN w:val="0"/>
        <w:adjustRightInd w:val="0"/>
        <w:ind w:firstLine="720"/>
        <w:jc w:val="both"/>
      </w:pPr>
      <w:r w:rsidRPr="00926A93">
        <w:t>7) подготовку проектов правовых актов</w:t>
      </w:r>
      <w:r w:rsidR="007C0490" w:rsidRPr="00926A93">
        <w:t xml:space="preserve"> Губернатора и Правительства Ульяновской области</w:t>
      </w:r>
      <w:r w:rsidRPr="00926A93">
        <w:t xml:space="preserve"> в соответствии с решениями Комиссии</w:t>
      </w:r>
      <w:r w:rsidR="0086312D" w:rsidRPr="00926A93">
        <w:t>.</w:t>
      </w:r>
    </w:p>
    <w:p w:rsidR="00F31415" w:rsidRDefault="00F31415" w:rsidP="00002C1E">
      <w:pPr>
        <w:autoSpaceDE w:val="0"/>
        <w:autoSpaceDN w:val="0"/>
        <w:adjustRightInd w:val="0"/>
        <w:ind w:firstLine="720"/>
        <w:jc w:val="both"/>
      </w:pPr>
    </w:p>
    <w:p w:rsidR="00EF358B" w:rsidRPr="008C0F20" w:rsidRDefault="00EF358B" w:rsidP="00002C1E">
      <w:pPr>
        <w:autoSpaceDE w:val="0"/>
        <w:autoSpaceDN w:val="0"/>
        <w:adjustRightInd w:val="0"/>
        <w:ind w:firstLine="720"/>
        <w:jc w:val="both"/>
      </w:pPr>
    </w:p>
    <w:p w:rsidR="00F31415" w:rsidRPr="00A8019D" w:rsidRDefault="00F31415" w:rsidP="00002C1E">
      <w:pPr>
        <w:jc w:val="center"/>
      </w:pPr>
      <w:r w:rsidRPr="008C0F20">
        <w:t>_______________</w:t>
      </w:r>
    </w:p>
    <w:p w:rsidR="004043B6" w:rsidRDefault="004043B6" w:rsidP="00002C1E">
      <w:pPr>
        <w:pStyle w:val="ConsPlusNonformat"/>
        <w:widowControl/>
        <w:tabs>
          <w:tab w:val="left" w:pos="1440"/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142E1" w:rsidRDefault="00E142E1" w:rsidP="00002C1E">
      <w:pPr>
        <w:pStyle w:val="ConsPlusNonformat"/>
        <w:pageBreakBefore/>
        <w:widowControl/>
        <w:tabs>
          <w:tab w:val="left" w:pos="1440"/>
          <w:tab w:val="left" w:pos="1620"/>
        </w:tabs>
        <w:ind w:left="5812"/>
        <w:jc w:val="center"/>
        <w:rPr>
          <w:rFonts w:ascii="Times New Roman" w:hAnsi="Times New Roman" w:cs="Times New Roman"/>
          <w:sz w:val="28"/>
          <w:szCs w:val="28"/>
        </w:rPr>
        <w:sectPr w:rsidR="00E142E1" w:rsidSect="00EF358B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267F7" w:rsidRDefault="001267F7" w:rsidP="00EF358B">
      <w:pPr>
        <w:pStyle w:val="ConsPlusNonformat"/>
        <w:pageBreakBefore/>
        <w:widowControl/>
        <w:tabs>
          <w:tab w:val="left" w:pos="1440"/>
          <w:tab w:val="left" w:pos="1620"/>
        </w:tabs>
        <w:spacing w:line="360" w:lineRule="auto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ind w:left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ind w:left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ind w:left="5580" w:firstLine="5640"/>
        <w:jc w:val="center"/>
        <w:rPr>
          <w:rFonts w:ascii="Times New Roman" w:hAnsi="Times New Roman" w:cs="Times New Roman"/>
          <w:sz w:val="28"/>
          <w:szCs w:val="28"/>
        </w:rPr>
      </w:pP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ind w:firstLine="5640"/>
        <w:jc w:val="center"/>
        <w:rPr>
          <w:rFonts w:ascii="Times New Roman" w:hAnsi="Times New Roman" w:cs="Times New Roman"/>
          <w:sz w:val="28"/>
          <w:szCs w:val="28"/>
        </w:rPr>
      </w:pP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ind w:firstLine="5640"/>
        <w:jc w:val="center"/>
        <w:rPr>
          <w:rFonts w:ascii="Times New Roman" w:hAnsi="Times New Roman" w:cs="Times New Roman"/>
          <w:sz w:val="28"/>
          <w:szCs w:val="28"/>
        </w:rPr>
      </w:pP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51C60" w:rsidRDefault="001267F7" w:rsidP="00002C1E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отбора организаций в целях определения организации, </w:t>
      </w:r>
    </w:p>
    <w:p w:rsidR="00951C60" w:rsidRDefault="001267F7" w:rsidP="00002C1E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уполномоченной в сфере государственно-частного партнёрства </w:t>
      </w: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Ульяновской области</w:t>
      </w:r>
    </w:p>
    <w:p w:rsidR="001267F7" w:rsidRDefault="001267F7" w:rsidP="00EF358B">
      <w:pPr>
        <w:pStyle w:val="ConsPlusNonformat"/>
        <w:widowControl/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7F7" w:rsidRDefault="001267F7" w:rsidP="00EF358B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регулирует отношения, связанные с отбором организации в целях определения организации, уполномоченной в сфере государственно-частного партнёрства на территории Ульяновской области (далее – уполномоченная организация).</w:t>
      </w: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отбора является Министерство экономического развития Ульяновской области (далее – Министерство).</w:t>
      </w:r>
    </w:p>
    <w:p w:rsidR="001267F7" w:rsidRDefault="001267F7" w:rsidP="00002C1E">
      <w:pPr>
        <w:autoSpaceDE w:val="0"/>
        <w:autoSpaceDN w:val="0"/>
        <w:adjustRightInd w:val="0"/>
        <w:ind w:firstLine="720"/>
        <w:jc w:val="both"/>
        <w:outlineLvl w:val="0"/>
        <w:rPr>
          <w:highlight w:val="yellow"/>
        </w:rPr>
      </w:pPr>
    </w:p>
    <w:p w:rsidR="001267F7" w:rsidRDefault="001267F7" w:rsidP="00002C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Критерии отбора организаций в целях определения </w:t>
      </w:r>
    </w:p>
    <w:p w:rsidR="001267F7" w:rsidRDefault="001267F7" w:rsidP="00002C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67F7" w:rsidRDefault="00EF358B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1267F7">
        <w:rPr>
          <w:rFonts w:ascii="Times New Roman" w:hAnsi="Times New Roman" w:cs="Times New Roman"/>
          <w:sz w:val="28"/>
          <w:szCs w:val="28"/>
        </w:rPr>
        <w:t>Отбор организаций в целях определения уполномоченной организации осуществляется в соответствии со следующими критериями:</w:t>
      </w: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размер уставного (складочного) капитала, паевого фонда  организации </w:t>
      </w:r>
      <w:r w:rsidR="0098148A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составлят</w:t>
      </w:r>
      <w:r w:rsidR="0098148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менее 200 млн. рублей;</w:t>
      </w:r>
    </w:p>
    <w:p w:rsidR="001267F7" w:rsidRDefault="001267F7" w:rsidP="00002C1E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2) среднесписочная численность работников организации за последние </w:t>
      </w:r>
      <w:r w:rsidR="00EF358B">
        <w:br/>
      </w:r>
      <w:r>
        <w:t xml:space="preserve">2 года </w:t>
      </w:r>
      <w:r w:rsidR="0098148A">
        <w:t>должна составлять</w:t>
      </w:r>
      <w:r>
        <w:t xml:space="preserve"> не менее 50 человек;</w:t>
      </w:r>
      <w:proofErr w:type="gramEnd"/>
    </w:p>
    <w:p w:rsidR="001267F7" w:rsidRPr="00374352" w:rsidRDefault="001267F7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352">
        <w:rPr>
          <w:rFonts w:ascii="Times New Roman" w:hAnsi="Times New Roman" w:cs="Times New Roman"/>
          <w:sz w:val="28"/>
          <w:szCs w:val="28"/>
        </w:rPr>
        <w:t>3) организаци</w:t>
      </w:r>
      <w:r w:rsidR="009201D0" w:rsidRPr="00374352">
        <w:rPr>
          <w:rFonts w:ascii="Times New Roman" w:hAnsi="Times New Roman" w:cs="Times New Roman"/>
          <w:sz w:val="28"/>
          <w:szCs w:val="28"/>
        </w:rPr>
        <w:t>я должна иметь</w:t>
      </w:r>
      <w:r w:rsidRPr="00374352">
        <w:rPr>
          <w:rFonts w:ascii="Times New Roman" w:hAnsi="Times New Roman" w:cs="Times New Roman"/>
          <w:sz w:val="28"/>
          <w:szCs w:val="28"/>
        </w:rPr>
        <w:t xml:space="preserve"> опыт успешного участия </w:t>
      </w:r>
      <w:r w:rsidR="009201D0" w:rsidRPr="00374352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EF358B">
        <w:rPr>
          <w:rFonts w:ascii="Times New Roman" w:hAnsi="Times New Roman" w:cs="Times New Roman"/>
          <w:sz w:val="28"/>
          <w:szCs w:val="28"/>
        </w:rPr>
        <w:br/>
      </w:r>
      <w:r w:rsidR="009201D0" w:rsidRPr="00374352">
        <w:rPr>
          <w:rFonts w:ascii="Times New Roman" w:hAnsi="Times New Roman" w:cs="Times New Roman"/>
          <w:sz w:val="28"/>
          <w:szCs w:val="28"/>
        </w:rPr>
        <w:t xml:space="preserve">в двух </w:t>
      </w:r>
      <w:r w:rsidRPr="00374352">
        <w:rPr>
          <w:rFonts w:ascii="Times New Roman" w:hAnsi="Times New Roman" w:cs="Times New Roman"/>
          <w:sz w:val="28"/>
          <w:szCs w:val="28"/>
        </w:rPr>
        <w:t>конкурсах, пров</w:t>
      </w:r>
      <w:r w:rsidR="009201D0" w:rsidRPr="00374352">
        <w:rPr>
          <w:rFonts w:ascii="Times New Roman" w:hAnsi="Times New Roman" w:cs="Times New Roman"/>
          <w:sz w:val="28"/>
          <w:szCs w:val="28"/>
        </w:rPr>
        <w:t>едённых</w:t>
      </w:r>
      <w:r w:rsidRPr="00374352">
        <w:rPr>
          <w:rFonts w:ascii="Times New Roman" w:hAnsi="Times New Roman" w:cs="Times New Roman"/>
          <w:sz w:val="28"/>
          <w:szCs w:val="28"/>
        </w:rPr>
        <w:t xml:space="preserve"> </w:t>
      </w:r>
      <w:r w:rsidR="009201D0" w:rsidRPr="00374352">
        <w:rPr>
          <w:rFonts w:ascii="Times New Roman" w:hAnsi="Times New Roman" w:cs="Times New Roman"/>
          <w:sz w:val="28"/>
          <w:szCs w:val="28"/>
        </w:rPr>
        <w:t>в течение</w:t>
      </w:r>
      <w:r w:rsidRPr="00374352">
        <w:rPr>
          <w:rFonts w:ascii="Times New Roman" w:hAnsi="Times New Roman" w:cs="Times New Roman"/>
          <w:sz w:val="28"/>
          <w:szCs w:val="28"/>
        </w:rPr>
        <w:t xml:space="preserve"> последни</w:t>
      </w:r>
      <w:r w:rsidR="009201D0" w:rsidRPr="00374352">
        <w:rPr>
          <w:rFonts w:ascii="Times New Roman" w:hAnsi="Times New Roman" w:cs="Times New Roman"/>
          <w:sz w:val="28"/>
          <w:szCs w:val="28"/>
        </w:rPr>
        <w:t>х</w:t>
      </w:r>
      <w:r w:rsidRPr="00374352">
        <w:rPr>
          <w:rFonts w:ascii="Times New Roman" w:hAnsi="Times New Roman" w:cs="Times New Roman"/>
          <w:sz w:val="28"/>
          <w:szCs w:val="28"/>
        </w:rPr>
        <w:t xml:space="preserve"> </w:t>
      </w:r>
      <w:r w:rsidR="00951C60">
        <w:rPr>
          <w:rFonts w:ascii="Times New Roman" w:hAnsi="Times New Roman" w:cs="Times New Roman"/>
          <w:sz w:val="28"/>
          <w:szCs w:val="28"/>
        </w:rPr>
        <w:t>5</w:t>
      </w:r>
      <w:r w:rsidRPr="00374352">
        <w:rPr>
          <w:rFonts w:ascii="Times New Roman" w:hAnsi="Times New Roman" w:cs="Times New Roman"/>
          <w:sz w:val="28"/>
          <w:szCs w:val="28"/>
        </w:rPr>
        <w:t xml:space="preserve"> лет федеральными органами исполнительной власти и</w:t>
      </w:r>
      <w:r w:rsidR="009201D0" w:rsidRPr="00374352">
        <w:rPr>
          <w:rFonts w:ascii="Times New Roman" w:hAnsi="Times New Roman" w:cs="Times New Roman"/>
          <w:sz w:val="28"/>
          <w:szCs w:val="28"/>
        </w:rPr>
        <w:t>ли</w:t>
      </w:r>
      <w:r w:rsidRPr="00374352">
        <w:rPr>
          <w:rFonts w:ascii="Times New Roman" w:hAnsi="Times New Roman" w:cs="Times New Roman"/>
          <w:sz w:val="28"/>
          <w:szCs w:val="28"/>
        </w:rPr>
        <w:t xml:space="preserve"> государственными корпорациями</w:t>
      </w:r>
      <w:r w:rsidR="009201D0" w:rsidRPr="00374352">
        <w:rPr>
          <w:rFonts w:ascii="Times New Roman" w:hAnsi="Times New Roman" w:cs="Times New Roman"/>
          <w:sz w:val="28"/>
          <w:szCs w:val="28"/>
        </w:rPr>
        <w:t xml:space="preserve"> </w:t>
      </w:r>
      <w:r w:rsidR="00EF358B">
        <w:rPr>
          <w:rFonts w:ascii="Times New Roman" w:hAnsi="Times New Roman" w:cs="Times New Roman"/>
          <w:sz w:val="28"/>
          <w:szCs w:val="28"/>
        </w:rPr>
        <w:br/>
      </w:r>
      <w:r w:rsidR="009201D0" w:rsidRPr="00374352">
        <w:rPr>
          <w:rFonts w:ascii="Times New Roman" w:hAnsi="Times New Roman" w:cs="Times New Roman"/>
          <w:sz w:val="28"/>
          <w:szCs w:val="28"/>
        </w:rPr>
        <w:t>и</w:t>
      </w:r>
      <w:r w:rsidRPr="00374352">
        <w:rPr>
          <w:rFonts w:ascii="Times New Roman" w:hAnsi="Times New Roman" w:cs="Times New Roman"/>
          <w:sz w:val="28"/>
          <w:szCs w:val="28"/>
        </w:rPr>
        <w:t xml:space="preserve"> связанных с предоставлением финанс</w:t>
      </w:r>
      <w:r w:rsidR="009201D0" w:rsidRPr="00374352">
        <w:rPr>
          <w:rFonts w:ascii="Times New Roman" w:hAnsi="Times New Roman" w:cs="Times New Roman"/>
          <w:sz w:val="28"/>
          <w:szCs w:val="28"/>
        </w:rPr>
        <w:t>ового обеспечения</w:t>
      </w:r>
      <w:r w:rsidRPr="00374352">
        <w:rPr>
          <w:rFonts w:ascii="Times New Roman" w:hAnsi="Times New Roman" w:cs="Times New Roman"/>
          <w:sz w:val="28"/>
          <w:szCs w:val="28"/>
        </w:rPr>
        <w:t xml:space="preserve"> инфраструктурны</w:t>
      </w:r>
      <w:r w:rsidR="009201D0" w:rsidRPr="00374352">
        <w:rPr>
          <w:rFonts w:ascii="Times New Roman" w:hAnsi="Times New Roman" w:cs="Times New Roman"/>
          <w:sz w:val="28"/>
          <w:szCs w:val="28"/>
        </w:rPr>
        <w:t>х</w:t>
      </w:r>
      <w:r w:rsidRPr="0037435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16017" w:rsidRPr="00374352">
        <w:rPr>
          <w:rFonts w:ascii="Times New Roman" w:hAnsi="Times New Roman" w:cs="Times New Roman"/>
          <w:sz w:val="28"/>
          <w:szCs w:val="28"/>
        </w:rPr>
        <w:t>ов</w:t>
      </w:r>
      <w:r w:rsidR="009201D0" w:rsidRPr="00374352">
        <w:rPr>
          <w:rFonts w:ascii="Times New Roman" w:hAnsi="Times New Roman" w:cs="Times New Roman"/>
          <w:sz w:val="28"/>
          <w:szCs w:val="28"/>
        </w:rPr>
        <w:t xml:space="preserve"> и</w:t>
      </w:r>
      <w:r w:rsidR="00316017" w:rsidRPr="00374352">
        <w:rPr>
          <w:rFonts w:ascii="Times New Roman" w:hAnsi="Times New Roman" w:cs="Times New Roman"/>
          <w:sz w:val="28"/>
          <w:szCs w:val="28"/>
        </w:rPr>
        <w:t xml:space="preserve"> </w:t>
      </w:r>
      <w:r w:rsidR="009201D0" w:rsidRPr="00374352">
        <w:rPr>
          <w:rFonts w:ascii="Times New Roman" w:hAnsi="Times New Roman" w:cs="Times New Roman"/>
          <w:sz w:val="28"/>
          <w:szCs w:val="28"/>
        </w:rPr>
        <w:t>(или)</w:t>
      </w:r>
      <w:r w:rsidRPr="0037435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201D0" w:rsidRPr="00374352">
        <w:rPr>
          <w:rFonts w:ascii="Times New Roman" w:hAnsi="Times New Roman" w:cs="Times New Roman"/>
          <w:sz w:val="28"/>
          <w:szCs w:val="28"/>
        </w:rPr>
        <w:t>ов</w:t>
      </w:r>
      <w:r w:rsidRPr="00374352">
        <w:rPr>
          <w:rFonts w:ascii="Times New Roman" w:hAnsi="Times New Roman" w:cs="Times New Roman"/>
          <w:sz w:val="28"/>
          <w:szCs w:val="28"/>
        </w:rPr>
        <w:t xml:space="preserve"> государственно-частного партн</w:t>
      </w:r>
      <w:r w:rsidR="00951C60">
        <w:rPr>
          <w:rFonts w:ascii="Times New Roman" w:hAnsi="Times New Roman" w:cs="Times New Roman"/>
          <w:sz w:val="28"/>
          <w:szCs w:val="28"/>
        </w:rPr>
        <w:t>ё</w:t>
      </w:r>
      <w:r w:rsidRPr="00374352">
        <w:rPr>
          <w:rFonts w:ascii="Times New Roman" w:hAnsi="Times New Roman" w:cs="Times New Roman"/>
          <w:sz w:val="28"/>
          <w:szCs w:val="28"/>
        </w:rPr>
        <w:t>рства</w:t>
      </w:r>
      <w:r w:rsidR="009201D0" w:rsidRPr="00374352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374352">
        <w:rPr>
          <w:rFonts w:ascii="Times New Roman" w:hAnsi="Times New Roman" w:cs="Times New Roman"/>
          <w:sz w:val="28"/>
          <w:szCs w:val="28"/>
        </w:rPr>
        <w:t>общий объём финанс</w:t>
      </w:r>
      <w:r w:rsidR="009201D0" w:rsidRPr="00374352">
        <w:rPr>
          <w:rFonts w:ascii="Times New Roman" w:hAnsi="Times New Roman" w:cs="Times New Roman"/>
          <w:sz w:val="28"/>
          <w:szCs w:val="28"/>
        </w:rPr>
        <w:t>ового обеспечения</w:t>
      </w:r>
      <w:r w:rsidRPr="00374352">
        <w:rPr>
          <w:rFonts w:ascii="Times New Roman" w:hAnsi="Times New Roman" w:cs="Times New Roman"/>
          <w:sz w:val="28"/>
          <w:szCs w:val="28"/>
        </w:rPr>
        <w:t xml:space="preserve">, предоставляемого сторонами </w:t>
      </w:r>
      <w:r w:rsidR="009201D0" w:rsidRPr="0037435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7435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201D0" w:rsidRPr="0037435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374352">
        <w:rPr>
          <w:rFonts w:ascii="Times New Roman" w:hAnsi="Times New Roman" w:cs="Times New Roman"/>
          <w:sz w:val="28"/>
          <w:szCs w:val="28"/>
        </w:rPr>
        <w:t xml:space="preserve">проектов по </w:t>
      </w:r>
      <w:r w:rsidR="009201D0" w:rsidRPr="00374352">
        <w:rPr>
          <w:rFonts w:ascii="Times New Roman" w:hAnsi="Times New Roman" w:cs="Times New Roman"/>
          <w:sz w:val="28"/>
          <w:szCs w:val="28"/>
        </w:rPr>
        <w:t>результатам</w:t>
      </w:r>
      <w:r w:rsidRPr="00374352">
        <w:rPr>
          <w:rFonts w:ascii="Times New Roman" w:hAnsi="Times New Roman" w:cs="Times New Roman"/>
          <w:sz w:val="28"/>
          <w:szCs w:val="28"/>
        </w:rPr>
        <w:t xml:space="preserve"> </w:t>
      </w:r>
      <w:r w:rsidR="009201D0" w:rsidRPr="00374352">
        <w:rPr>
          <w:rFonts w:ascii="Times New Roman" w:hAnsi="Times New Roman" w:cs="Times New Roman"/>
          <w:sz w:val="28"/>
          <w:szCs w:val="28"/>
        </w:rPr>
        <w:t>такого</w:t>
      </w:r>
      <w:r w:rsidRPr="00374352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951C60">
        <w:rPr>
          <w:rFonts w:ascii="Times New Roman" w:hAnsi="Times New Roman" w:cs="Times New Roman"/>
          <w:sz w:val="28"/>
          <w:szCs w:val="28"/>
        </w:rPr>
        <w:t>,</w:t>
      </w:r>
      <w:r w:rsidRPr="00374352">
        <w:rPr>
          <w:rFonts w:ascii="Times New Roman" w:hAnsi="Times New Roman" w:cs="Times New Roman"/>
          <w:sz w:val="28"/>
          <w:szCs w:val="28"/>
        </w:rPr>
        <w:t xml:space="preserve"> </w:t>
      </w:r>
      <w:r w:rsidR="009201D0" w:rsidRPr="00374352">
        <w:rPr>
          <w:rFonts w:ascii="Times New Roman" w:hAnsi="Times New Roman" w:cs="Times New Roman"/>
          <w:sz w:val="28"/>
          <w:szCs w:val="28"/>
        </w:rPr>
        <w:t>должен составлять</w:t>
      </w:r>
      <w:r w:rsidRPr="00374352"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End"/>
      <w:r w:rsidRPr="00374352">
        <w:rPr>
          <w:rFonts w:ascii="Times New Roman" w:hAnsi="Times New Roman" w:cs="Times New Roman"/>
          <w:sz w:val="28"/>
          <w:szCs w:val="28"/>
        </w:rPr>
        <w:t xml:space="preserve"> 2000 млн. рублей;</w:t>
      </w: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352">
        <w:rPr>
          <w:rFonts w:ascii="Times New Roman" w:hAnsi="Times New Roman" w:cs="Times New Roman"/>
          <w:sz w:val="28"/>
          <w:szCs w:val="28"/>
        </w:rPr>
        <w:t xml:space="preserve">4) </w:t>
      </w:r>
      <w:r w:rsidR="00316017" w:rsidRPr="00374352">
        <w:rPr>
          <w:rFonts w:ascii="Times New Roman" w:hAnsi="Times New Roman" w:cs="Times New Roman"/>
          <w:sz w:val="28"/>
          <w:szCs w:val="28"/>
        </w:rPr>
        <w:t xml:space="preserve">организация должна иметь опыт </w:t>
      </w:r>
      <w:r w:rsidRPr="00374352">
        <w:rPr>
          <w:rFonts w:ascii="Times New Roman" w:hAnsi="Times New Roman" w:cs="Times New Roman"/>
          <w:sz w:val="28"/>
          <w:szCs w:val="28"/>
        </w:rPr>
        <w:t>привлечения кредит</w:t>
      </w:r>
      <w:r w:rsidR="00316017" w:rsidRPr="00374352">
        <w:rPr>
          <w:rFonts w:ascii="Times New Roman" w:hAnsi="Times New Roman" w:cs="Times New Roman"/>
          <w:sz w:val="28"/>
          <w:szCs w:val="28"/>
        </w:rPr>
        <w:t>ов</w:t>
      </w:r>
      <w:r w:rsidRPr="00374352">
        <w:rPr>
          <w:rFonts w:ascii="Times New Roman" w:hAnsi="Times New Roman" w:cs="Times New Roman"/>
          <w:sz w:val="28"/>
          <w:szCs w:val="28"/>
        </w:rPr>
        <w:t xml:space="preserve"> </w:t>
      </w:r>
      <w:r w:rsidR="00316017" w:rsidRPr="00374352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</w:t>
      </w:r>
      <w:r w:rsidRPr="00374352">
        <w:rPr>
          <w:rFonts w:ascii="Times New Roman" w:hAnsi="Times New Roman" w:cs="Times New Roman"/>
          <w:sz w:val="28"/>
          <w:szCs w:val="28"/>
        </w:rPr>
        <w:t>реализации инфраструктурных проектов</w:t>
      </w:r>
      <w:r w:rsidR="00316017" w:rsidRPr="00374352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374352">
        <w:rPr>
          <w:rFonts w:ascii="Times New Roman" w:hAnsi="Times New Roman" w:cs="Times New Roman"/>
          <w:sz w:val="28"/>
          <w:szCs w:val="28"/>
        </w:rPr>
        <w:t>общ</w:t>
      </w:r>
      <w:r w:rsidR="00316017" w:rsidRPr="00374352">
        <w:rPr>
          <w:rFonts w:ascii="Times New Roman" w:hAnsi="Times New Roman" w:cs="Times New Roman"/>
          <w:sz w:val="28"/>
          <w:szCs w:val="28"/>
        </w:rPr>
        <w:t>ая</w:t>
      </w:r>
      <w:r w:rsidRPr="00374352">
        <w:rPr>
          <w:rFonts w:ascii="Times New Roman" w:hAnsi="Times New Roman" w:cs="Times New Roman"/>
          <w:sz w:val="28"/>
          <w:szCs w:val="28"/>
        </w:rPr>
        <w:t xml:space="preserve"> сумм</w:t>
      </w:r>
      <w:r w:rsidR="00316017" w:rsidRPr="00374352">
        <w:rPr>
          <w:rFonts w:ascii="Times New Roman" w:hAnsi="Times New Roman" w:cs="Times New Roman"/>
          <w:sz w:val="28"/>
          <w:szCs w:val="28"/>
        </w:rPr>
        <w:t>а указанных кре</w:t>
      </w:r>
      <w:r w:rsidR="00374352" w:rsidRPr="00374352">
        <w:rPr>
          <w:rFonts w:ascii="Times New Roman" w:hAnsi="Times New Roman" w:cs="Times New Roman"/>
          <w:sz w:val="28"/>
          <w:szCs w:val="28"/>
        </w:rPr>
        <w:t>д</w:t>
      </w:r>
      <w:r w:rsidR="00316017" w:rsidRPr="00374352">
        <w:rPr>
          <w:rFonts w:ascii="Times New Roman" w:hAnsi="Times New Roman" w:cs="Times New Roman"/>
          <w:sz w:val="28"/>
          <w:szCs w:val="28"/>
        </w:rPr>
        <w:t xml:space="preserve">итов должна составлять не </w:t>
      </w:r>
      <w:r w:rsidRPr="00374352">
        <w:rPr>
          <w:rFonts w:ascii="Times New Roman" w:hAnsi="Times New Roman" w:cs="Times New Roman"/>
          <w:sz w:val="28"/>
          <w:szCs w:val="28"/>
        </w:rPr>
        <w:t xml:space="preserve">менее 350 млн. рублей </w:t>
      </w:r>
      <w:r w:rsidR="00316017" w:rsidRPr="0037435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374352">
        <w:rPr>
          <w:rFonts w:ascii="Times New Roman" w:hAnsi="Times New Roman" w:cs="Times New Roman"/>
          <w:sz w:val="28"/>
          <w:szCs w:val="28"/>
        </w:rPr>
        <w:t xml:space="preserve"> последни</w:t>
      </w:r>
      <w:r w:rsidR="00316017" w:rsidRPr="00374352">
        <w:rPr>
          <w:rFonts w:ascii="Times New Roman" w:hAnsi="Times New Roman" w:cs="Times New Roman"/>
          <w:sz w:val="28"/>
          <w:szCs w:val="28"/>
        </w:rPr>
        <w:t xml:space="preserve">х </w:t>
      </w:r>
      <w:r w:rsidR="00895B08">
        <w:rPr>
          <w:rFonts w:ascii="Times New Roman" w:hAnsi="Times New Roman" w:cs="Times New Roman"/>
          <w:sz w:val="28"/>
          <w:szCs w:val="28"/>
        </w:rPr>
        <w:t xml:space="preserve">3 </w:t>
      </w:r>
      <w:r w:rsidR="00316017" w:rsidRPr="00374352">
        <w:rPr>
          <w:rFonts w:ascii="Times New Roman" w:hAnsi="Times New Roman" w:cs="Times New Roman"/>
          <w:sz w:val="28"/>
          <w:szCs w:val="28"/>
        </w:rPr>
        <w:t>лет</w:t>
      </w:r>
      <w:r w:rsidRPr="00374352">
        <w:rPr>
          <w:rFonts w:ascii="Times New Roman" w:hAnsi="Times New Roman" w:cs="Times New Roman"/>
          <w:sz w:val="28"/>
          <w:szCs w:val="28"/>
        </w:rPr>
        <w:t>;</w:t>
      </w:r>
    </w:p>
    <w:p w:rsidR="001267F7" w:rsidRDefault="001267F7" w:rsidP="00002C1E">
      <w:pPr>
        <w:autoSpaceDE w:val="0"/>
        <w:autoSpaceDN w:val="0"/>
        <w:adjustRightInd w:val="0"/>
        <w:ind w:firstLine="720"/>
        <w:jc w:val="both"/>
      </w:pPr>
      <w:r>
        <w:t>5) организаци</w:t>
      </w:r>
      <w:r w:rsidR="0098148A">
        <w:t>я</w:t>
      </w:r>
      <w:r>
        <w:t xml:space="preserve"> </w:t>
      </w:r>
      <w:r w:rsidR="0098148A">
        <w:t xml:space="preserve">должна иметь </w:t>
      </w:r>
      <w:r>
        <w:t xml:space="preserve">допуск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</w:t>
      </w:r>
      <w:r>
        <w:lastRenderedPageBreak/>
        <w:t xml:space="preserve">энергии) в отношении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 </w:t>
      </w:r>
    </w:p>
    <w:p w:rsidR="001267F7" w:rsidRDefault="001267F7" w:rsidP="00002C1E">
      <w:pPr>
        <w:autoSpaceDE w:val="0"/>
        <w:autoSpaceDN w:val="0"/>
        <w:adjustRightInd w:val="0"/>
        <w:ind w:firstLine="720"/>
        <w:jc w:val="both"/>
      </w:pPr>
      <w:r>
        <w:t xml:space="preserve">2.2. </w:t>
      </w:r>
      <w:r w:rsidR="0098148A">
        <w:t>В качестве у</w:t>
      </w:r>
      <w:r>
        <w:t>полномоченной организации не может быть определена организация:</w:t>
      </w:r>
    </w:p>
    <w:p w:rsidR="001267F7" w:rsidRDefault="001267F7" w:rsidP="00002C1E">
      <w:pPr>
        <w:autoSpaceDE w:val="0"/>
        <w:autoSpaceDN w:val="0"/>
        <w:adjustRightInd w:val="0"/>
        <w:ind w:firstLine="720"/>
        <w:jc w:val="both"/>
      </w:pPr>
      <w:r>
        <w:t xml:space="preserve">1) </w:t>
      </w:r>
      <w:proofErr w:type="gramStart"/>
      <w:r>
        <w:t>проводящая</w:t>
      </w:r>
      <w:proofErr w:type="gramEnd"/>
      <w:r>
        <w:t xml:space="preserve"> процедуру реорганизации, ликвидации или находящаяся </w:t>
      </w:r>
      <w:r w:rsidR="00EF358B">
        <w:br/>
      </w:r>
      <w:r>
        <w:t>в процедуре, применяемой в деле о банкротстве;</w:t>
      </w:r>
    </w:p>
    <w:p w:rsidR="001267F7" w:rsidRDefault="001267F7" w:rsidP="00002C1E">
      <w:pPr>
        <w:autoSpaceDE w:val="0"/>
        <w:autoSpaceDN w:val="0"/>
        <w:adjustRightInd w:val="0"/>
        <w:ind w:firstLine="720"/>
        <w:jc w:val="both"/>
      </w:pPr>
      <w:r>
        <w:t>2) на имущество которой в установленном порядке наложен арест или обращено взыскание;</w:t>
      </w:r>
    </w:p>
    <w:p w:rsidR="001267F7" w:rsidRDefault="001267F7" w:rsidP="00002C1E">
      <w:pPr>
        <w:autoSpaceDE w:val="0"/>
        <w:autoSpaceDN w:val="0"/>
        <w:adjustRightInd w:val="0"/>
        <w:ind w:firstLine="720"/>
        <w:jc w:val="both"/>
      </w:pPr>
      <w:r>
        <w:t xml:space="preserve">3) </w:t>
      </w:r>
      <w:proofErr w:type="gramStart"/>
      <w:r>
        <w:t>имеющая</w:t>
      </w:r>
      <w:proofErr w:type="gramEnd"/>
      <w:r>
        <w:t xml:space="preserve"> недоимку.</w:t>
      </w: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67F7" w:rsidRDefault="00EF358B" w:rsidP="00EF3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67F7">
        <w:rPr>
          <w:rFonts w:ascii="Times New Roman" w:hAnsi="Times New Roman" w:cs="Times New Roman"/>
          <w:sz w:val="28"/>
          <w:szCs w:val="28"/>
        </w:rPr>
        <w:t>Документы, представляемые для рассмотрения вопроса об определении уполномоченной организаци</w:t>
      </w:r>
      <w:r w:rsidR="001E123A">
        <w:rPr>
          <w:rFonts w:ascii="Times New Roman" w:hAnsi="Times New Roman" w:cs="Times New Roman"/>
          <w:sz w:val="28"/>
          <w:szCs w:val="28"/>
        </w:rPr>
        <w:t>и</w:t>
      </w:r>
    </w:p>
    <w:p w:rsidR="001267F7" w:rsidRDefault="001267F7" w:rsidP="00002C1E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267F7" w:rsidRDefault="001267F7" w:rsidP="00002C1E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 xml:space="preserve">Организация, </w:t>
      </w:r>
      <w:r w:rsidR="00B84816">
        <w:rPr>
          <w:bCs/>
        </w:rPr>
        <w:t>имеющая намерение принять участие в отборе организаций в целях</w:t>
      </w:r>
      <w:r>
        <w:rPr>
          <w:bCs/>
        </w:rPr>
        <w:t xml:space="preserve"> </w:t>
      </w:r>
      <w:r>
        <w:t>определени</w:t>
      </w:r>
      <w:r w:rsidR="00B84816">
        <w:t>я</w:t>
      </w:r>
      <w:r>
        <w:t xml:space="preserve"> уполномоченной организаци</w:t>
      </w:r>
      <w:r w:rsidR="00B84816">
        <w:t>и</w:t>
      </w:r>
      <w:r>
        <w:rPr>
          <w:bCs/>
        </w:rPr>
        <w:t xml:space="preserve"> (далее – заявитель), представляет следующие документы:</w:t>
      </w:r>
    </w:p>
    <w:p w:rsidR="001267F7" w:rsidRDefault="001267F7" w:rsidP="00002C1E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 xml:space="preserve">1) заявление </w:t>
      </w:r>
      <w:r>
        <w:t>об участии в отборе</w:t>
      </w:r>
      <w:r>
        <w:rPr>
          <w:bCs/>
        </w:rPr>
        <w:t>, подписанное руководителем заявителя (в свободной форме);</w:t>
      </w:r>
    </w:p>
    <w:p w:rsidR="001267F7" w:rsidRDefault="001267F7" w:rsidP="00002C1E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 xml:space="preserve">2) нотариально заверенные копии учредительных документов </w:t>
      </w:r>
      <w:r>
        <w:t>и всех изменений к ним</w:t>
      </w:r>
      <w:r>
        <w:rPr>
          <w:bCs/>
        </w:rPr>
        <w:t>;</w:t>
      </w:r>
    </w:p>
    <w:p w:rsidR="001267F7" w:rsidRDefault="001B0EB1" w:rsidP="00002C1E">
      <w:pPr>
        <w:autoSpaceDE w:val="0"/>
        <w:autoSpaceDN w:val="0"/>
        <w:adjustRightInd w:val="0"/>
        <w:ind w:firstLine="720"/>
        <w:jc w:val="both"/>
      </w:pPr>
      <w:r>
        <w:t>3</w:t>
      </w:r>
      <w:r w:rsidR="001267F7">
        <w:t>) сведения о средне</w:t>
      </w:r>
      <w:r w:rsidR="0089720C">
        <w:t>списочной</w:t>
      </w:r>
      <w:r w:rsidR="001267F7">
        <w:t xml:space="preserve"> численности работников за два календарных года, предшествующих году, в котором представлены документы (копия формы по КНД 1110018 «Сведения о среднесписочной численности работников за предшествующий календарный год» с отметкой налогового органа о дате представления документа);</w:t>
      </w:r>
    </w:p>
    <w:p w:rsidR="001267F7" w:rsidRPr="00425510" w:rsidRDefault="001B0EB1" w:rsidP="00002C1E">
      <w:pPr>
        <w:autoSpaceDE w:val="0"/>
        <w:autoSpaceDN w:val="0"/>
        <w:adjustRightInd w:val="0"/>
        <w:ind w:firstLine="708"/>
        <w:jc w:val="both"/>
        <w:outlineLvl w:val="1"/>
      </w:pPr>
      <w:r w:rsidRPr="00425510">
        <w:rPr>
          <w:bCs/>
        </w:rPr>
        <w:t>4</w:t>
      </w:r>
      <w:r w:rsidR="001267F7" w:rsidRPr="00425510">
        <w:rPr>
          <w:bCs/>
        </w:rPr>
        <w:t>)</w:t>
      </w:r>
      <w:r w:rsidR="001267F7" w:rsidRPr="00425510">
        <w:t xml:space="preserve"> копи</w:t>
      </w:r>
      <w:r w:rsidR="001E123A">
        <w:t>ю</w:t>
      </w:r>
      <w:r w:rsidR="001267F7" w:rsidRPr="00425510">
        <w:t xml:space="preserve"> свидетельства о допуске к определ</w:t>
      </w:r>
      <w:r w:rsidR="001E123A">
        <w:t>ё</w:t>
      </w:r>
      <w:r w:rsidR="001267F7" w:rsidRPr="00425510">
        <w:t>нному виду или видам работ, которые оказывают влияние на безопасность объектов капитального строительства;</w:t>
      </w:r>
    </w:p>
    <w:p w:rsidR="001267F7" w:rsidRPr="00425510" w:rsidRDefault="001B0EB1" w:rsidP="00002C1E">
      <w:pPr>
        <w:autoSpaceDE w:val="0"/>
        <w:autoSpaceDN w:val="0"/>
        <w:adjustRightInd w:val="0"/>
        <w:ind w:firstLine="708"/>
        <w:jc w:val="both"/>
        <w:outlineLvl w:val="1"/>
      </w:pPr>
      <w:r w:rsidRPr="00425510">
        <w:t>5</w:t>
      </w:r>
      <w:r w:rsidR="00425510" w:rsidRPr="00425510">
        <w:t>) копии договоров и (или)</w:t>
      </w:r>
      <w:r w:rsidR="001267F7" w:rsidRPr="00425510">
        <w:t xml:space="preserve"> соглашений</w:t>
      </w:r>
      <w:r w:rsidR="001E123A">
        <w:t>,</w:t>
      </w:r>
      <w:r w:rsidR="001267F7" w:rsidRPr="00425510">
        <w:t xml:space="preserve"> заключ</w:t>
      </w:r>
      <w:r w:rsidR="001E123A">
        <w:t>ё</w:t>
      </w:r>
      <w:r w:rsidR="001267F7" w:rsidRPr="00425510">
        <w:t>нных с участием федеральных органов исполнительной власти и</w:t>
      </w:r>
      <w:r w:rsidR="00425510" w:rsidRPr="00425510">
        <w:t>ли</w:t>
      </w:r>
      <w:r w:rsidR="001267F7" w:rsidRPr="00425510">
        <w:t xml:space="preserve"> государственных корпораций по </w:t>
      </w:r>
      <w:r w:rsidR="00425510" w:rsidRPr="00425510">
        <w:t>результатам</w:t>
      </w:r>
      <w:r w:rsidR="001267F7" w:rsidRPr="00425510">
        <w:t xml:space="preserve"> провед</w:t>
      </w:r>
      <w:r w:rsidR="001E123A">
        <w:t>ё</w:t>
      </w:r>
      <w:r w:rsidR="001267F7" w:rsidRPr="00425510">
        <w:t xml:space="preserve">нных ими конкурсов, предусматривающих предоставление </w:t>
      </w:r>
      <w:r w:rsidR="00425510" w:rsidRPr="00425510">
        <w:t>финансового обеспечения инфраструктурных проектов и (или) проектов государственно-частного партн</w:t>
      </w:r>
      <w:r w:rsidR="001E123A">
        <w:t>ё</w:t>
      </w:r>
      <w:r w:rsidR="00425510" w:rsidRPr="00425510">
        <w:t>рства</w:t>
      </w:r>
      <w:r w:rsidR="001267F7" w:rsidRPr="00425510">
        <w:t>;</w:t>
      </w:r>
    </w:p>
    <w:p w:rsidR="001267F7" w:rsidRPr="003366C7" w:rsidRDefault="001B0EB1" w:rsidP="00002C1E">
      <w:pPr>
        <w:autoSpaceDE w:val="0"/>
        <w:autoSpaceDN w:val="0"/>
        <w:adjustRightInd w:val="0"/>
        <w:ind w:firstLine="708"/>
        <w:jc w:val="both"/>
        <w:outlineLvl w:val="1"/>
      </w:pPr>
      <w:r w:rsidRPr="00425510">
        <w:t>6</w:t>
      </w:r>
      <w:r w:rsidR="001267F7" w:rsidRPr="00425510">
        <w:t>) копи</w:t>
      </w:r>
      <w:r w:rsidR="001E123A">
        <w:t>ю</w:t>
      </w:r>
      <w:r w:rsidR="001267F7" w:rsidRPr="00425510">
        <w:t xml:space="preserve"> кредитного договора (копии кредитных договоров), заключённого (заключённых) в целях </w:t>
      </w:r>
      <w:r w:rsidR="00425510" w:rsidRPr="00425510">
        <w:t>финансового обеспечения реализации инфраструктурных проектов</w:t>
      </w:r>
      <w:r w:rsidR="001267F7" w:rsidRPr="00425510">
        <w:t>.</w:t>
      </w:r>
    </w:p>
    <w:p w:rsidR="001267F7" w:rsidRDefault="001C55E9" w:rsidP="00EF358B">
      <w:pPr>
        <w:autoSpaceDE w:val="0"/>
        <w:autoSpaceDN w:val="0"/>
        <w:adjustRightInd w:val="0"/>
        <w:spacing w:line="235" w:lineRule="auto"/>
        <w:ind w:firstLine="708"/>
        <w:jc w:val="both"/>
        <w:outlineLvl w:val="1"/>
      </w:pPr>
      <w:proofErr w:type="gramStart"/>
      <w:r>
        <w:rPr>
          <w:bCs/>
        </w:rPr>
        <w:t>В</w:t>
      </w:r>
      <w:r w:rsidR="001B0EB1">
        <w:rPr>
          <w:bCs/>
        </w:rPr>
        <w:t>ыписк</w:t>
      </w:r>
      <w:r>
        <w:rPr>
          <w:bCs/>
        </w:rPr>
        <w:t>а</w:t>
      </w:r>
      <w:r w:rsidR="001B0EB1">
        <w:rPr>
          <w:bCs/>
        </w:rPr>
        <w:t xml:space="preserve"> из Единого государственного реестра юридических лиц, полученн</w:t>
      </w:r>
      <w:r w:rsidR="001E123A">
        <w:rPr>
          <w:bCs/>
        </w:rPr>
        <w:t>ая</w:t>
      </w:r>
      <w:r w:rsidR="001B0EB1">
        <w:rPr>
          <w:bCs/>
        </w:rPr>
        <w:t xml:space="preserve"> </w:t>
      </w:r>
      <w:r w:rsidR="001B0EB1">
        <w:t>не ранее чем за 30 календарных дней до дня подачи заявления об участии в отборе, подтверждающ</w:t>
      </w:r>
      <w:r w:rsidR="001E123A">
        <w:t>ая</w:t>
      </w:r>
      <w:r w:rsidR="001B0EB1">
        <w:t xml:space="preserve"> в том числе, что заявитель не проводит процедуру реорганизации, ликвидации</w:t>
      </w:r>
      <w:r w:rsidR="00281DBC">
        <w:t xml:space="preserve">, а также </w:t>
      </w:r>
      <w:r w:rsidR="001B0EB1">
        <w:t>справк</w:t>
      </w:r>
      <w:r w:rsidR="00281DBC">
        <w:t>а</w:t>
      </w:r>
      <w:r w:rsidR="001B0EB1">
        <w:t xml:space="preserve"> налогового органа об исполнении налогоплательщиком (плательщиком сборов, налоговым агентом) обязанности по уплате налогов, сборов, пеней, штрафов, полученн</w:t>
      </w:r>
      <w:r w:rsidR="00A03046">
        <w:t>ая</w:t>
      </w:r>
      <w:r w:rsidR="001B0EB1">
        <w:t xml:space="preserve"> не ранее чем за 30 календарных</w:t>
      </w:r>
      <w:proofErr w:type="gramEnd"/>
      <w:r w:rsidR="001B0EB1">
        <w:t xml:space="preserve"> дней до дня подачи заявления об участии в отборе</w:t>
      </w:r>
      <w:r w:rsidR="00A03046">
        <w:t>,</w:t>
      </w:r>
      <w:r w:rsidR="00122A5C">
        <w:t xml:space="preserve"> </w:t>
      </w:r>
      <w:r w:rsidR="00122A5C">
        <w:lastRenderedPageBreak/>
        <w:t>представляются заявителем по собственной инициативе. В случае</w:t>
      </w:r>
      <w:proofErr w:type="gramStart"/>
      <w:r w:rsidR="00122A5C">
        <w:t>,</w:t>
      </w:r>
      <w:proofErr w:type="gramEnd"/>
      <w:r w:rsidR="00122A5C">
        <w:t xml:space="preserve"> если указанные документы не представлены заявителем по собственной инициативе</w:t>
      </w:r>
      <w:r w:rsidR="00084D25">
        <w:t xml:space="preserve">, </w:t>
      </w:r>
      <w:r w:rsidR="001267F7" w:rsidRPr="003366C7">
        <w:t>сведения, содержащиеся в них</w:t>
      </w:r>
      <w:r w:rsidR="00084D25">
        <w:t>,</w:t>
      </w:r>
      <w:r w:rsidR="001267F7" w:rsidRPr="003366C7">
        <w:t xml:space="preserve"> </w:t>
      </w:r>
      <w:r w:rsidR="001267F7">
        <w:t>запрашиваются Министерством в рамках межведомственного информационного взаимодействия в установленном порядке.</w:t>
      </w:r>
    </w:p>
    <w:p w:rsidR="00C149E7" w:rsidRDefault="00C149E7" w:rsidP="00EF358B">
      <w:pPr>
        <w:autoSpaceDE w:val="0"/>
        <w:autoSpaceDN w:val="0"/>
        <w:adjustRightInd w:val="0"/>
        <w:spacing w:line="235" w:lineRule="auto"/>
        <w:ind w:firstLine="708"/>
        <w:jc w:val="both"/>
        <w:outlineLvl w:val="1"/>
      </w:pPr>
    </w:p>
    <w:p w:rsidR="001267F7" w:rsidRDefault="00EF358B" w:rsidP="00EF358B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267F7">
        <w:rPr>
          <w:rFonts w:ascii="Times New Roman" w:hAnsi="Times New Roman" w:cs="Times New Roman"/>
          <w:sz w:val="28"/>
          <w:szCs w:val="28"/>
        </w:rPr>
        <w:t xml:space="preserve">Порядок рассмотрения вопроса об определении </w:t>
      </w:r>
      <w:r w:rsidR="00895B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67F7">
        <w:rPr>
          <w:rFonts w:ascii="Times New Roman" w:hAnsi="Times New Roman" w:cs="Times New Roman"/>
          <w:sz w:val="28"/>
          <w:szCs w:val="28"/>
        </w:rPr>
        <w:t>уполномоченной организаци</w:t>
      </w:r>
      <w:r w:rsidR="00A03046">
        <w:rPr>
          <w:rFonts w:ascii="Times New Roman" w:hAnsi="Times New Roman" w:cs="Times New Roman"/>
          <w:sz w:val="28"/>
          <w:szCs w:val="28"/>
        </w:rPr>
        <w:t>и</w:t>
      </w:r>
    </w:p>
    <w:p w:rsidR="001267F7" w:rsidRDefault="001267F7" w:rsidP="00EF358B">
      <w:pPr>
        <w:pStyle w:val="ConsPlusNonformat"/>
        <w:widowControl/>
        <w:tabs>
          <w:tab w:val="left" w:pos="1440"/>
          <w:tab w:val="left" w:pos="1620"/>
        </w:tabs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67F7" w:rsidRDefault="001267F7" w:rsidP="00EF358B">
      <w:pPr>
        <w:pStyle w:val="ConsPlusNonformat"/>
        <w:widowControl/>
        <w:tabs>
          <w:tab w:val="left" w:pos="1440"/>
          <w:tab w:val="left" w:pos="1620"/>
        </w:tabs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Документы, указанные в разделе 3 настоящего Порядка,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представляются заявителем в </w:t>
      </w:r>
      <w:r>
        <w:rPr>
          <w:rFonts w:ascii="Times New Roman" w:hAnsi="Times New Roman" w:cs="Times New Roman"/>
          <w:sz w:val="28"/>
          <w:szCs w:val="28"/>
        </w:rPr>
        <w:t>Министерство.</w:t>
      </w:r>
    </w:p>
    <w:p w:rsidR="001267F7" w:rsidRDefault="001267F7" w:rsidP="00EF358B">
      <w:pPr>
        <w:pStyle w:val="ConsPlusNonformat"/>
        <w:widowControl/>
        <w:tabs>
          <w:tab w:val="left" w:pos="1440"/>
          <w:tab w:val="left" w:pos="1620"/>
        </w:tabs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Министерство рассматривает представленные</w:t>
      </w:r>
      <w:r w:rsidR="00027F8E">
        <w:rPr>
          <w:rFonts w:ascii="Times New Roman" w:hAnsi="Times New Roman" w:cs="Times New Roman"/>
          <w:sz w:val="28"/>
          <w:szCs w:val="28"/>
        </w:rPr>
        <w:t xml:space="preserve"> </w:t>
      </w:r>
      <w:r w:rsidR="00027F8E" w:rsidRPr="00027F8E">
        <w:rPr>
          <w:rFonts w:ascii="Times New Roman" w:hAnsi="Times New Roman" w:cs="Times New Roman"/>
          <w:sz w:val="28"/>
          <w:szCs w:val="28"/>
        </w:rPr>
        <w:t>(полученные в рамках межведомственного информационного взаимодействия)</w:t>
      </w:r>
      <w:r w:rsidR="00027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027F8E">
        <w:rPr>
          <w:rFonts w:ascii="Times New Roman" w:hAnsi="Times New Roman" w:cs="Times New Roman"/>
          <w:sz w:val="28"/>
          <w:szCs w:val="28"/>
        </w:rPr>
        <w:t xml:space="preserve"> и сведения </w:t>
      </w:r>
      <w:r>
        <w:rPr>
          <w:rFonts w:ascii="Times New Roman" w:hAnsi="Times New Roman" w:cs="Times New Roman"/>
          <w:sz w:val="28"/>
          <w:szCs w:val="28"/>
        </w:rPr>
        <w:t xml:space="preserve">на предмет их соответствия требованиям раздела 3 настоящего Порядка, а также на </w:t>
      </w:r>
      <w:r w:rsidR="00AE5857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AE58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7D2EEB"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="003A4A1C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>, указанным в раздел</w:t>
      </w:r>
      <w:r w:rsidR="003A4A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857">
        <w:rPr>
          <w:rFonts w:ascii="Times New Roman" w:hAnsi="Times New Roman" w:cs="Times New Roman"/>
          <w:sz w:val="28"/>
          <w:szCs w:val="28"/>
        </w:rPr>
        <w:t>2</w:t>
      </w:r>
      <w:r w:rsidR="00AE5857" w:rsidRPr="00AE5857">
        <w:rPr>
          <w:rFonts w:ascii="Times New Roman" w:hAnsi="Times New Roman" w:cs="Times New Roman"/>
          <w:sz w:val="28"/>
          <w:szCs w:val="28"/>
        </w:rPr>
        <w:t xml:space="preserve"> </w:t>
      </w:r>
      <w:r w:rsidR="00AE5857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7F7" w:rsidRDefault="001267F7" w:rsidP="00EF358B">
      <w:pPr>
        <w:pStyle w:val="ConsPlusNonformat"/>
        <w:widowControl/>
        <w:tabs>
          <w:tab w:val="left" w:pos="1440"/>
          <w:tab w:val="left" w:pos="1620"/>
        </w:tabs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несоответствия представленных документов требованиям раздела 3 настоящего Порядка и (или) </w:t>
      </w:r>
      <w:r w:rsidR="001F4893">
        <w:rPr>
          <w:rFonts w:ascii="Times New Roman" w:hAnsi="Times New Roman" w:cs="Times New Roman"/>
          <w:sz w:val="28"/>
          <w:szCs w:val="28"/>
        </w:rPr>
        <w:t>наличия условий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1F489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пункте 2.2 раздела 2</w:t>
      </w:r>
      <w:r w:rsidR="00C149E7" w:rsidRPr="00C149E7">
        <w:rPr>
          <w:rFonts w:ascii="Times New Roman" w:hAnsi="Times New Roman" w:cs="Times New Roman"/>
          <w:sz w:val="28"/>
          <w:szCs w:val="28"/>
        </w:rPr>
        <w:t xml:space="preserve"> </w:t>
      </w:r>
      <w:r w:rsidR="00C149E7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, Министерство в течение 5 рабочих дней со дня поступления документов</w:t>
      </w:r>
      <w:r w:rsidR="008D69D7">
        <w:rPr>
          <w:rFonts w:ascii="Times New Roman" w:hAnsi="Times New Roman" w:cs="Times New Roman"/>
          <w:sz w:val="28"/>
          <w:szCs w:val="28"/>
        </w:rPr>
        <w:t xml:space="preserve"> (сведений)</w:t>
      </w:r>
      <w:r>
        <w:rPr>
          <w:rFonts w:ascii="Times New Roman" w:hAnsi="Times New Roman" w:cs="Times New Roman"/>
          <w:sz w:val="28"/>
          <w:szCs w:val="28"/>
        </w:rPr>
        <w:t xml:space="preserve"> возвращает их заявителю с указанием мотивов возврата. </w:t>
      </w:r>
    </w:p>
    <w:p w:rsidR="001267F7" w:rsidRDefault="001267F7" w:rsidP="00EF358B">
      <w:pPr>
        <w:pStyle w:val="ConsPlusNonformat"/>
        <w:widowControl/>
        <w:tabs>
          <w:tab w:val="left" w:pos="1440"/>
          <w:tab w:val="left" w:pos="1620"/>
        </w:tabs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соответствия представленных документов требованиям раздела 3 настоящего Порядка и соответствия заявителя критериям и </w:t>
      </w:r>
      <w:r w:rsidR="007D2EEB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>, указанным в разделе 2</w:t>
      </w:r>
      <w:r w:rsidR="00C149E7" w:rsidRPr="00C149E7">
        <w:rPr>
          <w:rFonts w:ascii="Times New Roman" w:hAnsi="Times New Roman" w:cs="Times New Roman"/>
          <w:sz w:val="28"/>
          <w:szCs w:val="28"/>
        </w:rPr>
        <w:t xml:space="preserve"> </w:t>
      </w:r>
      <w:r w:rsidR="00C149E7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Министерство в течение </w:t>
      </w:r>
      <w:r w:rsidR="00EF3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 рабочих дней со дня поступления документов</w:t>
      </w:r>
      <w:r w:rsidR="00C852BC">
        <w:rPr>
          <w:rFonts w:ascii="Times New Roman" w:hAnsi="Times New Roman" w:cs="Times New Roman"/>
          <w:sz w:val="28"/>
          <w:szCs w:val="28"/>
        </w:rPr>
        <w:t xml:space="preserve"> (сведений)</w:t>
      </w:r>
      <w:r>
        <w:rPr>
          <w:rFonts w:ascii="Times New Roman" w:hAnsi="Times New Roman" w:cs="Times New Roman"/>
          <w:sz w:val="28"/>
          <w:szCs w:val="28"/>
        </w:rPr>
        <w:t xml:space="preserve"> готовит заключение о соответствии заявителя </w:t>
      </w:r>
      <w:r w:rsidR="0005196E">
        <w:rPr>
          <w:rFonts w:ascii="Times New Roman" w:hAnsi="Times New Roman" w:cs="Times New Roman"/>
          <w:sz w:val="28"/>
          <w:szCs w:val="28"/>
        </w:rPr>
        <w:t>установленным критериям и условиям отбора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7F7" w:rsidRDefault="001267F7" w:rsidP="00EF358B">
      <w:pPr>
        <w:pStyle w:val="ConsPlusNonformat"/>
        <w:widowControl/>
        <w:tabs>
          <w:tab w:val="left" w:pos="1440"/>
          <w:tab w:val="left" w:pos="1620"/>
        </w:tabs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требованиям раздела 3 настоящего Порядка и несоответствия заявителя критериям и (или) </w:t>
      </w:r>
      <w:r w:rsidR="007D2EEB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>, указанным в разделе 2</w:t>
      </w:r>
      <w:r w:rsidR="00C149E7" w:rsidRPr="00C149E7">
        <w:rPr>
          <w:rFonts w:ascii="Times New Roman" w:hAnsi="Times New Roman" w:cs="Times New Roman"/>
          <w:sz w:val="28"/>
          <w:szCs w:val="28"/>
        </w:rPr>
        <w:t xml:space="preserve"> </w:t>
      </w:r>
      <w:r w:rsidR="00C149E7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Министерство в течение </w:t>
      </w:r>
      <w:r w:rsidR="00EF3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 рабочих дней со дня поступления документов</w:t>
      </w:r>
      <w:r w:rsidR="00C852BC">
        <w:rPr>
          <w:rFonts w:ascii="Times New Roman" w:hAnsi="Times New Roman" w:cs="Times New Roman"/>
          <w:sz w:val="28"/>
          <w:szCs w:val="28"/>
        </w:rPr>
        <w:t xml:space="preserve"> (сведений)</w:t>
      </w:r>
      <w:r>
        <w:rPr>
          <w:rFonts w:ascii="Times New Roman" w:hAnsi="Times New Roman" w:cs="Times New Roman"/>
          <w:sz w:val="28"/>
          <w:szCs w:val="28"/>
        </w:rPr>
        <w:t xml:space="preserve"> готовит заключение о несоответствии заявителя </w:t>
      </w:r>
      <w:r w:rsidR="00ED1C11">
        <w:rPr>
          <w:rFonts w:ascii="Times New Roman" w:hAnsi="Times New Roman" w:cs="Times New Roman"/>
          <w:sz w:val="28"/>
          <w:szCs w:val="28"/>
        </w:rPr>
        <w:t>установленным критериям и (или) условиям отбора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7F7" w:rsidRDefault="001267F7" w:rsidP="00EF358B">
      <w:pPr>
        <w:pStyle w:val="ConsPlusNonformat"/>
        <w:widowControl/>
        <w:tabs>
          <w:tab w:val="left" w:pos="1440"/>
          <w:tab w:val="left" w:pos="1620"/>
        </w:tabs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Отбор проводится </w:t>
      </w:r>
      <w:r w:rsidR="00A030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A0304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государственно-частного партнёрства в Ульяновской области </w:t>
      </w:r>
      <w:r>
        <w:rPr>
          <w:rFonts w:ascii="Times New Roman" w:hAnsi="Times New Roman" w:cs="Times New Roman"/>
          <w:spacing w:val="-2"/>
          <w:sz w:val="28"/>
          <w:szCs w:val="28"/>
        </w:rPr>
        <w:t>(далее – Комиссия).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7F7" w:rsidRDefault="001267F7" w:rsidP="00EF358B">
      <w:pPr>
        <w:pStyle w:val="ConsPlusNonformat"/>
        <w:widowControl/>
        <w:tabs>
          <w:tab w:val="left" w:pos="1440"/>
          <w:tab w:val="left" w:pos="1620"/>
        </w:tabs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67F7" w:rsidRDefault="001267F7" w:rsidP="00EF358B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определения уполномоченной организаци</w:t>
      </w:r>
      <w:r w:rsidR="00A03046">
        <w:rPr>
          <w:rFonts w:ascii="Times New Roman" w:hAnsi="Times New Roman" w:cs="Times New Roman"/>
          <w:sz w:val="28"/>
          <w:szCs w:val="28"/>
        </w:rPr>
        <w:t>и</w:t>
      </w:r>
    </w:p>
    <w:p w:rsidR="001267F7" w:rsidRDefault="001267F7" w:rsidP="00EF358B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7F7" w:rsidRDefault="001267F7" w:rsidP="00EF358B">
      <w:pPr>
        <w:pStyle w:val="ConsPlusNonformat"/>
        <w:widowControl/>
        <w:tabs>
          <w:tab w:val="left" w:pos="1440"/>
          <w:tab w:val="left" w:pos="1620"/>
        </w:tabs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Комиссия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заключения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 соответствии заявителя критериям отбора либо о несоответствии заявителя критериям отбора </w:t>
      </w:r>
      <w:r>
        <w:rPr>
          <w:rFonts w:ascii="Times New Roman" w:hAnsi="Times New Roman" w:cs="Times New Roman"/>
          <w:spacing w:val="-2"/>
          <w:sz w:val="28"/>
          <w:szCs w:val="28"/>
        </w:rPr>
        <w:t>в течение 24 рабочих дней со дня поступления документов</w:t>
      </w:r>
      <w:r w:rsidR="007C63CB">
        <w:rPr>
          <w:rFonts w:ascii="Times New Roman" w:hAnsi="Times New Roman" w:cs="Times New Roman"/>
          <w:spacing w:val="-2"/>
          <w:sz w:val="28"/>
          <w:szCs w:val="28"/>
        </w:rPr>
        <w:t xml:space="preserve"> (сведений)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порядке, определённом </w:t>
      </w:r>
      <w:r w:rsidR="00A03046"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оложением о Комиссии, принимает решение об определении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</w:t>
      </w:r>
      <w:r w:rsidR="00A030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либо решение об отказе в определении уполномоченной организаци</w:t>
      </w:r>
      <w:r w:rsidR="00A030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7F7" w:rsidRDefault="001267F7" w:rsidP="00EF358B">
      <w:pPr>
        <w:pStyle w:val="ConsPlusNonformat"/>
        <w:widowControl/>
        <w:tabs>
          <w:tab w:val="left" w:pos="1440"/>
          <w:tab w:val="left" w:pos="1620"/>
        </w:tabs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настоящем пункте решения оформляются протоколом Комиссии.</w:t>
      </w:r>
    </w:p>
    <w:p w:rsidR="007F044C" w:rsidRPr="005B6843" w:rsidRDefault="001267F7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843">
        <w:rPr>
          <w:rFonts w:ascii="Times New Roman" w:hAnsi="Times New Roman" w:cs="Times New Roman"/>
          <w:sz w:val="28"/>
          <w:szCs w:val="28"/>
        </w:rPr>
        <w:lastRenderedPageBreak/>
        <w:t xml:space="preserve">5.2. Министерство в случае принятия Комиссией решения </w:t>
      </w:r>
      <w:r w:rsidRPr="005B6843">
        <w:rPr>
          <w:rFonts w:ascii="Times New Roman" w:hAnsi="Times New Roman" w:cs="Times New Roman"/>
          <w:spacing w:val="-2"/>
          <w:sz w:val="28"/>
          <w:szCs w:val="28"/>
        </w:rPr>
        <w:t xml:space="preserve">об определении </w:t>
      </w:r>
      <w:r w:rsidRPr="005B6843">
        <w:rPr>
          <w:rFonts w:ascii="Times New Roman" w:hAnsi="Times New Roman" w:cs="Times New Roman"/>
          <w:sz w:val="28"/>
          <w:szCs w:val="28"/>
        </w:rPr>
        <w:t>уполномоченной организаци</w:t>
      </w:r>
      <w:r w:rsidR="00A71F8A">
        <w:rPr>
          <w:rFonts w:ascii="Times New Roman" w:hAnsi="Times New Roman" w:cs="Times New Roman"/>
          <w:sz w:val="28"/>
          <w:szCs w:val="28"/>
        </w:rPr>
        <w:t>и</w:t>
      </w:r>
      <w:r w:rsidRPr="005B684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F044C" w:rsidRPr="005B6843">
        <w:rPr>
          <w:rFonts w:ascii="Times New Roman" w:hAnsi="Times New Roman" w:cs="Times New Roman"/>
          <w:sz w:val="28"/>
          <w:szCs w:val="28"/>
        </w:rPr>
        <w:t>44</w:t>
      </w:r>
      <w:r w:rsidRPr="005B684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7F044C" w:rsidRPr="005B6843">
        <w:rPr>
          <w:rFonts w:ascii="Times New Roman" w:hAnsi="Times New Roman" w:cs="Times New Roman"/>
          <w:spacing w:val="-2"/>
          <w:sz w:val="28"/>
          <w:szCs w:val="28"/>
        </w:rPr>
        <w:t xml:space="preserve">поступления документов (сведений) </w:t>
      </w:r>
      <w:r w:rsidRPr="005B6843">
        <w:rPr>
          <w:rFonts w:ascii="Times New Roman" w:hAnsi="Times New Roman" w:cs="Times New Roman"/>
          <w:sz w:val="28"/>
          <w:szCs w:val="28"/>
        </w:rPr>
        <w:t xml:space="preserve">обеспечивает принятие распоряжения Правительства Ульяновской области </w:t>
      </w:r>
      <w:r w:rsidRPr="005B6843">
        <w:rPr>
          <w:rFonts w:ascii="Times New Roman" w:hAnsi="Times New Roman" w:cs="Times New Roman"/>
          <w:spacing w:val="-2"/>
          <w:sz w:val="28"/>
          <w:szCs w:val="28"/>
        </w:rPr>
        <w:t xml:space="preserve">об </w:t>
      </w:r>
      <w:r w:rsidRPr="005B6843">
        <w:rPr>
          <w:rFonts w:ascii="Times New Roman" w:hAnsi="Times New Roman" w:cs="Times New Roman"/>
          <w:sz w:val="28"/>
          <w:szCs w:val="28"/>
        </w:rPr>
        <w:t>уполномоченной организации</w:t>
      </w:r>
      <w:r w:rsidR="007F044C" w:rsidRPr="005B6843">
        <w:rPr>
          <w:rFonts w:ascii="Times New Roman" w:hAnsi="Times New Roman" w:cs="Times New Roman"/>
          <w:sz w:val="28"/>
          <w:szCs w:val="28"/>
        </w:rPr>
        <w:t>.</w:t>
      </w:r>
    </w:p>
    <w:p w:rsidR="007F044C" w:rsidRDefault="007F044C" w:rsidP="00002C1E">
      <w:pPr>
        <w:autoSpaceDE w:val="0"/>
        <w:autoSpaceDN w:val="0"/>
        <w:adjustRightInd w:val="0"/>
        <w:ind w:firstLine="720"/>
        <w:jc w:val="both"/>
      </w:pPr>
      <w:r w:rsidRPr="005B6843">
        <w:t xml:space="preserve">Министерство в течение 50 рабочих дней со дня </w:t>
      </w:r>
      <w:r w:rsidRPr="005B6843">
        <w:rPr>
          <w:spacing w:val="-2"/>
        </w:rPr>
        <w:t xml:space="preserve">поступления документов (сведений) </w:t>
      </w:r>
      <w:r w:rsidRPr="005B6843">
        <w:t xml:space="preserve">направляет заявителю письменное уведомление о принятии распоряжения Правительства Ульяновской области </w:t>
      </w:r>
      <w:r w:rsidRPr="005B6843">
        <w:rPr>
          <w:spacing w:val="-2"/>
        </w:rPr>
        <w:t xml:space="preserve">об </w:t>
      </w:r>
      <w:r w:rsidRPr="005B6843">
        <w:t>уполномоченной организации</w:t>
      </w:r>
      <w:r w:rsidR="007E11AD" w:rsidRPr="005B6843">
        <w:t xml:space="preserve"> либо о приняти</w:t>
      </w:r>
      <w:r w:rsidR="00907AA2" w:rsidRPr="005B6843">
        <w:t>и</w:t>
      </w:r>
      <w:r w:rsidR="007E11AD" w:rsidRPr="005B6843">
        <w:t xml:space="preserve"> Комиссией решения об отказе в </w:t>
      </w:r>
      <w:r w:rsidR="007E11AD" w:rsidRPr="005B6843">
        <w:rPr>
          <w:spacing w:val="-2"/>
        </w:rPr>
        <w:t xml:space="preserve">определении </w:t>
      </w:r>
      <w:r w:rsidR="007E11AD" w:rsidRPr="005B6843">
        <w:t>уполномоченной организаци</w:t>
      </w:r>
      <w:r w:rsidR="00D84531">
        <w:t>и</w:t>
      </w:r>
      <w:r w:rsidRPr="005B6843">
        <w:t>.</w:t>
      </w:r>
    </w:p>
    <w:p w:rsidR="001267F7" w:rsidRDefault="001267F7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58B" w:rsidRPr="004330CC" w:rsidRDefault="00EF358B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67F7" w:rsidRDefault="001267F7" w:rsidP="00002C1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902BC2" w:rsidRDefault="00902BC2" w:rsidP="00002C1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C2" w:rsidRPr="00E142E1" w:rsidRDefault="00902BC2" w:rsidP="00002C1E">
      <w:pPr>
        <w:pStyle w:val="ConsPlusNonformat"/>
        <w:widowControl/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902BC2" w:rsidRPr="00E142E1" w:rsidSect="00EF358B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043B6" w:rsidRPr="002F5561" w:rsidRDefault="004043B6" w:rsidP="00EF358B">
      <w:pPr>
        <w:pStyle w:val="ConsPlusNonformat"/>
        <w:pageBreakBefore/>
        <w:widowControl/>
        <w:tabs>
          <w:tab w:val="left" w:pos="1440"/>
          <w:tab w:val="left" w:pos="1620"/>
        </w:tabs>
        <w:spacing w:line="360" w:lineRule="auto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86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043B6" w:rsidRPr="002F5561" w:rsidRDefault="004043B6" w:rsidP="00002C1E">
      <w:pPr>
        <w:pStyle w:val="ConsPlusNonformat"/>
        <w:widowControl/>
        <w:tabs>
          <w:tab w:val="left" w:pos="1440"/>
          <w:tab w:val="left" w:pos="1620"/>
        </w:tabs>
        <w:ind w:left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F556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556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4043B6" w:rsidRPr="002F5561" w:rsidRDefault="004043B6" w:rsidP="00002C1E">
      <w:pPr>
        <w:pStyle w:val="ConsPlusNonformat"/>
        <w:widowControl/>
        <w:tabs>
          <w:tab w:val="left" w:pos="1440"/>
          <w:tab w:val="left" w:pos="1620"/>
        </w:tabs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2F556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043B6" w:rsidRPr="002F5561" w:rsidRDefault="004043B6" w:rsidP="00002C1E">
      <w:pPr>
        <w:pStyle w:val="ConsPlusNonformat"/>
        <w:widowControl/>
        <w:tabs>
          <w:tab w:val="left" w:pos="1440"/>
          <w:tab w:val="left" w:pos="1620"/>
        </w:tabs>
        <w:ind w:firstLine="5640"/>
        <w:jc w:val="center"/>
        <w:rPr>
          <w:rFonts w:ascii="Times New Roman" w:hAnsi="Times New Roman" w:cs="Times New Roman"/>
          <w:sz w:val="28"/>
          <w:szCs w:val="28"/>
        </w:rPr>
      </w:pPr>
    </w:p>
    <w:p w:rsidR="004043B6" w:rsidRPr="002F5561" w:rsidRDefault="004043B6" w:rsidP="00002C1E">
      <w:pPr>
        <w:pStyle w:val="ConsPlusNonformat"/>
        <w:widowControl/>
        <w:tabs>
          <w:tab w:val="left" w:pos="1440"/>
          <w:tab w:val="left" w:pos="1620"/>
        </w:tabs>
        <w:ind w:firstLine="5640"/>
        <w:jc w:val="center"/>
        <w:rPr>
          <w:rFonts w:ascii="Times New Roman" w:hAnsi="Times New Roman" w:cs="Times New Roman"/>
          <w:sz w:val="28"/>
          <w:szCs w:val="28"/>
        </w:rPr>
      </w:pPr>
    </w:p>
    <w:p w:rsidR="004043B6" w:rsidRPr="002F5561" w:rsidRDefault="004043B6" w:rsidP="00002C1E">
      <w:pPr>
        <w:pStyle w:val="ConsPlusNonformat"/>
        <w:widowControl/>
        <w:tabs>
          <w:tab w:val="left" w:pos="1440"/>
          <w:tab w:val="left" w:pos="1620"/>
        </w:tabs>
        <w:ind w:firstLine="5640"/>
        <w:jc w:val="center"/>
        <w:rPr>
          <w:rFonts w:ascii="Times New Roman" w:hAnsi="Times New Roman" w:cs="Times New Roman"/>
          <w:sz w:val="28"/>
          <w:szCs w:val="28"/>
        </w:rPr>
      </w:pPr>
    </w:p>
    <w:p w:rsidR="004043B6" w:rsidRPr="002F5561" w:rsidRDefault="004043B6" w:rsidP="00002C1E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D393E" w:rsidRDefault="004043B6" w:rsidP="00002C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043B6">
        <w:rPr>
          <w:b/>
        </w:rPr>
        <w:t xml:space="preserve">принятия Правительством Ульяновской области </w:t>
      </w:r>
    </w:p>
    <w:p w:rsidR="004043B6" w:rsidRPr="004043B6" w:rsidRDefault="004043B6" w:rsidP="00002C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043B6">
        <w:rPr>
          <w:b/>
        </w:rPr>
        <w:t xml:space="preserve">решения о заключении </w:t>
      </w:r>
      <w:r w:rsidR="007E5BF2" w:rsidRPr="004043B6">
        <w:rPr>
          <w:b/>
        </w:rPr>
        <w:t xml:space="preserve">от имени Ульяновской области </w:t>
      </w:r>
      <w:r w:rsidRPr="004043B6">
        <w:rPr>
          <w:b/>
        </w:rPr>
        <w:t>концессионн</w:t>
      </w:r>
      <w:r w:rsidR="007E5BF2">
        <w:rPr>
          <w:b/>
        </w:rPr>
        <w:t>ого</w:t>
      </w:r>
      <w:r w:rsidRPr="004043B6">
        <w:rPr>
          <w:b/>
        </w:rPr>
        <w:t xml:space="preserve"> соглашени</w:t>
      </w:r>
      <w:r w:rsidR="007E5BF2">
        <w:rPr>
          <w:b/>
        </w:rPr>
        <w:t>я</w:t>
      </w:r>
    </w:p>
    <w:p w:rsidR="004043B6" w:rsidRPr="004043B6" w:rsidRDefault="004043B6" w:rsidP="00002C1E">
      <w:pPr>
        <w:widowControl w:val="0"/>
        <w:autoSpaceDE w:val="0"/>
        <w:autoSpaceDN w:val="0"/>
        <w:adjustRightInd w:val="0"/>
        <w:ind w:firstLine="709"/>
        <w:jc w:val="center"/>
        <w:rPr>
          <w:b/>
          <w:highlight w:val="yellow"/>
        </w:rPr>
      </w:pPr>
    </w:p>
    <w:p w:rsidR="009E249B" w:rsidRPr="0023278B" w:rsidRDefault="009E249B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E249B" w:rsidRPr="00355E3C" w:rsidRDefault="009E249B" w:rsidP="00002C1E">
      <w:pPr>
        <w:widowControl w:val="0"/>
        <w:autoSpaceDE w:val="0"/>
        <w:autoSpaceDN w:val="0"/>
        <w:adjustRightInd w:val="0"/>
        <w:ind w:firstLine="709"/>
        <w:jc w:val="both"/>
      </w:pPr>
      <w:r w:rsidRPr="009E249B">
        <w:t xml:space="preserve">1. Настоящий Порядок регулирует отношения, связанные </w:t>
      </w:r>
      <w:r>
        <w:t xml:space="preserve">с </w:t>
      </w:r>
      <w:r w:rsidRPr="009E249B">
        <w:t>приняти</w:t>
      </w:r>
      <w:r>
        <w:t>ем</w:t>
      </w:r>
      <w:r w:rsidRPr="009E249B">
        <w:t xml:space="preserve"> Правительством Ульяновской области решения о заключении </w:t>
      </w:r>
      <w:r w:rsidR="007E5BF2" w:rsidRPr="009E249B">
        <w:t xml:space="preserve">от имени Ульяновской области </w:t>
      </w:r>
      <w:r w:rsidRPr="009E249B">
        <w:t>концессионн</w:t>
      </w:r>
      <w:r w:rsidR="007E5BF2">
        <w:t>ого</w:t>
      </w:r>
      <w:r w:rsidRPr="009E249B">
        <w:t xml:space="preserve"> соглашени</w:t>
      </w:r>
      <w:r w:rsidR="007E5BF2">
        <w:t>я</w:t>
      </w:r>
      <w:r w:rsidRPr="00355E3C">
        <w:t>.</w:t>
      </w:r>
    </w:p>
    <w:p w:rsidR="009E249B" w:rsidRPr="0055548B" w:rsidRDefault="009E249B" w:rsidP="00002C1E">
      <w:pPr>
        <w:autoSpaceDE w:val="0"/>
        <w:autoSpaceDN w:val="0"/>
        <w:adjustRightInd w:val="0"/>
        <w:ind w:firstLine="720"/>
        <w:jc w:val="both"/>
        <w:outlineLvl w:val="0"/>
      </w:pPr>
      <w:r w:rsidRPr="00DF25AB">
        <w:t>2</w:t>
      </w:r>
      <w:r>
        <w:t>.</w:t>
      </w:r>
      <w:r w:rsidRPr="00DF25AB">
        <w:t xml:space="preserve"> </w:t>
      </w:r>
      <w:proofErr w:type="gramStart"/>
      <w:r>
        <w:t xml:space="preserve">Исполнительный орган государственной власти Ульяновской области, </w:t>
      </w:r>
      <w:r w:rsidR="005F6C79">
        <w:t>выступающий в соответствии со статьёй 7</w:t>
      </w:r>
      <w:r w:rsidR="005F6C79" w:rsidRPr="009E249B">
        <w:t xml:space="preserve"> </w:t>
      </w:r>
      <w:r w:rsidR="005F6C79" w:rsidRPr="00E24E1B">
        <w:t>Закон</w:t>
      </w:r>
      <w:r w:rsidR="005F6C79">
        <w:t>а</w:t>
      </w:r>
      <w:r w:rsidR="005F6C79" w:rsidRPr="00E24E1B">
        <w:t xml:space="preserve"> Ульяновской области </w:t>
      </w:r>
      <w:r w:rsidR="005F6C79">
        <w:t xml:space="preserve">от </w:t>
      </w:r>
      <w:r w:rsidR="003B5489" w:rsidRPr="003D1BA8">
        <w:t>29.12.2014</w:t>
      </w:r>
      <w:r w:rsidR="003B5489">
        <w:t xml:space="preserve"> </w:t>
      </w:r>
      <w:r w:rsidR="003B5489" w:rsidRPr="003D1BA8">
        <w:t>№ 216-ЗО</w:t>
      </w:r>
      <w:r w:rsidR="005F6C79">
        <w:t xml:space="preserve"> </w:t>
      </w:r>
      <w:r w:rsidR="005F6C79" w:rsidRPr="00E24E1B">
        <w:t>«О правовом регулировании отдельных вопросов, связанных с развитием государственно-частного партнёрства на территории Ульяновской области»</w:t>
      </w:r>
      <w:r w:rsidR="005F6C79">
        <w:t xml:space="preserve"> и</w:t>
      </w:r>
      <w:r>
        <w:t xml:space="preserve">нициатором принятия решения о заключении </w:t>
      </w:r>
      <w:r w:rsidRPr="009E249B">
        <w:t>концессионн</w:t>
      </w:r>
      <w:r w:rsidR="00B35F90">
        <w:t>ого</w:t>
      </w:r>
      <w:r w:rsidRPr="009E249B">
        <w:t xml:space="preserve"> </w:t>
      </w:r>
      <w:r w:rsidRPr="0055548B">
        <w:t>соглашени</w:t>
      </w:r>
      <w:r w:rsidR="00B35F90">
        <w:t>я</w:t>
      </w:r>
      <w:r w:rsidR="005B23FB">
        <w:t xml:space="preserve"> (далее – Инициатор)</w:t>
      </w:r>
      <w:r w:rsidR="002A4734" w:rsidRPr="0055548B">
        <w:t>,</w:t>
      </w:r>
      <w:r w:rsidRPr="0055548B">
        <w:t xml:space="preserve"> </w:t>
      </w:r>
      <w:r w:rsidR="00793AAE" w:rsidRPr="0055548B">
        <w:t>направля</w:t>
      </w:r>
      <w:r w:rsidR="002A4734" w:rsidRPr="0055548B">
        <w:t>е</w:t>
      </w:r>
      <w:r w:rsidR="00793AAE" w:rsidRPr="0055548B">
        <w:t>т в Министерство экономического развития Ульяновской области</w:t>
      </w:r>
      <w:r w:rsidR="005F6C79" w:rsidRPr="0055548B">
        <w:t xml:space="preserve"> </w:t>
      </w:r>
      <w:r w:rsidR="00163AA8" w:rsidRPr="0055548B">
        <w:t>(далее – Министерство)</w:t>
      </w:r>
      <w:r w:rsidR="00823699" w:rsidRPr="0055548B">
        <w:t xml:space="preserve"> </w:t>
      </w:r>
      <w:r w:rsidR="006B1589" w:rsidRPr="0055548B">
        <w:t>предложение</w:t>
      </w:r>
      <w:r w:rsidR="00823699" w:rsidRPr="0055548B">
        <w:t xml:space="preserve"> рассмотреть </w:t>
      </w:r>
      <w:r w:rsidR="00AC2112">
        <w:t xml:space="preserve">вопрос о </w:t>
      </w:r>
      <w:r w:rsidR="00823699" w:rsidRPr="0055548B">
        <w:t>целесообразност</w:t>
      </w:r>
      <w:r w:rsidR="00AC2112">
        <w:t>и</w:t>
      </w:r>
      <w:r w:rsidR="00823699" w:rsidRPr="0055548B">
        <w:t xml:space="preserve"> принятия Правительством Ульяновской области решения</w:t>
      </w:r>
      <w:proofErr w:type="gramEnd"/>
      <w:r w:rsidR="00823699" w:rsidRPr="0055548B">
        <w:t xml:space="preserve"> о заключении концессионн</w:t>
      </w:r>
      <w:r w:rsidR="00CC5958" w:rsidRPr="0055548B">
        <w:t>ого</w:t>
      </w:r>
      <w:r w:rsidR="00823699" w:rsidRPr="0055548B">
        <w:t xml:space="preserve"> соглашени</w:t>
      </w:r>
      <w:r w:rsidR="00CC5958" w:rsidRPr="0055548B">
        <w:t>я</w:t>
      </w:r>
      <w:r w:rsidR="00823699" w:rsidRPr="0055548B">
        <w:t xml:space="preserve"> от имени Ульяновской области в отношении </w:t>
      </w:r>
      <w:r w:rsidR="00CC5958" w:rsidRPr="0055548B">
        <w:t>предлагаемого объекта</w:t>
      </w:r>
      <w:r w:rsidR="00622CB0">
        <w:t xml:space="preserve"> (далее – </w:t>
      </w:r>
      <w:r w:rsidR="00865E36">
        <w:t>инициатива</w:t>
      </w:r>
      <w:r w:rsidR="00622CB0">
        <w:t>)</w:t>
      </w:r>
      <w:r w:rsidRPr="0055548B">
        <w:t>.</w:t>
      </w:r>
    </w:p>
    <w:p w:rsidR="00CC5958" w:rsidRPr="0055548B" w:rsidRDefault="00865E36" w:rsidP="00002C1E">
      <w:pPr>
        <w:autoSpaceDE w:val="0"/>
        <w:autoSpaceDN w:val="0"/>
        <w:adjustRightInd w:val="0"/>
        <w:ind w:firstLine="720"/>
        <w:jc w:val="both"/>
        <w:outlineLvl w:val="0"/>
      </w:pPr>
      <w:r>
        <w:t>К инициативе</w:t>
      </w:r>
      <w:r w:rsidR="00CC5958" w:rsidRPr="0055548B">
        <w:t xml:space="preserve"> прилагаются следующие документы</w:t>
      </w:r>
      <w:r w:rsidR="00AC2112">
        <w:t xml:space="preserve"> и сведения</w:t>
      </w:r>
      <w:r w:rsidR="00CC5958" w:rsidRPr="0055548B">
        <w:t>:</w:t>
      </w:r>
    </w:p>
    <w:p w:rsidR="009E249B" w:rsidRPr="0055548B" w:rsidRDefault="00CC5958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48B">
        <w:rPr>
          <w:rFonts w:ascii="Times New Roman" w:hAnsi="Times New Roman" w:cs="Times New Roman"/>
          <w:sz w:val="28"/>
          <w:szCs w:val="28"/>
        </w:rPr>
        <w:t xml:space="preserve">1) технико-экономическое обоснование </w:t>
      </w:r>
      <w:r w:rsidR="001F10C4" w:rsidRPr="0055548B">
        <w:rPr>
          <w:rFonts w:ascii="Times New Roman" w:hAnsi="Times New Roman" w:cs="Times New Roman"/>
          <w:sz w:val="28"/>
          <w:szCs w:val="28"/>
        </w:rPr>
        <w:t>создания (реконструкции) объекта концессионного соглашения</w:t>
      </w:r>
      <w:r w:rsidRPr="0055548B">
        <w:rPr>
          <w:rFonts w:ascii="Times New Roman" w:hAnsi="Times New Roman" w:cs="Times New Roman"/>
          <w:sz w:val="28"/>
          <w:szCs w:val="28"/>
        </w:rPr>
        <w:t>;</w:t>
      </w:r>
    </w:p>
    <w:p w:rsidR="00CC5958" w:rsidRPr="0055548B" w:rsidRDefault="00CC5958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48B">
        <w:rPr>
          <w:rFonts w:ascii="Times New Roman" w:hAnsi="Times New Roman" w:cs="Times New Roman"/>
          <w:sz w:val="28"/>
          <w:szCs w:val="28"/>
        </w:rPr>
        <w:t>2) предполагаемая стоимость создания (реконструкции) объекта концессионного соглашения;</w:t>
      </w:r>
    </w:p>
    <w:p w:rsidR="00CC5958" w:rsidRPr="0055548B" w:rsidRDefault="00CC5958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48B">
        <w:rPr>
          <w:rFonts w:ascii="Times New Roman" w:hAnsi="Times New Roman" w:cs="Times New Roman"/>
          <w:sz w:val="28"/>
          <w:szCs w:val="28"/>
        </w:rPr>
        <w:t>3) предполагаемы</w:t>
      </w:r>
      <w:r w:rsidR="00875E0F" w:rsidRPr="0055548B">
        <w:rPr>
          <w:rFonts w:ascii="Times New Roman" w:hAnsi="Times New Roman" w:cs="Times New Roman"/>
          <w:sz w:val="28"/>
          <w:szCs w:val="28"/>
        </w:rPr>
        <w:t>е</w:t>
      </w:r>
      <w:r w:rsidRPr="0055548B">
        <w:rPr>
          <w:rFonts w:ascii="Times New Roman" w:hAnsi="Times New Roman" w:cs="Times New Roman"/>
          <w:sz w:val="28"/>
          <w:szCs w:val="28"/>
        </w:rPr>
        <w:t xml:space="preserve"> </w:t>
      </w:r>
      <w:r w:rsidR="00875E0F" w:rsidRPr="0055548B">
        <w:rPr>
          <w:rFonts w:ascii="Times New Roman" w:hAnsi="Times New Roman" w:cs="Times New Roman"/>
          <w:sz w:val="28"/>
          <w:szCs w:val="28"/>
        </w:rPr>
        <w:t xml:space="preserve">условия концессионного соглашения в соответствии со статьёй 10  </w:t>
      </w:r>
      <w:r w:rsidR="00AB0D86" w:rsidRPr="0055548B">
        <w:rPr>
          <w:rFonts w:ascii="Times New Roman" w:hAnsi="Times New Roman" w:cs="Times New Roman"/>
          <w:sz w:val="28"/>
          <w:szCs w:val="28"/>
        </w:rPr>
        <w:t>Федерального закона от 21.07.2005 № 115-ФЗ «О концессионных соглашениях»</w:t>
      </w:r>
      <w:r w:rsidRPr="0055548B">
        <w:rPr>
          <w:rFonts w:ascii="Times New Roman" w:hAnsi="Times New Roman" w:cs="Times New Roman"/>
          <w:sz w:val="28"/>
          <w:szCs w:val="28"/>
        </w:rPr>
        <w:t>;</w:t>
      </w:r>
    </w:p>
    <w:p w:rsidR="00CC5958" w:rsidRPr="0055548B" w:rsidRDefault="00337D16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48B">
        <w:rPr>
          <w:rFonts w:ascii="Times New Roman" w:hAnsi="Times New Roman" w:cs="Times New Roman"/>
          <w:sz w:val="28"/>
          <w:szCs w:val="28"/>
        </w:rPr>
        <w:t xml:space="preserve">4) </w:t>
      </w:r>
      <w:r w:rsidR="00A4343C" w:rsidRPr="0055548B">
        <w:rPr>
          <w:rFonts w:ascii="Times New Roman" w:hAnsi="Times New Roman" w:cs="Times New Roman"/>
          <w:sz w:val="28"/>
          <w:szCs w:val="28"/>
        </w:rPr>
        <w:t>финансовая м</w:t>
      </w:r>
      <w:r w:rsidR="0055548B">
        <w:rPr>
          <w:rFonts w:ascii="Times New Roman" w:hAnsi="Times New Roman" w:cs="Times New Roman"/>
          <w:sz w:val="28"/>
          <w:szCs w:val="28"/>
        </w:rPr>
        <w:t>одель концессионного соглашения;</w:t>
      </w:r>
    </w:p>
    <w:p w:rsidR="0023278B" w:rsidRPr="003C1A98" w:rsidRDefault="0055548B" w:rsidP="00002C1E">
      <w:pPr>
        <w:autoSpaceDE w:val="0"/>
        <w:autoSpaceDN w:val="0"/>
        <w:adjustRightInd w:val="0"/>
        <w:ind w:firstLine="720"/>
        <w:jc w:val="both"/>
      </w:pPr>
      <w:r w:rsidRPr="00610B3C">
        <w:t xml:space="preserve">5) </w:t>
      </w:r>
      <w:r w:rsidR="00B35F90" w:rsidRPr="00610B3C">
        <w:t>предполагаемые</w:t>
      </w:r>
      <w:r w:rsidRPr="00610B3C">
        <w:t xml:space="preserve"> критерии</w:t>
      </w:r>
      <w:r w:rsidR="00610B3C" w:rsidRPr="00610B3C">
        <w:t xml:space="preserve"> конкурса и </w:t>
      </w:r>
      <w:r w:rsidRPr="00610B3C">
        <w:t xml:space="preserve"> параметры критериев конкурса</w:t>
      </w:r>
      <w:r w:rsidR="00160FFA" w:rsidRPr="00610B3C">
        <w:t xml:space="preserve"> </w:t>
      </w:r>
      <w:r w:rsidR="00610B3C" w:rsidRPr="00610B3C">
        <w:t>на право заключения концессионного соглашения в соответствии с</w:t>
      </w:r>
      <w:r w:rsidR="00C70B26">
        <w:t>о статьёй 24</w:t>
      </w:r>
      <w:r w:rsidR="00610B3C" w:rsidRPr="00610B3C">
        <w:t xml:space="preserve"> Федерального закона от 21.07.2005 № 115-</w:t>
      </w:r>
      <w:r w:rsidR="00610B3C" w:rsidRPr="003C1A98">
        <w:t xml:space="preserve">ФЗ «О концессионных соглашениях» </w:t>
      </w:r>
      <w:r w:rsidR="0044655F" w:rsidRPr="003C1A98">
        <w:t>(</w:t>
      </w:r>
      <w:r w:rsidR="00160FFA" w:rsidRPr="003C1A98">
        <w:t xml:space="preserve">за исключением случаев, предусмотренных </w:t>
      </w:r>
      <w:hyperlink r:id="rId15" w:history="1">
        <w:r w:rsidR="00160FFA" w:rsidRPr="003C1A98">
          <w:t>стать</w:t>
        </w:r>
        <w:r w:rsidR="001F02E0" w:rsidRPr="003C1A98">
          <w:t>ё</w:t>
        </w:r>
        <w:r w:rsidR="00160FFA" w:rsidRPr="003C1A98">
          <w:t>й 37</w:t>
        </w:r>
      </w:hyperlink>
      <w:r w:rsidR="00160FFA" w:rsidRPr="003C1A98">
        <w:t xml:space="preserve"> </w:t>
      </w:r>
      <w:r w:rsidR="0044655F" w:rsidRPr="003C1A98">
        <w:t>Федерального закона от 21.07.2005 № 115-ФЗ «О концессионных соглашениях»)</w:t>
      </w:r>
      <w:r w:rsidRPr="003C1A98">
        <w:t>.</w:t>
      </w:r>
    </w:p>
    <w:p w:rsidR="00FF7C75" w:rsidRDefault="002D62CD" w:rsidP="00EF358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3C1A98">
        <w:t xml:space="preserve">3. </w:t>
      </w:r>
      <w:r w:rsidR="00622CB0" w:rsidRPr="003C1A98">
        <w:t>Министерство рассм</w:t>
      </w:r>
      <w:r w:rsidR="00FF7C75" w:rsidRPr="003C1A98">
        <w:t>атривает</w:t>
      </w:r>
      <w:r w:rsidR="00622CB0" w:rsidRPr="003C1A98">
        <w:t xml:space="preserve"> </w:t>
      </w:r>
      <w:r w:rsidR="00865E36" w:rsidRPr="003C1A98">
        <w:t>инициатив</w:t>
      </w:r>
      <w:r w:rsidR="00FF7C75" w:rsidRPr="003C1A98">
        <w:t>у на предмет</w:t>
      </w:r>
      <w:r w:rsidR="00286C90">
        <w:t xml:space="preserve"> </w:t>
      </w:r>
      <w:r w:rsidR="00FF7C75" w:rsidRPr="003C1A98">
        <w:t>целесообразности принятия Правительством Ульяновской области решения о заключении концессионного соглашения от имени Ульяновской области в отношении предлагаемого объекта</w:t>
      </w:r>
      <w:r w:rsidR="00286C90">
        <w:t xml:space="preserve">, </w:t>
      </w:r>
      <w:r w:rsidR="00483717">
        <w:t xml:space="preserve">достаточности уровня проработки </w:t>
      </w:r>
      <w:r w:rsidR="00304972">
        <w:t xml:space="preserve">представленных </w:t>
      </w:r>
      <w:r w:rsidR="00304972">
        <w:lastRenderedPageBreak/>
        <w:t xml:space="preserve">Инициатором документов и сведений, </w:t>
      </w:r>
      <w:r w:rsidR="00286C90">
        <w:t>а также</w:t>
      </w:r>
      <w:r w:rsidR="00FF7C75" w:rsidRPr="003C1A98">
        <w:t xml:space="preserve"> оценивает возможность </w:t>
      </w:r>
      <w:r w:rsidR="00286C90" w:rsidRPr="003C1A98">
        <w:t>принятия Правительством Ульяновской области решения о заключении</w:t>
      </w:r>
      <w:r w:rsidR="00FF7C75" w:rsidRPr="003C1A98">
        <w:t xml:space="preserve"> данного концессионного соглашения.</w:t>
      </w:r>
      <w:r w:rsidR="00FF7C75">
        <w:t xml:space="preserve"> </w:t>
      </w:r>
    </w:p>
    <w:p w:rsidR="00D03FFC" w:rsidRPr="00693995" w:rsidRDefault="00FF7C75" w:rsidP="00EF358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693995">
        <w:t xml:space="preserve">Министерство </w:t>
      </w:r>
      <w:r w:rsidR="00D03FFC" w:rsidRPr="00693995">
        <w:t xml:space="preserve">по результатам </w:t>
      </w:r>
      <w:r w:rsidRPr="00693995">
        <w:t xml:space="preserve">рассмотрения инициативы </w:t>
      </w:r>
      <w:r w:rsidR="00E61874" w:rsidRPr="00693995">
        <w:t xml:space="preserve">в течение 14 календарных дней со дня её поступления </w:t>
      </w:r>
      <w:r w:rsidRPr="00693995">
        <w:t xml:space="preserve">готовит </w:t>
      </w:r>
      <w:r w:rsidR="00D03FFC" w:rsidRPr="00693995">
        <w:t>заключение Министерства,</w:t>
      </w:r>
      <w:r w:rsidR="00EF358B">
        <w:br/>
      </w:r>
      <w:r w:rsidR="00D03FFC" w:rsidRPr="00693995">
        <w:t xml:space="preserve">в котором должны содержаться </w:t>
      </w:r>
      <w:r w:rsidR="00E61874" w:rsidRPr="00693995">
        <w:t>следующие выводы:</w:t>
      </w:r>
    </w:p>
    <w:p w:rsidR="00E61874" w:rsidRPr="00693995" w:rsidRDefault="00D03FFC" w:rsidP="00EF358B">
      <w:pPr>
        <w:widowControl w:val="0"/>
        <w:numPr>
          <w:ilvl w:val="0"/>
          <w:numId w:val="36"/>
        </w:numPr>
        <w:tabs>
          <w:tab w:val="clear" w:pos="1741"/>
          <w:tab w:val="num" w:pos="0"/>
          <w:tab w:val="left" w:pos="1080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 w:rsidRPr="00693995">
        <w:t xml:space="preserve">о целесообразности или нецелесообразности </w:t>
      </w:r>
      <w:r w:rsidR="00160789" w:rsidRPr="003C1A98">
        <w:t>принятия Правительством Ульяновской области решения о заключении</w:t>
      </w:r>
      <w:r w:rsidRPr="00693995">
        <w:t xml:space="preserve"> концессионного соглашения от имени Ульяновской области в </w:t>
      </w:r>
      <w:r w:rsidR="00693995" w:rsidRPr="00693995">
        <w:t>отношении предлагаемого объекта;</w:t>
      </w:r>
    </w:p>
    <w:p w:rsidR="001A1074" w:rsidRDefault="001A1074" w:rsidP="00EF358B">
      <w:pPr>
        <w:widowControl w:val="0"/>
        <w:numPr>
          <w:ilvl w:val="0"/>
          <w:numId w:val="36"/>
        </w:numPr>
        <w:tabs>
          <w:tab w:val="clear" w:pos="1741"/>
          <w:tab w:val="num" w:pos="0"/>
          <w:tab w:val="left" w:pos="1080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>
        <w:t xml:space="preserve">о достаточности уровня проработки представленных Инициатором </w:t>
      </w:r>
      <w:r w:rsidRPr="0055548B">
        <w:t>документ</w:t>
      </w:r>
      <w:r>
        <w:t xml:space="preserve">ов и сведений для </w:t>
      </w:r>
      <w:r w:rsidRPr="003C1A98">
        <w:t>принятия Правительством Ульяновской области решения о заключении</w:t>
      </w:r>
      <w:r w:rsidRPr="00693995">
        <w:t xml:space="preserve"> концессионного соглашения</w:t>
      </w:r>
      <w:r>
        <w:t xml:space="preserve"> или о необходимости </w:t>
      </w:r>
      <w:r w:rsidR="00EF358B">
        <w:br/>
      </w:r>
      <w:r>
        <w:t>их доработки;</w:t>
      </w:r>
    </w:p>
    <w:p w:rsidR="00693995" w:rsidRPr="00693995" w:rsidRDefault="00693995" w:rsidP="00EF358B">
      <w:pPr>
        <w:widowControl w:val="0"/>
        <w:numPr>
          <w:ilvl w:val="0"/>
          <w:numId w:val="36"/>
        </w:numPr>
        <w:tabs>
          <w:tab w:val="clear" w:pos="1741"/>
          <w:tab w:val="num" w:pos="0"/>
          <w:tab w:val="left" w:pos="1080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 w:rsidRPr="00693995">
        <w:t xml:space="preserve">о возможности или об отсутствии возможности </w:t>
      </w:r>
      <w:r w:rsidR="00160789" w:rsidRPr="003C1A98">
        <w:t>принятия Правительством Ульяновской области решения о заключении</w:t>
      </w:r>
      <w:r w:rsidRPr="00693995">
        <w:t xml:space="preserve"> концессионного соглашения от имени Ульяновской области в отношении предлагаемого объекта.</w:t>
      </w:r>
    </w:p>
    <w:p w:rsidR="00693995" w:rsidRDefault="00693995" w:rsidP="00EF358B">
      <w:pPr>
        <w:widowControl w:val="0"/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line="245" w:lineRule="auto"/>
        <w:ind w:firstLine="720"/>
        <w:jc w:val="both"/>
      </w:pPr>
      <w:r w:rsidRPr="00693995">
        <w:t>Вывод о целесообразности</w:t>
      </w:r>
      <w:r w:rsidR="001A1074" w:rsidRPr="001A1074">
        <w:t xml:space="preserve"> </w:t>
      </w:r>
      <w:r w:rsidR="001A1074" w:rsidRPr="00693995">
        <w:t>или нецелесообразности</w:t>
      </w:r>
      <w:r w:rsidRPr="00693995">
        <w:t xml:space="preserve"> </w:t>
      </w:r>
      <w:r w:rsidR="00160789" w:rsidRPr="003C1A98">
        <w:t>принятия Правительством Ульяновской области решения о заключении</w:t>
      </w:r>
      <w:r w:rsidRPr="00693995">
        <w:t xml:space="preserve"> концессионного соглашения от имени Ульяновской области в отношении предлагаемого объекта </w:t>
      </w:r>
      <w:r w:rsidR="001A1074">
        <w:t xml:space="preserve">основывается на анализе </w:t>
      </w:r>
      <w:r w:rsidR="005B23FB">
        <w:t xml:space="preserve">соответствия </w:t>
      </w:r>
      <w:r w:rsidR="005B23FB" w:rsidRPr="003C1A98">
        <w:t>предлагаемого объекта</w:t>
      </w:r>
      <w:r w:rsidR="005B23FB">
        <w:t xml:space="preserve"> основным направлениям Стратегии социально-экономического развития Ульяновской области на период до 20</w:t>
      </w:r>
      <w:r w:rsidR="00333777">
        <w:t>30</w:t>
      </w:r>
      <w:r w:rsidR="005B23FB">
        <w:t xml:space="preserve"> года</w:t>
      </w:r>
      <w:r w:rsidR="001A1074">
        <w:t>.</w:t>
      </w:r>
    </w:p>
    <w:p w:rsidR="001A1074" w:rsidRDefault="001A1074" w:rsidP="00EF358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Вывод о достаточности уровня проработки представленных Инициатором </w:t>
      </w:r>
      <w:r w:rsidRPr="0055548B">
        <w:t>документ</w:t>
      </w:r>
      <w:r>
        <w:t xml:space="preserve">ов и сведений для </w:t>
      </w:r>
      <w:r w:rsidRPr="003C1A98">
        <w:t>принятия Правительством Ульяновской области решения о заключении</w:t>
      </w:r>
      <w:r w:rsidRPr="00693995">
        <w:t xml:space="preserve"> концессионного соглашения</w:t>
      </w:r>
      <w:r>
        <w:t xml:space="preserve"> или о необходимости их доработки основывается на оценке </w:t>
      </w:r>
      <w:r w:rsidR="0077291E">
        <w:t xml:space="preserve">полноты и качества представленных Инициатором </w:t>
      </w:r>
      <w:r w:rsidR="0077291E" w:rsidRPr="0055548B">
        <w:t>документ</w:t>
      </w:r>
      <w:r w:rsidR="0077291E">
        <w:t>ов и сведений.</w:t>
      </w:r>
    </w:p>
    <w:p w:rsidR="00FF7C75" w:rsidRDefault="00693995" w:rsidP="00EF358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>
        <w:t xml:space="preserve">Вывод о </w:t>
      </w:r>
      <w:r w:rsidRPr="00693995">
        <w:t xml:space="preserve">возможности </w:t>
      </w:r>
      <w:r w:rsidR="00160789" w:rsidRPr="003C1A98">
        <w:t>принятия Правительством Ульяновской области решения о заключении</w:t>
      </w:r>
      <w:r w:rsidRPr="00693995">
        <w:t xml:space="preserve"> концессионного соглашения от имени Ульяновской области в отношении предлагаемого объекта</w:t>
      </w:r>
      <w:r>
        <w:t xml:space="preserve"> заключается в</w:t>
      </w:r>
      <w:r w:rsidR="005B23FB">
        <w:t xml:space="preserve"> одном из следующих</w:t>
      </w:r>
      <w:r>
        <w:t xml:space="preserve"> случа</w:t>
      </w:r>
      <w:r w:rsidR="0077291E">
        <w:t>ев</w:t>
      </w:r>
      <w:r>
        <w:t>:</w:t>
      </w:r>
    </w:p>
    <w:p w:rsidR="00693995" w:rsidRDefault="00693995" w:rsidP="00EF358B">
      <w:pPr>
        <w:widowControl w:val="0"/>
        <w:numPr>
          <w:ilvl w:val="0"/>
          <w:numId w:val="37"/>
        </w:numPr>
        <w:tabs>
          <w:tab w:val="clear" w:pos="1945"/>
          <w:tab w:val="num" w:pos="0"/>
          <w:tab w:val="left" w:pos="1080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>
        <w:t>концессионн</w:t>
      </w:r>
      <w:r w:rsidR="00313E37">
        <w:t>ым</w:t>
      </w:r>
      <w:r>
        <w:t xml:space="preserve"> соглашени</w:t>
      </w:r>
      <w:r w:rsidR="00313E37">
        <w:t>ем</w:t>
      </w:r>
      <w:r>
        <w:t xml:space="preserve"> </w:t>
      </w:r>
      <w:r w:rsidR="00024047">
        <w:t>не предусматриваю</w:t>
      </w:r>
      <w:r>
        <w:t>тся</w:t>
      </w:r>
      <w:r w:rsidR="00024047">
        <w:t xml:space="preserve"> обязательства </w:t>
      </w:r>
      <w:proofErr w:type="spellStart"/>
      <w:r w:rsidR="003408A6">
        <w:t>концедента</w:t>
      </w:r>
      <w:proofErr w:type="spellEnd"/>
      <w:r w:rsidR="003408A6">
        <w:t xml:space="preserve"> по предоставлению бюджетных ассигнований концессионеру</w:t>
      </w:r>
      <w:r w:rsidR="00313E37">
        <w:t>;</w:t>
      </w:r>
    </w:p>
    <w:p w:rsidR="00321EFE" w:rsidRDefault="00313E37" w:rsidP="00EF358B">
      <w:pPr>
        <w:widowControl w:val="0"/>
        <w:numPr>
          <w:ilvl w:val="0"/>
          <w:numId w:val="37"/>
        </w:numPr>
        <w:tabs>
          <w:tab w:val="clear" w:pos="1945"/>
          <w:tab w:val="num" w:pos="0"/>
          <w:tab w:val="left" w:pos="1080"/>
        </w:tabs>
        <w:autoSpaceDE w:val="0"/>
        <w:autoSpaceDN w:val="0"/>
        <w:adjustRightInd w:val="0"/>
        <w:spacing w:line="245" w:lineRule="auto"/>
        <w:ind w:left="0" w:firstLine="709"/>
        <w:jc w:val="both"/>
      </w:pPr>
      <w:r>
        <w:t xml:space="preserve">концессионным соглашением предусматриваются обязательства </w:t>
      </w:r>
      <w:proofErr w:type="spellStart"/>
      <w:r>
        <w:t>концедента</w:t>
      </w:r>
      <w:proofErr w:type="spellEnd"/>
      <w:r>
        <w:t xml:space="preserve"> по предоставлению бюджетных ассигнований концессионеру</w:t>
      </w:r>
      <w:r w:rsidR="00321EFE">
        <w:t>:</w:t>
      </w:r>
    </w:p>
    <w:p w:rsidR="00321EFE" w:rsidRDefault="00321EFE" w:rsidP="00EF358B">
      <w:pPr>
        <w:autoSpaceDE w:val="0"/>
        <w:autoSpaceDN w:val="0"/>
        <w:adjustRightInd w:val="0"/>
        <w:spacing w:line="245" w:lineRule="auto"/>
        <w:ind w:firstLine="720"/>
        <w:jc w:val="both"/>
      </w:pPr>
      <w:proofErr w:type="gramStart"/>
      <w:r>
        <w:t xml:space="preserve">на срок и </w:t>
      </w:r>
      <w:r w:rsidR="00313E37">
        <w:t xml:space="preserve">в пределах </w:t>
      </w:r>
      <w:r>
        <w:t>средств, предусмотренных нормативными правовыми актами Правительства Ульяновской области либо решениями главных распорядителей средств областного бюджета Ульяновской области о подготовке и реализации бюджетных инвестиций в объекты капитального строительства государственной собственности Ульяновской области, принимаемыми в соответствии со стать</w:t>
      </w:r>
      <w:r w:rsidR="00FD393E">
        <w:t>ё</w:t>
      </w:r>
      <w:r>
        <w:t>й 79 Бюджетного кодекса Российской Федерации;</w:t>
      </w:r>
      <w:proofErr w:type="gramEnd"/>
    </w:p>
    <w:p w:rsidR="00321EFE" w:rsidRDefault="00321EFE" w:rsidP="00EF358B">
      <w:pPr>
        <w:autoSpaceDE w:val="0"/>
        <w:autoSpaceDN w:val="0"/>
        <w:adjustRightInd w:val="0"/>
        <w:spacing w:line="245" w:lineRule="auto"/>
        <w:ind w:firstLine="720"/>
        <w:jc w:val="both"/>
      </w:pPr>
      <w:r>
        <w:lastRenderedPageBreak/>
        <w:t>на срок и в пределах средств, предусмотренных мероприятиями государственных программ Ульяновской области.</w:t>
      </w:r>
    </w:p>
    <w:p w:rsidR="00B3329C" w:rsidRPr="00B3329C" w:rsidRDefault="00D13F97" w:rsidP="00EF358B">
      <w:pPr>
        <w:autoSpaceDE w:val="0"/>
        <w:autoSpaceDN w:val="0"/>
        <w:adjustRightInd w:val="0"/>
        <w:spacing w:line="245" w:lineRule="auto"/>
        <w:ind w:firstLine="720"/>
        <w:jc w:val="both"/>
      </w:pPr>
      <w:r w:rsidRPr="00B3329C">
        <w:t>В</w:t>
      </w:r>
      <w:r w:rsidR="00333777" w:rsidRPr="00B3329C">
        <w:t xml:space="preserve">ывод об отсутствии возможности принятия Правительством Ульяновской области решения о заключении концессионного соглашения </w:t>
      </w:r>
      <w:r w:rsidR="00EF358B">
        <w:br/>
      </w:r>
      <w:r w:rsidR="00333777" w:rsidRPr="00B3329C">
        <w:t>от имени Ульяновской области в отношении предлагаемого объекта</w:t>
      </w:r>
      <w:r w:rsidRPr="00B3329C">
        <w:t xml:space="preserve"> заключается в</w:t>
      </w:r>
      <w:r w:rsidR="00B3329C" w:rsidRPr="00B3329C">
        <w:t xml:space="preserve"> следующих </w:t>
      </w:r>
      <w:r w:rsidRPr="00B3329C">
        <w:t>случа</w:t>
      </w:r>
      <w:r w:rsidR="00B3329C" w:rsidRPr="00B3329C">
        <w:t>ях:</w:t>
      </w:r>
    </w:p>
    <w:p w:rsidR="00D13F97" w:rsidRPr="00B3329C" w:rsidRDefault="00B3329C" w:rsidP="00EF358B">
      <w:pPr>
        <w:autoSpaceDE w:val="0"/>
        <w:autoSpaceDN w:val="0"/>
        <w:adjustRightInd w:val="0"/>
        <w:spacing w:line="245" w:lineRule="auto"/>
        <w:ind w:firstLine="720"/>
        <w:jc w:val="both"/>
      </w:pPr>
      <w:proofErr w:type="gramStart"/>
      <w:r w:rsidRPr="00B3329C">
        <w:t xml:space="preserve">1) </w:t>
      </w:r>
      <w:r w:rsidR="00D13F97" w:rsidRPr="00B3329C">
        <w:t xml:space="preserve">концессионным соглашением предусматриваются обязательства </w:t>
      </w:r>
      <w:proofErr w:type="spellStart"/>
      <w:r w:rsidR="00D13F97" w:rsidRPr="00B3329C">
        <w:t>концедента</w:t>
      </w:r>
      <w:proofErr w:type="spellEnd"/>
      <w:r w:rsidR="00D13F97" w:rsidRPr="00B3329C">
        <w:t xml:space="preserve"> по предоставлению бюджетных ассигнований концессионеру</w:t>
      </w:r>
      <w:r w:rsidRPr="00B3329C">
        <w:t xml:space="preserve">, не предусмотренные нормативными правовыми актами Правительства Ульяновской области либо решениями главных распорядителей средств областного бюджета Ульяновской области о подготовке и реализации бюджетных инвестиций в объекты капитального строительства государственной собственности Ульяновской области, принимаемыми </w:t>
      </w:r>
      <w:r w:rsidR="00EF358B">
        <w:br/>
      </w:r>
      <w:r w:rsidRPr="00B3329C">
        <w:t>в соответствии со стать</w:t>
      </w:r>
      <w:r w:rsidR="00FD393E">
        <w:t>ё</w:t>
      </w:r>
      <w:r w:rsidRPr="00B3329C">
        <w:t>й 79 Бюджетного кодекса Российской Федерации, либо мероприятиями государственных программ Ульяновской области;</w:t>
      </w:r>
      <w:proofErr w:type="gramEnd"/>
    </w:p>
    <w:p w:rsidR="00333777" w:rsidRPr="00B3329C" w:rsidRDefault="00B3329C" w:rsidP="00EF358B">
      <w:pPr>
        <w:autoSpaceDE w:val="0"/>
        <w:autoSpaceDN w:val="0"/>
        <w:adjustRightInd w:val="0"/>
        <w:spacing w:line="245" w:lineRule="auto"/>
        <w:ind w:firstLine="720"/>
        <w:jc w:val="both"/>
      </w:pPr>
      <w:proofErr w:type="gramStart"/>
      <w:r w:rsidRPr="00B3329C">
        <w:t xml:space="preserve">2) концессионным соглашением предусматриваются обязательства </w:t>
      </w:r>
      <w:proofErr w:type="spellStart"/>
      <w:r w:rsidRPr="00B3329C">
        <w:t>концедента</w:t>
      </w:r>
      <w:proofErr w:type="spellEnd"/>
      <w:r w:rsidRPr="00B3329C">
        <w:t xml:space="preserve"> по предоставлению бюджетных ассигнований концессионеру сверх срока и средств, предусмотренных нормативными правовыми актами Правительства Ульяновской области либо решениями главных распорядителей средств областного бюджета Ульяновской области о подготовке и реализации бюджетных инвестиций в объекты капитального строительства государственной собственности Ульяновской области, принимаемыми в соответствии со стать</w:t>
      </w:r>
      <w:r w:rsidR="00FD393E">
        <w:t>ё</w:t>
      </w:r>
      <w:r w:rsidRPr="00B3329C">
        <w:t>й 79 Бюджетного кодекса Российской Федерации, либо мероприятиями государственных программ Ульяновской</w:t>
      </w:r>
      <w:proofErr w:type="gramEnd"/>
      <w:r w:rsidRPr="00B3329C">
        <w:t xml:space="preserve"> области</w:t>
      </w:r>
      <w:r w:rsidR="00333777" w:rsidRPr="00B3329C">
        <w:t>.</w:t>
      </w:r>
    </w:p>
    <w:p w:rsidR="00D904D7" w:rsidRPr="00B3329C" w:rsidRDefault="003C1A98" w:rsidP="00EF358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</w:pPr>
      <w:r w:rsidRPr="00B3329C">
        <w:t>4</w:t>
      </w:r>
      <w:r w:rsidR="00D904D7" w:rsidRPr="00B3329C">
        <w:t xml:space="preserve">. </w:t>
      </w:r>
      <w:r w:rsidR="006C7CF7" w:rsidRPr="00B3329C">
        <w:t xml:space="preserve">Министерство в течение 20 календарных дней со дня поступления инициативы направляет </w:t>
      </w:r>
      <w:r w:rsidR="0041466B" w:rsidRPr="00B3329C">
        <w:t>членам комиссии</w:t>
      </w:r>
      <w:r w:rsidR="0030354B" w:rsidRPr="00B3329C">
        <w:t xml:space="preserve"> по</w:t>
      </w:r>
      <w:r w:rsidR="0041466B" w:rsidRPr="00B3329C">
        <w:t xml:space="preserve"> вопросам государственно-частного партнёрства в Ульяновской области (далее – Комиссия) </w:t>
      </w:r>
      <w:r w:rsidR="006C7CF7" w:rsidRPr="00B3329C">
        <w:t>инициативу</w:t>
      </w:r>
      <w:r w:rsidRPr="00B3329C">
        <w:t xml:space="preserve"> и</w:t>
      </w:r>
      <w:r w:rsidR="006C7CF7" w:rsidRPr="00B3329C">
        <w:t xml:space="preserve"> заключение Министерств</w:t>
      </w:r>
      <w:r w:rsidR="0041466B" w:rsidRPr="00B3329C">
        <w:t>а</w:t>
      </w:r>
      <w:r w:rsidR="006C7CF7" w:rsidRPr="00B3329C">
        <w:t>.</w:t>
      </w:r>
    </w:p>
    <w:p w:rsidR="00D956B5" w:rsidRPr="00B3329C" w:rsidRDefault="003C1A98" w:rsidP="00EF358B">
      <w:pPr>
        <w:pStyle w:val="ConsPlusNonformat"/>
        <w:widowControl/>
        <w:tabs>
          <w:tab w:val="left" w:pos="1440"/>
          <w:tab w:val="left" w:pos="1620"/>
        </w:tabs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329C">
        <w:rPr>
          <w:rFonts w:ascii="Times New Roman" w:hAnsi="Times New Roman" w:cs="Times New Roman"/>
          <w:sz w:val="28"/>
          <w:szCs w:val="28"/>
        </w:rPr>
        <w:t>5</w:t>
      </w:r>
      <w:r w:rsidR="006C7CF7" w:rsidRPr="00B3329C">
        <w:rPr>
          <w:rFonts w:ascii="Times New Roman" w:hAnsi="Times New Roman" w:cs="Times New Roman"/>
          <w:sz w:val="28"/>
          <w:szCs w:val="28"/>
        </w:rPr>
        <w:t xml:space="preserve">. </w:t>
      </w:r>
      <w:r w:rsidR="0041466B" w:rsidRPr="00B3329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956B5" w:rsidRPr="00B3329C"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заключения </w:t>
      </w:r>
      <w:r w:rsidR="00D956B5" w:rsidRPr="00B3329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956B5" w:rsidRPr="00B3329C">
        <w:rPr>
          <w:rFonts w:ascii="Times New Roman" w:hAnsi="Times New Roman" w:cs="Times New Roman"/>
          <w:spacing w:val="-2"/>
          <w:sz w:val="28"/>
          <w:szCs w:val="28"/>
        </w:rPr>
        <w:t xml:space="preserve">в течение 40 календарных дней со дня поступления инициативы в Министерство в порядке, определённом </w:t>
      </w:r>
      <w:r w:rsidR="00FD393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56B5" w:rsidRPr="00B3329C">
        <w:rPr>
          <w:rFonts w:ascii="Times New Roman" w:hAnsi="Times New Roman" w:cs="Times New Roman"/>
          <w:spacing w:val="-2"/>
          <w:sz w:val="28"/>
          <w:szCs w:val="28"/>
        </w:rPr>
        <w:t xml:space="preserve">оложением о Комиссии, принимает решение о </w:t>
      </w:r>
      <w:r w:rsidR="00D956B5" w:rsidRPr="00B3329C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5A468C" w:rsidRPr="00B3329C">
        <w:rPr>
          <w:rFonts w:ascii="Times New Roman" w:hAnsi="Times New Roman" w:cs="Times New Roman"/>
          <w:sz w:val="28"/>
          <w:szCs w:val="28"/>
        </w:rPr>
        <w:t xml:space="preserve"> или нецелесообразности</w:t>
      </w:r>
      <w:r w:rsidR="00D956B5" w:rsidRPr="00B3329C">
        <w:rPr>
          <w:rFonts w:ascii="Times New Roman" w:hAnsi="Times New Roman" w:cs="Times New Roman"/>
          <w:sz w:val="28"/>
          <w:szCs w:val="28"/>
        </w:rPr>
        <w:t xml:space="preserve"> </w:t>
      </w:r>
      <w:r w:rsidRPr="00B3329C">
        <w:rPr>
          <w:rFonts w:ascii="Times New Roman" w:hAnsi="Times New Roman" w:cs="Times New Roman"/>
          <w:sz w:val="28"/>
          <w:szCs w:val="28"/>
        </w:rPr>
        <w:t xml:space="preserve">принятия Правительством Ульяновской области решения о </w:t>
      </w:r>
      <w:r w:rsidR="00D956B5" w:rsidRPr="00B3329C">
        <w:rPr>
          <w:rFonts w:ascii="Times New Roman" w:hAnsi="Times New Roman" w:cs="Times New Roman"/>
          <w:sz w:val="28"/>
          <w:szCs w:val="28"/>
        </w:rPr>
        <w:t>заключени</w:t>
      </w:r>
      <w:r w:rsidR="00BD751D" w:rsidRPr="00B3329C">
        <w:rPr>
          <w:rFonts w:ascii="Times New Roman" w:hAnsi="Times New Roman" w:cs="Times New Roman"/>
          <w:sz w:val="28"/>
          <w:szCs w:val="28"/>
        </w:rPr>
        <w:t>и</w:t>
      </w:r>
      <w:r w:rsidR="00D956B5" w:rsidRPr="00B3329C">
        <w:rPr>
          <w:rFonts w:ascii="Times New Roman" w:hAnsi="Times New Roman" w:cs="Times New Roman"/>
          <w:sz w:val="28"/>
          <w:szCs w:val="28"/>
        </w:rPr>
        <w:t xml:space="preserve"> концессионного соглашения от имени Ульяновской области в отношении предлагаемого объекта. Указанн</w:t>
      </w:r>
      <w:r w:rsidR="00CA78CA" w:rsidRPr="00B3329C">
        <w:rPr>
          <w:rFonts w:ascii="Times New Roman" w:hAnsi="Times New Roman" w:cs="Times New Roman"/>
          <w:sz w:val="28"/>
          <w:szCs w:val="28"/>
        </w:rPr>
        <w:t>ое</w:t>
      </w:r>
      <w:r w:rsidR="00D956B5" w:rsidRPr="00B3329C">
        <w:rPr>
          <w:rFonts w:ascii="Times New Roman" w:hAnsi="Times New Roman" w:cs="Times New Roman"/>
          <w:sz w:val="28"/>
          <w:szCs w:val="28"/>
        </w:rPr>
        <w:t xml:space="preserve"> в настоящем пункте решени</w:t>
      </w:r>
      <w:r w:rsidR="00CA78CA" w:rsidRPr="00B3329C">
        <w:rPr>
          <w:rFonts w:ascii="Times New Roman" w:hAnsi="Times New Roman" w:cs="Times New Roman"/>
          <w:sz w:val="28"/>
          <w:szCs w:val="28"/>
        </w:rPr>
        <w:t>е</w:t>
      </w:r>
      <w:r w:rsidR="00D956B5" w:rsidRPr="00B3329C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3E7E25" w:rsidRPr="00B3329C">
        <w:rPr>
          <w:rFonts w:ascii="Times New Roman" w:hAnsi="Times New Roman" w:cs="Times New Roman"/>
          <w:sz w:val="28"/>
          <w:szCs w:val="28"/>
        </w:rPr>
        <w:t>е</w:t>
      </w:r>
      <w:r w:rsidR="00D956B5" w:rsidRPr="00B3329C">
        <w:rPr>
          <w:rFonts w:ascii="Times New Roman" w:hAnsi="Times New Roman" w:cs="Times New Roman"/>
          <w:sz w:val="28"/>
          <w:szCs w:val="28"/>
        </w:rPr>
        <w:t>тся протоколом Комиссии.</w:t>
      </w:r>
    </w:p>
    <w:p w:rsidR="00D956B5" w:rsidRPr="00B3329C" w:rsidRDefault="003C1A98" w:rsidP="00EF358B">
      <w:pPr>
        <w:pStyle w:val="ConsPlusNonformat"/>
        <w:widowControl/>
        <w:tabs>
          <w:tab w:val="left" w:pos="1440"/>
          <w:tab w:val="left" w:pos="1620"/>
        </w:tabs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329C">
        <w:rPr>
          <w:rFonts w:ascii="Times New Roman" w:hAnsi="Times New Roman" w:cs="Times New Roman"/>
          <w:sz w:val="28"/>
          <w:szCs w:val="28"/>
        </w:rPr>
        <w:t>6</w:t>
      </w:r>
      <w:r w:rsidR="00D956B5" w:rsidRPr="00B332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56B5" w:rsidRPr="00B3329C">
        <w:rPr>
          <w:rFonts w:ascii="Times New Roman" w:hAnsi="Times New Roman" w:cs="Times New Roman"/>
          <w:sz w:val="28"/>
          <w:szCs w:val="28"/>
        </w:rPr>
        <w:t xml:space="preserve">Министерство в случае принятия Комиссией </w:t>
      </w:r>
      <w:r w:rsidR="00CA78CA" w:rsidRPr="00B3329C">
        <w:rPr>
          <w:rFonts w:ascii="Times New Roman" w:hAnsi="Times New Roman" w:cs="Times New Roman"/>
          <w:spacing w:val="-2"/>
          <w:sz w:val="28"/>
          <w:szCs w:val="28"/>
        </w:rPr>
        <w:t xml:space="preserve">решения о </w:t>
      </w:r>
      <w:r w:rsidR="00CA78CA" w:rsidRPr="00B3329C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BD751D" w:rsidRPr="00B3329C">
        <w:rPr>
          <w:rFonts w:ascii="Times New Roman" w:hAnsi="Times New Roman" w:cs="Times New Roman"/>
          <w:sz w:val="28"/>
          <w:szCs w:val="28"/>
        </w:rPr>
        <w:t>принятия Правительством Ульяновской области решения о заключении</w:t>
      </w:r>
      <w:r w:rsidR="00CA78CA" w:rsidRPr="00B3329C">
        <w:rPr>
          <w:rFonts w:ascii="Times New Roman" w:hAnsi="Times New Roman" w:cs="Times New Roman"/>
          <w:sz w:val="28"/>
          <w:szCs w:val="28"/>
        </w:rPr>
        <w:t xml:space="preserve"> от имени Ульяновской области </w:t>
      </w:r>
      <w:r w:rsidR="005A468C" w:rsidRPr="00B3329C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 w:rsidR="00CA78CA" w:rsidRPr="00B3329C">
        <w:rPr>
          <w:rFonts w:ascii="Times New Roman" w:hAnsi="Times New Roman" w:cs="Times New Roman"/>
          <w:sz w:val="28"/>
          <w:szCs w:val="28"/>
        </w:rPr>
        <w:t>в отношении предлагаемого объекта</w:t>
      </w:r>
      <w:r w:rsidR="00D956B5" w:rsidRPr="00B3329C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принятия Комиссией данного решения готовит проект распоряжения Правительства Ульяновской области</w:t>
      </w:r>
      <w:r w:rsidR="00CA78CA" w:rsidRPr="00B3329C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от имени Ульяновской области в отношении предлагаемого объекта</w:t>
      </w:r>
      <w:r w:rsidR="00D956B5" w:rsidRPr="00B332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A468C" w:rsidRDefault="005A468C" w:rsidP="00EF358B">
      <w:pPr>
        <w:pStyle w:val="ConsPlusNonformat"/>
        <w:widowControl/>
        <w:tabs>
          <w:tab w:val="left" w:pos="1440"/>
          <w:tab w:val="left" w:pos="1620"/>
        </w:tabs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329C">
        <w:rPr>
          <w:rFonts w:ascii="Times New Roman" w:hAnsi="Times New Roman" w:cs="Times New Roman"/>
          <w:sz w:val="28"/>
          <w:szCs w:val="28"/>
        </w:rPr>
        <w:t>Министерство</w:t>
      </w:r>
      <w:r w:rsidRPr="005A4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68C">
        <w:rPr>
          <w:rFonts w:ascii="Times New Roman" w:hAnsi="Times New Roman" w:cs="Times New Roman"/>
          <w:sz w:val="28"/>
          <w:szCs w:val="28"/>
        </w:rPr>
        <w:t xml:space="preserve">в случае принятия Комиссией </w:t>
      </w:r>
      <w:r w:rsidRPr="005A468C">
        <w:rPr>
          <w:rFonts w:ascii="Times New Roman" w:hAnsi="Times New Roman" w:cs="Times New Roman"/>
          <w:spacing w:val="-2"/>
          <w:sz w:val="28"/>
          <w:szCs w:val="28"/>
        </w:rPr>
        <w:t>решения о не</w:t>
      </w:r>
      <w:r w:rsidRPr="005A468C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BD751D" w:rsidRPr="00BD751D">
        <w:rPr>
          <w:rFonts w:ascii="Times New Roman" w:hAnsi="Times New Roman" w:cs="Times New Roman"/>
          <w:sz w:val="28"/>
          <w:szCs w:val="28"/>
        </w:rPr>
        <w:t xml:space="preserve"> </w:t>
      </w:r>
      <w:r w:rsidR="00BD751D" w:rsidRPr="003C1A98">
        <w:rPr>
          <w:rFonts w:ascii="Times New Roman" w:hAnsi="Times New Roman" w:cs="Times New Roman"/>
          <w:sz w:val="28"/>
          <w:szCs w:val="28"/>
        </w:rPr>
        <w:t>принятия Правительством Ульяновской области решения о</w:t>
      </w:r>
      <w:r w:rsidR="00BD751D" w:rsidRPr="00CA78CA">
        <w:rPr>
          <w:rFonts w:ascii="Times New Roman" w:hAnsi="Times New Roman" w:cs="Times New Roman"/>
          <w:sz w:val="28"/>
          <w:szCs w:val="28"/>
        </w:rPr>
        <w:t xml:space="preserve"> </w:t>
      </w:r>
      <w:r w:rsidR="00BD751D" w:rsidRPr="00CA78CA">
        <w:rPr>
          <w:rFonts w:ascii="Times New Roman" w:hAnsi="Times New Roman" w:cs="Times New Roman"/>
          <w:sz w:val="28"/>
          <w:szCs w:val="28"/>
        </w:rPr>
        <w:lastRenderedPageBreak/>
        <w:t>заключени</w:t>
      </w:r>
      <w:r w:rsidR="00BD751D">
        <w:rPr>
          <w:rFonts w:ascii="Times New Roman" w:hAnsi="Times New Roman" w:cs="Times New Roman"/>
          <w:sz w:val="28"/>
          <w:szCs w:val="28"/>
        </w:rPr>
        <w:t>и</w:t>
      </w:r>
      <w:r w:rsidRPr="005A468C">
        <w:rPr>
          <w:rFonts w:ascii="Times New Roman" w:hAnsi="Times New Roman" w:cs="Times New Roman"/>
          <w:sz w:val="28"/>
          <w:szCs w:val="28"/>
        </w:rPr>
        <w:t xml:space="preserve"> от имени Ульяновской области концессионного соглашения </w:t>
      </w:r>
      <w:r w:rsidR="00EF358B">
        <w:rPr>
          <w:rFonts w:ascii="Times New Roman" w:hAnsi="Times New Roman" w:cs="Times New Roman"/>
          <w:sz w:val="28"/>
          <w:szCs w:val="28"/>
        </w:rPr>
        <w:br/>
      </w:r>
      <w:r w:rsidRPr="005A468C"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 w:rsidRPr="005A468C">
        <w:rPr>
          <w:rFonts w:ascii="Times New Roman" w:hAnsi="Times New Roman" w:cs="Times New Roman"/>
          <w:sz w:val="28"/>
          <w:szCs w:val="28"/>
        </w:rPr>
        <w:t xml:space="preserve"> предлагаемого объекта в течение 3 рабочих дней со дня принятия Комиссией данного решения направляет соответствующее уведомление </w:t>
      </w:r>
      <w:r w:rsidR="00E065F7">
        <w:rPr>
          <w:rFonts w:ascii="Times New Roman" w:hAnsi="Times New Roman" w:cs="Times New Roman"/>
          <w:sz w:val="28"/>
          <w:szCs w:val="28"/>
        </w:rPr>
        <w:t>направившему</w:t>
      </w:r>
      <w:r w:rsidRPr="005A468C">
        <w:rPr>
          <w:rFonts w:ascii="Times New Roman" w:hAnsi="Times New Roman" w:cs="Times New Roman"/>
          <w:sz w:val="28"/>
          <w:szCs w:val="28"/>
        </w:rPr>
        <w:t xml:space="preserve"> инициативу исполнительному органу государственной власти Ульяновской области. </w:t>
      </w:r>
    </w:p>
    <w:p w:rsidR="00EF358B" w:rsidRDefault="00EF358B" w:rsidP="00EF358B">
      <w:pPr>
        <w:pStyle w:val="ConsPlusNonformat"/>
        <w:widowControl/>
        <w:tabs>
          <w:tab w:val="left" w:pos="1440"/>
          <w:tab w:val="left" w:pos="1620"/>
        </w:tabs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358B" w:rsidRPr="005A468C" w:rsidRDefault="00EF358B" w:rsidP="00EF358B">
      <w:pPr>
        <w:pStyle w:val="ConsPlusNonformat"/>
        <w:widowControl/>
        <w:tabs>
          <w:tab w:val="left" w:pos="1440"/>
          <w:tab w:val="left" w:pos="1620"/>
        </w:tabs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BD8" w:rsidRDefault="00F03BD8" w:rsidP="00002C1E">
      <w:pPr>
        <w:jc w:val="center"/>
      </w:pPr>
      <w:r w:rsidRPr="00CA78CA">
        <w:t>_______________</w:t>
      </w:r>
    </w:p>
    <w:p w:rsidR="00170057" w:rsidRDefault="00170057" w:rsidP="00002C1E">
      <w:pPr>
        <w:pStyle w:val="ConsPlusNonformat"/>
        <w:pageBreakBefore/>
        <w:widowControl/>
        <w:tabs>
          <w:tab w:val="left" w:pos="1440"/>
          <w:tab w:val="left" w:pos="1620"/>
        </w:tabs>
        <w:ind w:left="5812"/>
        <w:jc w:val="center"/>
        <w:rPr>
          <w:rFonts w:ascii="Times New Roman" w:hAnsi="Times New Roman" w:cs="Times New Roman"/>
          <w:sz w:val="28"/>
          <w:szCs w:val="28"/>
        </w:rPr>
        <w:sectPr w:rsidR="00170057" w:rsidSect="00EF358B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70057" w:rsidRPr="002F5561" w:rsidRDefault="00170057" w:rsidP="00EF358B">
      <w:pPr>
        <w:pStyle w:val="ConsPlusNonformat"/>
        <w:pageBreakBefore/>
        <w:widowControl/>
        <w:tabs>
          <w:tab w:val="left" w:pos="1440"/>
          <w:tab w:val="left" w:pos="1620"/>
        </w:tabs>
        <w:spacing w:line="360" w:lineRule="auto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B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70057" w:rsidRPr="002F5561" w:rsidRDefault="00170057" w:rsidP="00002C1E">
      <w:pPr>
        <w:pStyle w:val="ConsPlusNonformat"/>
        <w:widowControl/>
        <w:tabs>
          <w:tab w:val="left" w:pos="1440"/>
          <w:tab w:val="left" w:pos="1620"/>
        </w:tabs>
        <w:ind w:left="5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F556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556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70057" w:rsidRPr="002F5561" w:rsidRDefault="00170057" w:rsidP="00002C1E">
      <w:pPr>
        <w:pStyle w:val="ConsPlusNonformat"/>
        <w:widowControl/>
        <w:tabs>
          <w:tab w:val="left" w:pos="1440"/>
          <w:tab w:val="left" w:pos="1620"/>
        </w:tabs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2F556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70057" w:rsidRPr="002F5561" w:rsidRDefault="00170057" w:rsidP="00002C1E">
      <w:pPr>
        <w:pStyle w:val="ConsPlusNonformat"/>
        <w:widowControl/>
        <w:tabs>
          <w:tab w:val="left" w:pos="1440"/>
          <w:tab w:val="left" w:pos="1620"/>
        </w:tabs>
        <w:ind w:firstLine="5640"/>
        <w:jc w:val="center"/>
        <w:rPr>
          <w:rFonts w:ascii="Times New Roman" w:hAnsi="Times New Roman" w:cs="Times New Roman"/>
          <w:sz w:val="28"/>
          <w:szCs w:val="28"/>
        </w:rPr>
      </w:pPr>
    </w:p>
    <w:p w:rsidR="00170057" w:rsidRPr="002F5561" w:rsidRDefault="00170057" w:rsidP="00002C1E">
      <w:pPr>
        <w:pStyle w:val="ConsPlusNonformat"/>
        <w:widowControl/>
        <w:tabs>
          <w:tab w:val="left" w:pos="1440"/>
          <w:tab w:val="left" w:pos="1620"/>
        </w:tabs>
        <w:ind w:firstLine="5640"/>
        <w:jc w:val="center"/>
        <w:rPr>
          <w:rFonts w:ascii="Times New Roman" w:hAnsi="Times New Roman" w:cs="Times New Roman"/>
          <w:sz w:val="28"/>
          <w:szCs w:val="28"/>
        </w:rPr>
      </w:pPr>
    </w:p>
    <w:p w:rsidR="00170057" w:rsidRPr="002F5561" w:rsidRDefault="00170057" w:rsidP="00002C1E">
      <w:pPr>
        <w:pStyle w:val="ConsPlusNonformat"/>
        <w:widowControl/>
        <w:tabs>
          <w:tab w:val="left" w:pos="1440"/>
          <w:tab w:val="left" w:pos="1620"/>
        </w:tabs>
        <w:ind w:firstLine="5640"/>
        <w:jc w:val="center"/>
        <w:rPr>
          <w:rFonts w:ascii="Times New Roman" w:hAnsi="Times New Roman" w:cs="Times New Roman"/>
          <w:sz w:val="28"/>
          <w:szCs w:val="28"/>
        </w:rPr>
      </w:pPr>
    </w:p>
    <w:p w:rsidR="00170057" w:rsidRPr="002F5561" w:rsidRDefault="00170057" w:rsidP="00002C1E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70057" w:rsidRDefault="00170057" w:rsidP="00002C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70057">
        <w:rPr>
          <w:b/>
        </w:rPr>
        <w:t xml:space="preserve">рассмотрения предложения лица, правомочного действовать </w:t>
      </w:r>
    </w:p>
    <w:p w:rsidR="00170057" w:rsidRDefault="00170057" w:rsidP="00002C1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70057">
        <w:rPr>
          <w:b/>
        </w:rPr>
        <w:t>в качестве концессионера</w:t>
      </w:r>
    </w:p>
    <w:p w:rsidR="00E017D1" w:rsidRPr="00170057" w:rsidRDefault="00E017D1" w:rsidP="00002C1E">
      <w:pPr>
        <w:widowControl w:val="0"/>
        <w:autoSpaceDE w:val="0"/>
        <w:autoSpaceDN w:val="0"/>
        <w:adjustRightInd w:val="0"/>
        <w:ind w:firstLine="709"/>
        <w:jc w:val="center"/>
        <w:rPr>
          <w:b/>
          <w:highlight w:val="yellow"/>
        </w:rPr>
      </w:pPr>
    </w:p>
    <w:p w:rsidR="00E017D1" w:rsidRPr="000C0531" w:rsidRDefault="00E017D1" w:rsidP="00002C1E">
      <w:pPr>
        <w:widowControl w:val="0"/>
        <w:autoSpaceDE w:val="0"/>
        <w:autoSpaceDN w:val="0"/>
        <w:adjustRightInd w:val="0"/>
        <w:ind w:firstLine="709"/>
        <w:jc w:val="both"/>
      </w:pPr>
      <w:r w:rsidRPr="000C0531">
        <w:t xml:space="preserve">1. Настоящий Порядок регулирует отношения, связанные с </w:t>
      </w:r>
      <w:r w:rsidR="00C3435B" w:rsidRPr="000C0531">
        <w:t xml:space="preserve">рассмотрением предложений лиц, правомочных действовать в качестве концессионера, </w:t>
      </w:r>
      <w:r w:rsidRPr="000C0531">
        <w:t>о заключении концессионных соглашений</w:t>
      </w:r>
      <w:r w:rsidR="00C3435B" w:rsidRPr="000C0531">
        <w:t>.</w:t>
      </w:r>
      <w:r w:rsidRPr="000C0531">
        <w:t xml:space="preserve"> </w:t>
      </w:r>
    </w:p>
    <w:p w:rsidR="00894BA8" w:rsidRPr="000C0531" w:rsidRDefault="00E017D1" w:rsidP="00002C1E">
      <w:pPr>
        <w:autoSpaceDE w:val="0"/>
        <w:autoSpaceDN w:val="0"/>
        <w:adjustRightInd w:val="0"/>
        <w:ind w:firstLine="720"/>
        <w:jc w:val="both"/>
      </w:pPr>
      <w:r w:rsidRPr="000C0531">
        <w:t xml:space="preserve">2. </w:t>
      </w:r>
      <w:proofErr w:type="gramStart"/>
      <w:r w:rsidR="00894BA8" w:rsidRPr="000C0531">
        <w:t xml:space="preserve">Лицо, правомочное действовать в качестве концессионера </w:t>
      </w:r>
      <w:r w:rsidR="00EF358B">
        <w:br/>
      </w:r>
      <w:r w:rsidR="00894BA8" w:rsidRPr="000C0531">
        <w:t xml:space="preserve">и отвечающее требованиям, предусмотренным </w:t>
      </w:r>
      <w:hyperlink r:id="rId16" w:history="1">
        <w:r w:rsidR="00894BA8" w:rsidRPr="000C0531">
          <w:t>частью 4</w:t>
        </w:r>
        <w:r w:rsidR="00894BA8" w:rsidRPr="000C0531">
          <w:rPr>
            <w:vertAlign w:val="superscript"/>
          </w:rPr>
          <w:t>11</w:t>
        </w:r>
      </w:hyperlink>
      <w:r w:rsidR="00894BA8" w:rsidRPr="000C0531">
        <w:t xml:space="preserve"> статьи 37 Федерального закона от 21.07.2005 № 115-ФЗ «О концессионных соглашениях»</w:t>
      </w:r>
      <w:r w:rsidR="00DD176C">
        <w:t xml:space="preserve"> (далее – </w:t>
      </w:r>
      <w:r w:rsidR="00DD176C" w:rsidRPr="000C0531">
        <w:t>Федеральн</w:t>
      </w:r>
      <w:r w:rsidR="00DD176C">
        <w:t>ый</w:t>
      </w:r>
      <w:r w:rsidR="00DD176C" w:rsidRPr="000C0531">
        <w:t xml:space="preserve"> закон «О концессионных соглашениях»</w:t>
      </w:r>
      <w:r w:rsidR="00DD176C">
        <w:t>)</w:t>
      </w:r>
      <w:r w:rsidR="00894BA8" w:rsidRPr="000C0531">
        <w:t>, выступающее с инициативой заключения концессионного соглашения</w:t>
      </w:r>
      <w:r w:rsidR="00717E53">
        <w:t xml:space="preserve"> (далее – заявитель)</w:t>
      </w:r>
      <w:r w:rsidR="00894BA8" w:rsidRPr="000C0531">
        <w:t xml:space="preserve">, в порядке, установленном </w:t>
      </w:r>
      <w:hyperlink r:id="rId17" w:history="1">
        <w:r w:rsidR="00894BA8" w:rsidRPr="000C0531">
          <w:t>частями 4</w:t>
        </w:r>
        <w:r w:rsidR="00894BA8" w:rsidRPr="000C0531">
          <w:rPr>
            <w:vertAlign w:val="superscript"/>
          </w:rPr>
          <w:t>2</w:t>
        </w:r>
      </w:hyperlink>
      <w:r w:rsidR="00895B08">
        <w:t xml:space="preserve"> и </w:t>
      </w:r>
      <w:hyperlink r:id="rId18" w:history="1">
        <w:r w:rsidR="00894BA8" w:rsidRPr="000C0531">
          <w:t>4</w:t>
        </w:r>
        <w:r w:rsidR="00894BA8" w:rsidRPr="000C0531">
          <w:rPr>
            <w:vertAlign w:val="superscript"/>
          </w:rPr>
          <w:t>3</w:t>
        </w:r>
      </w:hyperlink>
      <w:r w:rsidR="00894BA8" w:rsidRPr="000C0531">
        <w:t xml:space="preserve"> статьи 37 Федерального закона </w:t>
      </w:r>
      <w:r w:rsidR="00DD176C">
        <w:t xml:space="preserve">                  </w:t>
      </w:r>
      <w:r w:rsidR="00894BA8" w:rsidRPr="000C0531">
        <w:t xml:space="preserve">«О концессионных соглашениях», </w:t>
      </w:r>
      <w:r w:rsidR="00B21AB9" w:rsidRPr="000C0531">
        <w:t>представляет в Министерство экономического развития Ульяновской области (далее – Министерство) предложение</w:t>
      </w:r>
      <w:proofErr w:type="gramEnd"/>
      <w:r w:rsidR="00B21AB9" w:rsidRPr="000C0531">
        <w:t xml:space="preserve"> о заключении концессионного соглашения</w:t>
      </w:r>
      <w:r w:rsidR="00894BA8" w:rsidRPr="000C0531">
        <w:t>.</w:t>
      </w:r>
    </w:p>
    <w:p w:rsidR="000C0531" w:rsidRPr="000C0531" w:rsidRDefault="005334E8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531">
        <w:rPr>
          <w:rFonts w:ascii="Times New Roman" w:hAnsi="Times New Roman" w:cs="Times New Roman"/>
          <w:sz w:val="28"/>
          <w:szCs w:val="28"/>
        </w:rPr>
        <w:t xml:space="preserve">3. Министерство </w:t>
      </w:r>
      <w:r w:rsidR="000C0531" w:rsidRPr="000C0531">
        <w:rPr>
          <w:rFonts w:ascii="Times New Roman" w:hAnsi="Times New Roman" w:cs="Times New Roman"/>
          <w:sz w:val="28"/>
          <w:szCs w:val="28"/>
        </w:rPr>
        <w:t>рассматривает предложение о заключении концессионного соглашения на предмет его соответствия требованиям</w:t>
      </w:r>
      <w:r w:rsidR="00745B24">
        <w:rPr>
          <w:rFonts w:ascii="Times New Roman" w:hAnsi="Times New Roman" w:cs="Times New Roman"/>
          <w:sz w:val="28"/>
          <w:szCs w:val="28"/>
        </w:rPr>
        <w:t>,</w:t>
      </w:r>
      <w:r w:rsidR="000C0531" w:rsidRPr="000C0531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745B24">
        <w:rPr>
          <w:rFonts w:ascii="Times New Roman" w:hAnsi="Times New Roman" w:cs="Times New Roman"/>
          <w:sz w:val="28"/>
          <w:szCs w:val="28"/>
        </w:rPr>
        <w:t>ы</w:t>
      </w:r>
      <w:r w:rsidR="000C0531" w:rsidRPr="000C0531">
        <w:rPr>
          <w:rFonts w:ascii="Times New Roman" w:hAnsi="Times New Roman" w:cs="Times New Roman"/>
          <w:sz w:val="28"/>
          <w:szCs w:val="28"/>
        </w:rPr>
        <w:t xml:space="preserve">м </w:t>
      </w:r>
      <w:hyperlink r:id="rId19" w:history="1">
        <w:r w:rsidR="000C0531" w:rsidRPr="000C0531">
          <w:rPr>
            <w:rFonts w:ascii="Times New Roman" w:hAnsi="Times New Roman" w:cs="Times New Roman"/>
            <w:sz w:val="28"/>
            <w:szCs w:val="28"/>
          </w:rPr>
          <w:t>частями 4</w:t>
        </w:r>
        <w:r w:rsidR="000C0531" w:rsidRPr="000C0531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895B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0C0531" w:rsidRPr="000C0531">
          <w:rPr>
            <w:rFonts w:ascii="Times New Roman" w:hAnsi="Times New Roman" w:cs="Times New Roman"/>
            <w:sz w:val="28"/>
            <w:szCs w:val="28"/>
          </w:rPr>
          <w:t>4</w:t>
        </w:r>
        <w:r w:rsidR="000C0531" w:rsidRPr="000C0531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="000C0531" w:rsidRPr="000C0531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</w:t>
      </w:r>
      <w:r w:rsidR="00DD17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C0531" w:rsidRPr="000C0531">
        <w:rPr>
          <w:rFonts w:ascii="Times New Roman" w:hAnsi="Times New Roman" w:cs="Times New Roman"/>
          <w:sz w:val="28"/>
          <w:szCs w:val="28"/>
        </w:rPr>
        <w:t xml:space="preserve">«О концессионных соглашениях», а также на </w:t>
      </w:r>
      <w:r w:rsidR="000C0531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0C0531" w:rsidRPr="000C0531">
        <w:rPr>
          <w:rFonts w:ascii="Times New Roman" w:hAnsi="Times New Roman" w:cs="Times New Roman"/>
          <w:sz w:val="28"/>
          <w:szCs w:val="28"/>
        </w:rPr>
        <w:t>соответстви</w:t>
      </w:r>
      <w:r w:rsidR="000C0531">
        <w:rPr>
          <w:rFonts w:ascii="Times New Roman" w:hAnsi="Times New Roman" w:cs="Times New Roman"/>
          <w:sz w:val="28"/>
          <w:szCs w:val="28"/>
        </w:rPr>
        <w:t>я</w:t>
      </w:r>
      <w:r w:rsidR="000C0531" w:rsidRPr="000C0531">
        <w:rPr>
          <w:rFonts w:ascii="Times New Roman" w:hAnsi="Times New Roman" w:cs="Times New Roman"/>
          <w:sz w:val="28"/>
          <w:szCs w:val="28"/>
        </w:rPr>
        <w:t xml:space="preserve"> </w:t>
      </w:r>
      <w:r w:rsidR="00717E53">
        <w:rPr>
          <w:rFonts w:ascii="Times New Roman" w:hAnsi="Times New Roman" w:cs="Times New Roman"/>
          <w:sz w:val="28"/>
          <w:szCs w:val="28"/>
        </w:rPr>
        <w:t>заявителя</w:t>
      </w:r>
      <w:r w:rsidR="000C0531" w:rsidRPr="000C0531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</w:t>
      </w:r>
      <w:hyperlink r:id="rId21" w:history="1">
        <w:r w:rsidR="000C0531" w:rsidRPr="000C0531">
          <w:rPr>
            <w:rFonts w:ascii="Times New Roman" w:hAnsi="Times New Roman" w:cs="Times New Roman"/>
            <w:sz w:val="28"/>
            <w:szCs w:val="28"/>
          </w:rPr>
          <w:t>частью 4</w:t>
        </w:r>
        <w:r w:rsidR="000C0531" w:rsidRPr="000C0531">
          <w:rPr>
            <w:rFonts w:ascii="Times New Roman" w:hAnsi="Times New Roman" w:cs="Times New Roman"/>
            <w:sz w:val="28"/>
            <w:szCs w:val="28"/>
            <w:vertAlign w:val="superscript"/>
          </w:rPr>
          <w:t>11</w:t>
        </w:r>
      </w:hyperlink>
      <w:r w:rsidR="000C0531" w:rsidRPr="000C0531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</w:t>
      </w:r>
      <w:r w:rsidR="00DD17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0531" w:rsidRPr="000C0531">
        <w:rPr>
          <w:rFonts w:ascii="Times New Roman" w:hAnsi="Times New Roman" w:cs="Times New Roman"/>
          <w:sz w:val="28"/>
          <w:szCs w:val="28"/>
        </w:rPr>
        <w:t xml:space="preserve">«О концессионных соглашениях». </w:t>
      </w:r>
    </w:p>
    <w:p w:rsidR="000C0531" w:rsidRDefault="000C0531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несоответствия</w:t>
      </w:r>
      <w:r w:rsidR="00745B24" w:rsidRPr="00745B24">
        <w:rPr>
          <w:rFonts w:ascii="Times New Roman" w:hAnsi="Times New Roman" w:cs="Times New Roman"/>
          <w:sz w:val="28"/>
          <w:szCs w:val="28"/>
        </w:rPr>
        <w:t xml:space="preserve"> </w:t>
      </w:r>
      <w:r w:rsidR="00745B24" w:rsidRPr="000C0531">
        <w:rPr>
          <w:rFonts w:ascii="Times New Roman" w:hAnsi="Times New Roman" w:cs="Times New Roman"/>
          <w:sz w:val="28"/>
          <w:szCs w:val="28"/>
        </w:rPr>
        <w:t>предложени</w:t>
      </w:r>
      <w:r w:rsidR="00745B24">
        <w:rPr>
          <w:rFonts w:ascii="Times New Roman" w:hAnsi="Times New Roman" w:cs="Times New Roman"/>
          <w:sz w:val="28"/>
          <w:szCs w:val="28"/>
        </w:rPr>
        <w:t>я</w:t>
      </w:r>
      <w:r w:rsidR="00745B24" w:rsidRPr="000C0531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требованиям</w:t>
      </w:r>
      <w:r w:rsidR="00745B24">
        <w:rPr>
          <w:rFonts w:ascii="Times New Roman" w:hAnsi="Times New Roman" w:cs="Times New Roman"/>
          <w:sz w:val="28"/>
          <w:szCs w:val="28"/>
        </w:rPr>
        <w:t>,</w:t>
      </w:r>
      <w:r w:rsidR="00745B24" w:rsidRPr="000C0531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745B24">
        <w:rPr>
          <w:rFonts w:ascii="Times New Roman" w:hAnsi="Times New Roman" w:cs="Times New Roman"/>
          <w:sz w:val="28"/>
          <w:szCs w:val="28"/>
        </w:rPr>
        <w:t>ы</w:t>
      </w:r>
      <w:r w:rsidR="00745B24" w:rsidRPr="000C0531">
        <w:rPr>
          <w:rFonts w:ascii="Times New Roman" w:hAnsi="Times New Roman" w:cs="Times New Roman"/>
          <w:sz w:val="28"/>
          <w:szCs w:val="28"/>
        </w:rPr>
        <w:t xml:space="preserve">м </w:t>
      </w:r>
      <w:hyperlink r:id="rId22" w:history="1">
        <w:r w:rsidR="00745B24" w:rsidRPr="000C0531">
          <w:rPr>
            <w:rFonts w:ascii="Times New Roman" w:hAnsi="Times New Roman" w:cs="Times New Roman"/>
            <w:sz w:val="28"/>
            <w:szCs w:val="28"/>
          </w:rPr>
          <w:t>частями 4</w:t>
        </w:r>
        <w:r w:rsidR="00745B24" w:rsidRPr="000C0531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895B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745B24" w:rsidRPr="000C0531">
          <w:rPr>
            <w:rFonts w:ascii="Times New Roman" w:hAnsi="Times New Roman" w:cs="Times New Roman"/>
            <w:sz w:val="28"/>
            <w:szCs w:val="28"/>
          </w:rPr>
          <w:t>4</w:t>
        </w:r>
        <w:r w:rsidR="00745B24" w:rsidRPr="000C0531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="00745B24" w:rsidRPr="000C0531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«О концессионных соглашениях», </w:t>
      </w:r>
      <w:r w:rsidR="00745B24">
        <w:rPr>
          <w:rFonts w:ascii="Times New Roman" w:hAnsi="Times New Roman" w:cs="Times New Roman"/>
          <w:sz w:val="28"/>
          <w:szCs w:val="28"/>
        </w:rPr>
        <w:t>либо</w:t>
      </w:r>
      <w:r w:rsidR="00745B24" w:rsidRPr="000C0531">
        <w:rPr>
          <w:rFonts w:ascii="Times New Roman" w:hAnsi="Times New Roman" w:cs="Times New Roman"/>
          <w:sz w:val="28"/>
          <w:szCs w:val="28"/>
        </w:rPr>
        <w:t xml:space="preserve"> </w:t>
      </w:r>
      <w:r w:rsidR="00745B24">
        <w:rPr>
          <w:rFonts w:ascii="Times New Roman" w:hAnsi="Times New Roman" w:cs="Times New Roman"/>
          <w:sz w:val="28"/>
          <w:szCs w:val="28"/>
        </w:rPr>
        <w:t>не</w:t>
      </w:r>
      <w:r w:rsidR="00745B24" w:rsidRPr="000C0531">
        <w:rPr>
          <w:rFonts w:ascii="Times New Roman" w:hAnsi="Times New Roman" w:cs="Times New Roman"/>
          <w:sz w:val="28"/>
          <w:szCs w:val="28"/>
        </w:rPr>
        <w:t>соответстви</w:t>
      </w:r>
      <w:r w:rsidR="00745B24">
        <w:rPr>
          <w:rFonts w:ascii="Times New Roman" w:hAnsi="Times New Roman" w:cs="Times New Roman"/>
          <w:sz w:val="28"/>
          <w:szCs w:val="28"/>
        </w:rPr>
        <w:t>я</w:t>
      </w:r>
      <w:r w:rsidR="00745B24" w:rsidRPr="000C0531">
        <w:rPr>
          <w:rFonts w:ascii="Times New Roman" w:hAnsi="Times New Roman" w:cs="Times New Roman"/>
          <w:sz w:val="28"/>
          <w:szCs w:val="28"/>
        </w:rPr>
        <w:t xml:space="preserve"> </w:t>
      </w:r>
      <w:r w:rsidR="00717E53">
        <w:rPr>
          <w:rFonts w:ascii="Times New Roman" w:hAnsi="Times New Roman" w:cs="Times New Roman"/>
          <w:sz w:val="28"/>
          <w:szCs w:val="28"/>
        </w:rPr>
        <w:t>заявителя</w:t>
      </w:r>
      <w:r w:rsidR="00745B24" w:rsidRPr="000C0531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</w:t>
      </w:r>
      <w:hyperlink r:id="rId24" w:history="1">
        <w:r w:rsidR="00745B24" w:rsidRPr="000C0531">
          <w:rPr>
            <w:rFonts w:ascii="Times New Roman" w:hAnsi="Times New Roman" w:cs="Times New Roman"/>
            <w:sz w:val="28"/>
            <w:szCs w:val="28"/>
          </w:rPr>
          <w:t>частью 4</w:t>
        </w:r>
        <w:r w:rsidR="00745B24" w:rsidRPr="000C0531">
          <w:rPr>
            <w:rFonts w:ascii="Times New Roman" w:hAnsi="Times New Roman" w:cs="Times New Roman"/>
            <w:sz w:val="28"/>
            <w:szCs w:val="28"/>
            <w:vertAlign w:val="superscript"/>
          </w:rPr>
          <w:t>11</w:t>
        </w:r>
      </w:hyperlink>
      <w:r w:rsidR="00745B24" w:rsidRPr="000C0531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</w:t>
      </w:r>
      <w:r w:rsidR="00483717">
        <w:rPr>
          <w:rFonts w:ascii="Times New Roman" w:hAnsi="Times New Roman" w:cs="Times New Roman"/>
          <w:sz w:val="28"/>
          <w:szCs w:val="28"/>
        </w:rPr>
        <w:t xml:space="preserve"> </w:t>
      </w:r>
      <w:r w:rsidR="00745B24" w:rsidRPr="000C0531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505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AF4931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745B24" w:rsidRPr="000C0531">
        <w:rPr>
          <w:rFonts w:ascii="Times New Roman" w:hAnsi="Times New Roman" w:cs="Times New Roman"/>
          <w:sz w:val="28"/>
          <w:szCs w:val="28"/>
        </w:rPr>
        <w:t>предложени</w:t>
      </w:r>
      <w:r w:rsidR="002D56A4">
        <w:rPr>
          <w:rFonts w:ascii="Times New Roman" w:hAnsi="Times New Roman" w:cs="Times New Roman"/>
          <w:sz w:val="28"/>
          <w:szCs w:val="28"/>
        </w:rPr>
        <w:t>я</w:t>
      </w:r>
      <w:r w:rsidR="00745B24" w:rsidRPr="000C0531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</w:t>
      </w:r>
      <w:r w:rsidR="00CF0BE4">
        <w:rPr>
          <w:rFonts w:ascii="Times New Roman" w:hAnsi="Times New Roman" w:cs="Times New Roman"/>
          <w:sz w:val="28"/>
          <w:szCs w:val="28"/>
        </w:rPr>
        <w:t xml:space="preserve"> возвращает его</w:t>
      </w:r>
      <w:r>
        <w:rPr>
          <w:rFonts w:ascii="Times New Roman" w:hAnsi="Times New Roman" w:cs="Times New Roman"/>
          <w:sz w:val="28"/>
          <w:szCs w:val="28"/>
        </w:rPr>
        <w:t xml:space="preserve"> заявителю с указанием мотивов возврата. </w:t>
      </w:r>
      <w:proofErr w:type="gramEnd"/>
    </w:p>
    <w:p w:rsidR="000C0531" w:rsidRPr="00F06419" w:rsidRDefault="000C0531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668F9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745B24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745B24" w:rsidRPr="000C0531">
        <w:rPr>
          <w:rFonts w:ascii="Times New Roman" w:hAnsi="Times New Roman" w:cs="Times New Roman"/>
          <w:sz w:val="28"/>
          <w:szCs w:val="28"/>
        </w:rPr>
        <w:t>предложени</w:t>
      </w:r>
      <w:r w:rsidR="00745B24">
        <w:rPr>
          <w:rFonts w:ascii="Times New Roman" w:hAnsi="Times New Roman" w:cs="Times New Roman"/>
          <w:sz w:val="28"/>
          <w:szCs w:val="28"/>
        </w:rPr>
        <w:t>я</w:t>
      </w:r>
      <w:r w:rsidR="00745B24" w:rsidRPr="000C0531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требованиям</w:t>
      </w:r>
      <w:r w:rsidR="00745B24">
        <w:rPr>
          <w:rFonts w:ascii="Times New Roman" w:hAnsi="Times New Roman" w:cs="Times New Roman"/>
          <w:sz w:val="28"/>
          <w:szCs w:val="28"/>
        </w:rPr>
        <w:t>,</w:t>
      </w:r>
      <w:r w:rsidR="00745B24" w:rsidRPr="000C0531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745B24">
        <w:rPr>
          <w:rFonts w:ascii="Times New Roman" w:hAnsi="Times New Roman" w:cs="Times New Roman"/>
          <w:sz w:val="28"/>
          <w:szCs w:val="28"/>
        </w:rPr>
        <w:t>ы</w:t>
      </w:r>
      <w:r w:rsidR="00745B24" w:rsidRPr="000C0531">
        <w:rPr>
          <w:rFonts w:ascii="Times New Roman" w:hAnsi="Times New Roman" w:cs="Times New Roman"/>
          <w:sz w:val="28"/>
          <w:szCs w:val="28"/>
        </w:rPr>
        <w:t xml:space="preserve">м </w:t>
      </w:r>
      <w:hyperlink r:id="rId25" w:history="1">
        <w:r w:rsidR="00745B24" w:rsidRPr="000C0531">
          <w:rPr>
            <w:rFonts w:ascii="Times New Roman" w:hAnsi="Times New Roman" w:cs="Times New Roman"/>
            <w:sz w:val="28"/>
            <w:szCs w:val="28"/>
          </w:rPr>
          <w:t>частями 4</w:t>
        </w:r>
        <w:r w:rsidR="00745B24" w:rsidRPr="000C0531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895B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745B24" w:rsidRPr="000C0531">
          <w:rPr>
            <w:rFonts w:ascii="Times New Roman" w:hAnsi="Times New Roman" w:cs="Times New Roman"/>
            <w:sz w:val="28"/>
            <w:szCs w:val="28"/>
          </w:rPr>
          <w:t>4</w:t>
        </w:r>
        <w:r w:rsidR="00745B24" w:rsidRPr="000C0531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="00745B24" w:rsidRPr="000C0531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«О концессионных соглашениях», а также соответстви</w:t>
      </w:r>
      <w:r w:rsidR="00745B24">
        <w:rPr>
          <w:rFonts w:ascii="Times New Roman" w:hAnsi="Times New Roman" w:cs="Times New Roman"/>
          <w:sz w:val="28"/>
          <w:szCs w:val="28"/>
        </w:rPr>
        <w:t>я</w:t>
      </w:r>
      <w:r w:rsidR="00745B24" w:rsidRPr="000C0531">
        <w:rPr>
          <w:rFonts w:ascii="Times New Roman" w:hAnsi="Times New Roman" w:cs="Times New Roman"/>
          <w:sz w:val="28"/>
          <w:szCs w:val="28"/>
        </w:rPr>
        <w:t xml:space="preserve"> </w:t>
      </w:r>
      <w:r w:rsidR="00717E53">
        <w:rPr>
          <w:rFonts w:ascii="Times New Roman" w:hAnsi="Times New Roman" w:cs="Times New Roman"/>
          <w:sz w:val="28"/>
          <w:szCs w:val="28"/>
        </w:rPr>
        <w:t>заявителя</w:t>
      </w:r>
      <w:r w:rsidR="00745B24" w:rsidRPr="000C0531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</w:t>
      </w:r>
      <w:hyperlink r:id="rId27" w:history="1">
        <w:r w:rsidR="00745B24" w:rsidRPr="000C0531">
          <w:rPr>
            <w:rFonts w:ascii="Times New Roman" w:hAnsi="Times New Roman" w:cs="Times New Roman"/>
            <w:sz w:val="28"/>
            <w:szCs w:val="28"/>
          </w:rPr>
          <w:t>частью 4</w:t>
        </w:r>
        <w:r w:rsidR="00745B24" w:rsidRPr="000C0531">
          <w:rPr>
            <w:rFonts w:ascii="Times New Roman" w:hAnsi="Times New Roman" w:cs="Times New Roman"/>
            <w:sz w:val="28"/>
            <w:szCs w:val="28"/>
            <w:vertAlign w:val="superscript"/>
          </w:rPr>
          <w:t>11</w:t>
        </w:r>
      </w:hyperlink>
      <w:r w:rsidR="00745B24" w:rsidRPr="000C0531">
        <w:rPr>
          <w:rFonts w:ascii="Times New Roman" w:hAnsi="Times New Roman" w:cs="Times New Roman"/>
          <w:sz w:val="28"/>
          <w:szCs w:val="28"/>
        </w:rPr>
        <w:t xml:space="preserve"> статьи 37 </w:t>
      </w:r>
      <w:r w:rsidR="00745B24" w:rsidRPr="00F06419">
        <w:rPr>
          <w:rFonts w:ascii="Times New Roman" w:hAnsi="Times New Roman" w:cs="Times New Roman"/>
          <w:sz w:val="28"/>
          <w:szCs w:val="28"/>
        </w:rPr>
        <w:t xml:space="preserve">Федерального закона «О концессионных соглашениях», Министерство </w:t>
      </w:r>
      <w:r w:rsidRPr="00F0641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F4931" w:rsidRPr="00F06419">
        <w:rPr>
          <w:rFonts w:ascii="Times New Roman" w:hAnsi="Times New Roman" w:cs="Times New Roman"/>
          <w:sz w:val="28"/>
          <w:szCs w:val="28"/>
        </w:rPr>
        <w:t>14</w:t>
      </w:r>
      <w:r w:rsidRPr="00F06419">
        <w:rPr>
          <w:rFonts w:ascii="Times New Roman" w:hAnsi="Times New Roman" w:cs="Times New Roman"/>
          <w:sz w:val="28"/>
          <w:szCs w:val="28"/>
        </w:rPr>
        <w:t xml:space="preserve"> </w:t>
      </w:r>
      <w:r w:rsidR="00AF4931" w:rsidRPr="00F06419">
        <w:rPr>
          <w:rFonts w:ascii="Times New Roman" w:hAnsi="Times New Roman" w:cs="Times New Roman"/>
          <w:sz w:val="28"/>
          <w:szCs w:val="28"/>
        </w:rPr>
        <w:t>календарных</w:t>
      </w:r>
      <w:r w:rsidRPr="00F06419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745B24" w:rsidRPr="00F06419">
        <w:rPr>
          <w:rFonts w:ascii="Times New Roman" w:hAnsi="Times New Roman" w:cs="Times New Roman"/>
          <w:sz w:val="28"/>
          <w:szCs w:val="28"/>
        </w:rPr>
        <w:t>предложени</w:t>
      </w:r>
      <w:r w:rsidR="002D56A4" w:rsidRPr="00F06419">
        <w:rPr>
          <w:rFonts w:ascii="Times New Roman" w:hAnsi="Times New Roman" w:cs="Times New Roman"/>
          <w:sz w:val="28"/>
          <w:szCs w:val="28"/>
        </w:rPr>
        <w:t>я</w:t>
      </w:r>
      <w:r w:rsidR="00745B24" w:rsidRPr="00F06419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</w:t>
      </w:r>
      <w:r w:rsidRPr="00F06419">
        <w:rPr>
          <w:rFonts w:ascii="Times New Roman" w:hAnsi="Times New Roman" w:cs="Times New Roman"/>
          <w:sz w:val="28"/>
          <w:szCs w:val="28"/>
        </w:rPr>
        <w:t xml:space="preserve"> </w:t>
      </w:r>
      <w:r w:rsidR="00F06419" w:rsidRPr="00F06419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28" w:history="1">
        <w:r w:rsidR="00F06419" w:rsidRPr="00F06419">
          <w:rPr>
            <w:rFonts w:ascii="Times New Roman" w:hAnsi="Times New Roman" w:cs="Times New Roman"/>
            <w:sz w:val="28"/>
            <w:szCs w:val="28"/>
          </w:rPr>
          <w:t>частями 4</w:t>
        </w:r>
        <w:r w:rsidR="00F06419" w:rsidRPr="00F06419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="00B6229E" w:rsidRPr="000C0531">
        <w:rPr>
          <w:rFonts w:ascii="Times New Roman" w:hAnsi="Times New Roman" w:cs="Times New Roman"/>
          <w:sz w:val="28"/>
          <w:szCs w:val="28"/>
        </w:rPr>
        <w:t>-</w:t>
      </w:r>
      <w:hyperlink r:id="rId29" w:history="1">
        <w:r w:rsidR="00F06419" w:rsidRPr="00F06419">
          <w:rPr>
            <w:rFonts w:ascii="Times New Roman" w:hAnsi="Times New Roman" w:cs="Times New Roman"/>
            <w:sz w:val="28"/>
            <w:szCs w:val="28"/>
          </w:rPr>
          <w:t>4</w:t>
        </w:r>
        <w:r w:rsidR="00F06419" w:rsidRPr="00F06419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  <w:r w:rsidR="00F06419" w:rsidRPr="00F06419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</w:t>
      </w:r>
      <w:proofErr w:type="gramEnd"/>
      <w:r w:rsidR="00F06419" w:rsidRPr="00F06419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</w:t>
      </w:r>
      <w:r w:rsidR="008E365F">
        <w:rPr>
          <w:rFonts w:ascii="Times New Roman" w:hAnsi="Times New Roman" w:cs="Times New Roman"/>
          <w:sz w:val="28"/>
          <w:szCs w:val="28"/>
        </w:rPr>
        <w:t>,</w:t>
      </w:r>
      <w:r w:rsidR="00F06419" w:rsidRPr="00F06419">
        <w:rPr>
          <w:rFonts w:ascii="Times New Roman" w:hAnsi="Times New Roman" w:cs="Times New Roman"/>
          <w:sz w:val="28"/>
          <w:szCs w:val="28"/>
        </w:rPr>
        <w:t xml:space="preserve"> </w:t>
      </w:r>
      <w:r w:rsidRPr="00F06419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745B24" w:rsidRPr="00F064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45B24" w:rsidRPr="00F06419">
        <w:rPr>
          <w:rFonts w:ascii="Times New Roman" w:hAnsi="Times New Roman" w:cs="Times New Roman"/>
          <w:sz w:val="28"/>
          <w:szCs w:val="28"/>
        </w:rPr>
        <w:lastRenderedPageBreak/>
        <w:t xml:space="preserve">решения, предусмотренного частью </w:t>
      </w:r>
      <w:hyperlink r:id="rId30" w:history="1">
        <w:r w:rsidR="00745B24" w:rsidRPr="00F06419">
          <w:rPr>
            <w:rFonts w:ascii="Times New Roman" w:hAnsi="Times New Roman" w:cs="Times New Roman"/>
            <w:sz w:val="28"/>
            <w:szCs w:val="28"/>
          </w:rPr>
          <w:t>4</w:t>
        </w:r>
        <w:r w:rsidR="00745B24" w:rsidRPr="00F06419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="00745B24" w:rsidRPr="00F06419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</w:t>
      </w:r>
      <w:r w:rsidR="00EF358B">
        <w:rPr>
          <w:rFonts w:ascii="Times New Roman" w:hAnsi="Times New Roman" w:cs="Times New Roman"/>
          <w:sz w:val="28"/>
          <w:szCs w:val="28"/>
        </w:rPr>
        <w:br/>
      </w:r>
      <w:r w:rsidR="00745B24" w:rsidRPr="00F06419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="00070082" w:rsidRPr="00F06419">
        <w:rPr>
          <w:rFonts w:ascii="Times New Roman" w:hAnsi="Times New Roman" w:cs="Times New Roman"/>
          <w:sz w:val="28"/>
          <w:szCs w:val="28"/>
        </w:rPr>
        <w:t xml:space="preserve"> (далее – проект решения </w:t>
      </w:r>
      <w:r w:rsidR="002F13F0" w:rsidRPr="00F06419">
        <w:rPr>
          <w:rFonts w:ascii="Times New Roman" w:hAnsi="Times New Roman" w:cs="Times New Roman"/>
          <w:sz w:val="28"/>
          <w:szCs w:val="28"/>
        </w:rPr>
        <w:t>М</w:t>
      </w:r>
      <w:r w:rsidR="00070082" w:rsidRPr="00F06419">
        <w:rPr>
          <w:rFonts w:ascii="Times New Roman" w:hAnsi="Times New Roman" w:cs="Times New Roman"/>
          <w:sz w:val="28"/>
          <w:szCs w:val="28"/>
        </w:rPr>
        <w:t>инистерства)</w:t>
      </w:r>
      <w:r w:rsidR="00CF0BE4">
        <w:rPr>
          <w:rFonts w:ascii="Times New Roman" w:hAnsi="Times New Roman" w:cs="Times New Roman"/>
          <w:sz w:val="28"/>
          <w:szCs w:val="28"/>
        </w:rPr>
        <w:t>,</w:t>
      </w:r>
      <w:r w:rsidR="002D56A4" w:rsidRPr="00F06419">
        <w:rPr>
          <w:rFonts w:ascii="Times New Roman" w:hAnsi="Times New Roman" w:cs="Times New Roman"/>
          <w:sz w:val="28"/>
          <w:szCs w:val="28"/>
        </w:rPr>
        <w:t xml:space="preserve"> </w:t>
      </w:r>
      <w:r w:rsidR="002527A1">
        <w:rPr>
          <w:rFonts w:ascii="Times New Roman" w:hAnsi="Times New Roman" w:cs="Times New Roman"/>
          <w:sz w:val="28"/>
          <w:szCs w:val="28"/>
        </w:rPr>
        <w:br/>
      </w:r>
      <w:r w:rsidR="002D56A4" w:rsidRPr="00F06419">
        <w:rPr>
          <w:rFonts w:ascii="Times New Roman" w:hAnsi="Times New Roman" w:cs="Times New Roman"/>
          <w:sz w:val="28"/>
          <w:szCs w:val="28"/>
        </w:rPr>
        <w:t xml:space="preserve">и направляет его для рассмотрения членам комиссии </w:t>
      </w:r>
      <w:r w:rsidR="002527A1">
        <w:rPr>
          <w:rFonts w:ascii="Times New Roman" w:hAnsi="Times New Roman" w:cs="Times New Roman"/>
          <w:sz w:val="28"/>
          <w:szCs w:val="28"/>
        </w:rPr>
        <w:t xml:space="preserve">по </w:t>
      </w:r>
      <w:r w:rsidR="002D56A4" w:rsidRPr="00F06419">
        <w:rPr>
          <w:rFonts w:ascii="Times New Roman" w:hAnsi="Times New Roman" w:cs="Times New Roman"/>
          <w:sz w:val="28"/>
          <w:szCs w:val="28"/>
        </w:rPr>
        <w:t>вопросам государственно-частного партнёрства в Ульяновской области (далее – Комиссия)</w:t>
      </w:r>
      <w:r w:rsidRPr="00F064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7D1" w:rsidRPr="008F63F3" w:rsidRDefault="00070082" w:rsidP="00002C1E">
      <w:pPr>
        <w:widowControl w:val="0"/>
        <w:autoSpaceDE w:val="0"/>
        <w:autoSpaceDN w:val="0"/>
        <w:adjustRightInd w:val="0"/>
        <w:ind w:firstLine="709"/>
        <w:jc w:val="both"/>
      </w:pPr>
      <w:r w:rsidRPr="00923AC1">
        <w:t>6</w:t>
      </w:r>
      <w:r w:rsidR="00E017D1" w:rsidRPr="00923AC1">
        <w:t xml:space="preserve">. Комиссия </w:t>
      </w:r>
      <w:r w:rsidRPr="00923AC1">
        <w:rPr>
          <w:spacing w:val="-2"/>
        </w:rPr>
        <w:t xml:space="preserve">по итогам рассмотрения </w:t>
      </w:r>
      <w:r w:rsidR="002F13F0" w:rsidRPr="00923AC1">
        <w:rPr>
          <w:spacing w:val="-2"/>
        </w:rPr>
        <w:t>проекта решения</w:t>
      </w:r>
      <w:r w:rsidR="00E017D1" w:rsidRPr="00923AC1">
        <w:rPr>
          <w:spacing w:val="-2"/>
        </w:rPr>
        <w:t xml:space="preserve"> </w:t>
      </w:r>
      <w:r w:rsidR="00E017D1" w:rsidRPr="00923AC1">
        <w:t xml:space="preserve">Министерства </w:t>
      </w:r>
      <w:r w:rsidR="00EF358B">
        <w:br/>
      </w:r>
      <w:r w:rsidR="00E017D1" w:rsidRPr="00923AC1">
        <w:rPr>
          <w:spacing w:val="-2"/>
        </w:rPr>
        <w:t xml:space="preserve">в течение </w:t>
      </w:r>
      <w:r w:rsidR="00AF4931">
        <w:rPr>
          <w:spacing w:val="-2"/>
        </w:rPr>
        <w:t>20</w:t>
      </w:r>
      <w:r w:rsidR="00E017D1" w:rsidRPr="00923AC1">
        <w:rPr>
          <w:spacing w:val="-2"/>
        </w:rPr>
        <w:t xml:space="preserve"> календарных дней со дня поступления в Министерство</w:t>
      </w:r>
      <w:r w:rsidR="002F13F0" w:rsidRPr="00923AC1">
        <w:t xml:space="preserve"> предложения о заключении концессионного соглашения</w:t>
      </w:r>
      <w:r w:rsidR="00E017D1" w:rsidRPr="00923AC1">
        <w:rPr>
          <w:spacing w:val="-2"/>
        </w:rPr>
        <w:t xml:space="preserve"> в порядке, определённом </w:t>
      </w:r>
      <w:r w:rsidR="002527A1">
        <w:rPr>
          <w:spacing w:val="-2"/>
        </w:rPr>
        <w:t>П</w:t>
      </w:r>
      <w:r w:rsidR="00E017D1" w:rsidRPr="00923AC1">
        <w:rPr>
          <w:spacing w:val="-2"/>
        </w:rPr>
        <w:t>оложением о Комиссии, принимает решение о</w:t>
      </w:r>
      <w:r w:rsidR="002F13F0" w:rsidRPr="00923AC1">
        <w:rPr>
          <w:spacing w:val="-2"/>
        </w:rPr>
        <w:t xml:space="preserve">б одобрении </w:t>
      </w:r>
      <w:r w:rsidR="002F13F0" w:rsidRPr="00923AC1">
        <w:t xml:space="preserve">проекта решения </w:t>
      </w:r>
      <w:r w:rsidR="002F13F0" w:rsidRPr="008F63F3">
        <w:t>Министерства</w:t>
      </w:r>
      <w:r w:rsidR="00E017D1" w:rsidRPr="008F63F3">
        <w:rPr>
          <w:spacing w:val="-2"/>
        </w:rPr>
        <w:t xml:space="preserve"> </w:t>
      </w:r>
      <w:r w:rsidR="002F13F0" w:rsidRPr="008F63F3">
        <w:t xml:space="preserve">либо о </w:t>
      </w:r>
      <w:r w:rsidR="00DC7AE3">
        <w:t>неодобрении</w:t>
      </w:r>
      <w:r w:rsidR="002F13F0" w:rsidRPr="008F63F3">
        <w:t xml:space="preserve"> </w:t>
      </w:r>
      <w:r w:rsidR="003E7E25" w:rsidRPr="008F63F3">
        <w:t>проекта решения Министерства</w:t>
      </w:r>
      <w:r w:rsidR="00E017D1" w:rsidRPr="008F63F3">
        <w:t>. Указанное в настоящем пункте решение оформля</w:t>
      </w:r>
      <w:r w:rsidR="003E7E25" w:rsidRPr="008F63F3">
        <w:t>е</w:t>
      </w:r>
      <w:r w:rsidR="00E017D1" w:rsidRPr="008F63F3">
        <w:t>тся протоколом Комиссии.</w:t>
      </w:r>
    </w:p>
    <w:p w:rsidR="00E017D1" w:rsidRPr="008F63F3" w:rsidRDefault="00E017D1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3F3">
        <w:rPr>
          <w:rFonts w:ascii="Times New Roman" w:hAnsi="Times New Roman" w:cs="Times New Roman"/>
          <w:sz w:val="28"/>
          <w:szCs w:val="28"/>
        </w:rPr>
        <w:t xml:space="preserve">7. Министерство в случае </w:t>
      </w:r>
      <w:r w:rsidR="00923AC1" w:rsidRPr="008F63F3">
        <w:rPr>
          <w:rFonts w:ascii="Times New Roman" w:hAnsi="Times New Roman" w:cs="Times New Roman"/>
          <w:spacing w:val="-2"/>
          <w:sz w:val="28"/>
          <w:szCs w:val="28"/>
        </w:rPr>
        <w:t>одобрения</w:t>
      </w:r>
      <w:r w:rsidR="00923AC1" w:rsidRPr="008F63F3">
        <w:rPr>
          <w:rFonts w:ascii="Times New Roman" w:hAnsi="Times New Roman" w:cs="Times New Roman"/>
          <w:sz w:val="28"/>
          <w:szCs w:val="28"/>
        </w:rPr>
        <w:t xml:space="preserve"> </w:t>
      </w:r>
      <w:r w:rsidRPr="008F63F3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23AC1" w:rsidRPr="008F63F3">
        <w:rPr>
          <w:rFonts w:ascii="Times New Roman" w:hAnsi="Times New Roman" w:cs="Times New Roman"/>
          <w:sz w:val="28"/>
          <w:szCs w:val="28"/>
        </w:rPr>
        <w:t xml:space="preserve">проекта решения Министерства </w:t>
      </w:r>
      <w:r w:rsidRPr="008F63F3">
        <w:rPr>
          <w:rFonts w:ascii="Times New Roman" w:hAnsi="Times New Roman" w:cs="Times New Roman"/>
          <w:sz w:val="28"/>
          <w:szCs w:val="28"/>
        </w:rPr>
        <w:t xml:space="preserve">в течение 7 </w:t>
      </w:r>
      <w:r w:rsidR="00925BF1">
        <w:rPr>
          <w:rFonts w:ascii="Times New Roman" w:hAnsi="Times New Roman" w:cs="Times New Roman"/>
          <w:sz w:val="28"/>
          <w:szCs w:val="28"/>
        </w:rPr>
        <w:t>календарных</w:t>
      </w:r>
      <w:r w:rsidRPr="008F63F3">
        <w:rPr>
          <w:rFonts w:ascii="Times New Roman" w:hAnsi="Times New Roman" w:cs="Times New Roman"/>
          <w:sz w:val="28"/>
          <w:szCs w:val="28"/>
        </w:rPr>
        <w:t xml:space="preserve"> дней со дня принятия Комиссией</w:t>
      </w:r>
      <w:r w:rsidR="00923AC1" w:rsidRPr="008F63F3">
        <w:rPr>
          <w:rFonts w:ascii="Times New Roman" w:hAnsi="Times New Roman" w:cs="Times New Roman"/>
          <w:sz w:val="28"/>
          <w:szCs w:val="28"/>
        </w:rPr>
        <w:t xml:space="preserve"> </w:t>
      </w:r>
      <w:r w:rsidRPr="008F63F3">
        <w:rPr>
          <w:rFonts w:ascii="Times New Roman" w:hAnsi="Times New Roman" w:cs="Times New Roman"/>
          <w:sz w:val="28"/>
          <w:szCs w:val="28"/>
        </w:rPr>
        <w:t xml:space="preserve">данного решения </w:t>
      </w:r>
      <w:r w:rsidR="00923AC1" w:rsidRPr="008F63F3">
        <w:rPr>
          <w:rFonts w:ascii="Times New Roman" w:hAnsi="Times New Roman" w:cs="Times New Roman"/>
          <w:sz w:val="28"/>
          <w:szCs w:val="28"/>
        </w:rPr>
        <w:t>принимает указанное решение</w:t>
      </w:r>
      <w:r w:rsidRPr="008F6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AC1" w:rsidRPr="008F63F3" w:rsidRDefault="00D12059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33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E033E" w:rsidRPr="004E033E">
        <w:rPr>
          <w:rFonts w:ascii="Times New Roman" w:hAnsi="Times New Roman" w:cs="Times New Roman"/>
          <w:spacing w:val="-2"/>
          <w:sz w:val="28"/>
          <w:szCs w:val="28"/>
        </w:rPr>
        <w:t>принятия</w:t>
      </w:r>
      <w:r w:rsidRPr="004E033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033E" w:rsidRPr="004E033E">
        <w:rPr>
          <w:rFonts w:ascii="Times New Roman" w:hAnsi="Times New Roman" w:cs="Times New Roman"/>
          <w:sz w:val="28"/>
          <w:szCs w:val="28"/>
        </w:rPr>
        <w:t xml:space="preserve">ей решения о неодобрении </w:t>
      </w:r>
      <w:r w:rsidRPr="004E033E">
        <w:rPr>
          <w:rFonts w:ascii="Times New Roman" w:hAnsi="Times New Roman" w:cs="Times New Roman"/>
          <w:sz w:val="28"/>
          <w:szCs w:val="28"/>
        </w:rPr>
        <w:t>представленн</w:t>
      </w:r>
      <w:r w:rsidR="004E033E" w:rsidRPr="004E033E">
        <w:rPr>
          <w:rFonts w:ascii="Times New Roman" w:hAnsi="Times New Roman" w:cs="Times New Roman"/>
          <w:sz w:val="28"/>
          <w:szCs w:val="28"/>
        </w:rPr>
        <w:t>ого</w:t>
      </w:r>
      <w:r w:rsidRPr="004E033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E033E" w:rsidRPr="004E033E">
        <w:rPr>
          <w:rFonts w:ascii="Times New Roman" w:hAnsi="Times New Roman" w:cs="Times New Roman"/>
          <w:sz w:val="28"/>
          <w:szCs w:val="28"/>
        </w:rPr>
        <w:t>а</w:t>
      </w:r>
      <w:r w:rsidRPr="004E033E">
        <w:rPr>
          <w:rFonts w:ascii="Times New Roman" w:hAnsi="Times New Roman" w:cs="Times New Roman"/>
          <w:sz w:val="28"/>
          <w:szCs w:val="28"/>
        </w:rPr>
        <w:t xml:space="preserve"> Министерство принимает меры по устранению замечаний</w:t>
      </w:r>
      <w:r w:rsidR="00923AC1" w:rsidRPr="004E033E">
        <w:rPr>
          <w:rFonts w:ascii="Times New Roman" w:hAnsi="Times New Roman" w:cs="Times New Roman"/>
          <w:sz w:val="28"/>
          <w:szCs w:val="28"/>
        </w:rPr>
        <w:t xml:space="preserve"> </w:t>
      </w:r>
      <w:r w:rsidR="00E06D41" w:rsidRPr="004E033E">
        <w:rPr>
          <w:rFonts w:ascii="Times New Roman" w:hAnsi="Times New Roman" w:cs="Times New Roman"/>
          <w:sz w:val="28"/>
          <w:szCs w:val="28"/>
        </w:rPr>
        <w:t xml:space="preserve">и </w:t>
      </w:r>
      <w:r w:rsidR="00923AC1" w:rsidRPr="004E033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F358B">
        <w:rPr>
          <w:rFonts w:ascii="Times New Roman" w:hAnsi="Times New Roman" w:cs="Times New Roman"/>
          <w:sz w:val="28"/>
          <w:szCs w:val="28"/>
        </w:rPr>
        <w:br/>
      </w:r>
      <w:r w:rsidR="00923AC1" w:rsidRPr="004E033E">
        <w:rPr>
          <w:rFonts w:ascii="Times New Roman" w:hAnsi="Times New Roman" w:cs="Times New Roman"/>
          <w:sz w:val="28"/>
          <w:szCs w:val="28"/>
        </w:rPr>
        <w:t xml:space="preserve">3 рабочих дней со дня принятия Комиссией данного решения направляет </w:t>
      </w:r>
      <w:r w:rsidR="002F1D0D" w:rsidRPr="004E033E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4E033E" w:rsidRPr="004E033E">
        <w:rPr>
          <w:rFonts w:ascii="Times New Roman" w:hAnsi="Times New Roman" w:cs="Times New Roman"/>
          <w:sz w:val="28"/>
          <w:szCs w:val="28"/>
        </w:rPr>
        <w:t xml:space="preserve">членам Комиссии </w:t>
      </w:r>
      <w:r w:rsidR="00923AC1" w:rsidRPr="004E033E">
        <w:rPr>
          <w:rFonts w:ascii="Times New Roman" w:hAnsi="Times New Roman" w:cs="Times New Roman"/>
          <w:sz w:val="28"/>
          <w:szCs w:val="28"/>
        </w:rPr>
        <w:t xml:space="preserve">для </w:t>
      </w:r>
      <w:r w:rsidR="004E033E" w:rsidRPr="004E033E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923AC1" w:rsidRPr="004E033E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AF4931" w:rsidRDefault="00AF4931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3F3">
        <w:rPr>
          <w:rFonts w:ascii="Times New Roman" w:hAnsi="Times New Roman" w:cs="Times New Roman"/>
          <w:sz w:val="28"/>
          <w:szCs w:val="28"/>
        </w:rPr>
        <w:t xml:space="preserve">8. </w:t>
      </w:r>
      <w:r w:rsidR="006B6D77" w:rsidRPr="008F63F3">
        <w:rPr>
          <w:rFonts w:ascii="Times New Roman" w:hAnsi="Times New Roman" w:cs="Times New Roman"/>
          <w:sz w:val="28"/>
          <w:szCs w:val="28"/>
        </w:rPr>
        <w:t xml:space="preserve">Министерство в течение 30 календарных дней со дня поступления предложения о заключении концессионного соглашения принимает решение, предусмотренное частью </w:t>
      </w:r>
      <w:hyperlink r:id="rId31" w:history="1">
        <w:r w:rsidR="006B6D77" w:rsidRPr="008F63F3">
          <w:rPr>
            <w:rFonts w:ascii="Times New Roman" w:hAnsi="Times New Roman" w:cs="Times New Roman"/>
            <w:sz w:val="28"/>
            <w:szCs w:val="28"/>
          </w:rPr>
          <w:t>4</w:t>
        </w:r>
        <w:r w:rsidR="006B6D77" w:rsidRPr="008F63F3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="006B6D77" w:rsidRPr="008F63F3">
        <w:rPr>
          <w:rFonts w:ascii="Times New Roman" w:hAnsi="Times New Roman" w:cs="Times New Roman"/>
          <w:sz w:val="28"/>
          <w:szCs w:val="28"/>
        </w:rPr>
        <w:t xml:space="preserve"> статьи 37 Федерального закона «О концессионных соглашениях».</w:t>
      </w:r>
    </w:p>
    <w:p w:rsidR="00EF358B" w:rsidRPr="008F63F3" w:rsidRDefault="00EF358B" w:rsidP="00002C1E">
      <w:pPr>
        <w:pStyle w:val="ConsPlusNonformat"/>
        <w:widowControl/>
        <w:tabs>
          <w:tab w:val="left" w:pos="1440"/>
          <w:tab w:val="left" w:pos="16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17D1" w:rsidRDefault="00E017D1" w:rsidP="00002C1E">
      <w:pPr>
        <w:jc w:val="center"/>
      </w:pPr>
      <w:r w:rsidRPr="008F63F3">
        <w:t>_______________</w:t>
      </w:r>
    </w:p>
    <w:p w:rsidR="00170057" w:rsidRPr="00170057" w:rsidRDefault="00170057" w:rsidP="00002C1E">
      <w:pPr>
        <w:jc w:val="center"/>
        <w:rPr>
          <w:b/>
        </w:rPr>
      </w:pPr>
    </w:p>
    <w:sectPr w:rsidR="00170057" w:rsidRPr="00170057" w:rsidSect="00EF358B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27" w:rsidRDefault="00811C27">
      <w:r>
        <w:separator/>
      </w:r>
    </w:p>
  </w:endnote>
  <w:endnote w:type="continuationSeparator" w:id="0">
    <w:p w:rsidR="00811C27" w:rsidRDefault="0081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8B" w:rsidRPr="00EF358B" w:rsidRDefault="00EF358B" w:rsidP="00EF358B">
    <w:pPr>
      <w:pStyle w:val="a4"/>
      <w:jc w:val="right"/>
      <w:rPr>
        <w:sz w:val="16"/>
        <w:szCs w:val="16"/>
      </w:rPr>
    </w:pPr>
    <w:r>
      <w:rPr>
        <w:sz w:val="16"/>
        <w:szCs w:val="16"/>
      </w:rPr>
      <w:t>0705бт2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27" w:rsidRDefault="00811C27">
      <w:r>
        <w:separator/>
      </w:r>
    </w:p>
  </w:footnote>
  <w:footnote w:type="continuationSeparator" w:id="0">
    <w:p w:rsidR="00811C27" w:rsidRDefault="0081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48" w:rsidRDefault="001A2448" w:rsidP="000B0E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2448" w:rsidRDefault="001A24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48" w:rsidRDefault="001A2448" w:rsidP="003E0DDD">
    <w:pPr>
      <w:pStyle w:val="a3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48" w:rsidRDefault="001A244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1A2448" w:rsidRDefault="001A244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48" w:rsidRDefault="001A2448" w:rsidP="00EB7D05">
    <w:pPr>
      <w:pStyle w:val="a3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4BB2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04BEC"/>
    <w:multiLevelType w:val="multilevel"/>
    <w:tmpl w:val="BDFA9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8A1C9C"/>
    <w:multiLevelType w:val="hybridMultilevel"/>
    <w:tmpl w:val="13BEE544"/>
    <w:lvl w:ilvl="0" w:tplc="281408C0">
      <w:start w:val="1"/>
      <w:numFmt w:val="decimal"/>
      <w:lvlText w:val="%1)"/>
      <w:lvlJc w:val="left"/>
      <w:pPr>
        <w:tabs>
          <w:tab w:val="num" w:pos="1992"/>
        </w:tabs>
        <w:ind w:left="1992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3">
    <w:nsid w:val="03657929"/>
    <w:multiLevelType w:val="hybridMultilevel"/>
    <w:tmpl w:val="D53E33F0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6">
    <w:nsid w:val="0A8E1D77"/>
    <w:multiLevelType w:val="hybridMultilevel"/>
    <w:tmpl w:val="E80EF68A"/>
    <w:lvl w:ilvl="0" w:tplc="A3C8D1FA">
      <w:start w:val="1"/>
      <w:numFmt w:val="decimal"/>
      <w:lvlText w:val="%1)"/>
      <w:lvlJc w:val="left"/>
      <w:pPr>
        <w:tabs>
          <w:tab w:val="num" w:pos="1945"/>
        </w:tabs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9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4">
    <w:nsid w:val="792D7A48"/>
    <w:multiLevelType w:val="hybridMultilevel"/>
    <w:tmpl w:val="37DEB554"/>
    <w:lvl w:ilvl="0" w:tplc="D7A8C208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6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29"/>
  </w:num>
  <w:num w:numId="5">
    <w:abstractNumId w:val="28"/>
  </w:num>
  <w:num w:numId="6">
    <w:abstractNumId w:val="31"/>
  </w:num>
  <w:num w:numId="7">
    <w:abstractNumId w:val="24"/>
  </w:num>
  <w:num w:numId="8">
    <w:abstractNumId w:val="21"/>
  </w:num>
  <w:num w:numId="9">
    <w:abstractNumId w:val="35"/>
  </w:num>
  <w:num w:numId="10">
    <w:abstractNumId w:val="12"/>
  </w:num>
  <w:num w:numId="11">
    <w:abstractNumId w:val="30"/>
  </w:num>
  <w:num w:numId="12">
    <w:abstractNumId w:val="22"/>
  </w:num>
  <w:num w:numId="13">
    <w:abstractNumId w:val="15"/>
  </w:num>
  <w:num w:numId="14">
    <w:abstractNumId w:val="36"/>
  </w:num>
  <w:num w:numId="15">
    <w:abstractNumId w:val="17"/>
  </w:num>
  <w:num w:numId="16">
    <w:abstractNumId w:val="25"/>
  </w:num>
  <w:num w:numId="17">
    <w:abstractNumId w:val="20"/>
  </w:num>
  <w:num w:numId="18">
    <w:abstractNumId w:val="19"/>
  </w:num>
  <w:num w:numId="19">
    <w:abstractNumId w:val="32"/>
  </w:num>
  <w:num w:numId="20">
    <w:abstractNumId w:val="33"/>
  </w:num>
  <w:num w:numId="21">
    <w:abstractNumId w:val="23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3"/>
  </w:num>
  <w:num w:numId="35">
    <w:abstractNumId w:val="10"/>
  </w:num>
  <w:num w:numId="36">
    <w:abstractNumId w:val="34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2C1E"/>
    <w:rsid w:val="0000466A"/>
    <w:rsid w:val="00005068"/>
    <w:rsid w:val="00005AAD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16EFA"/>
    <w:rsid w:val="00021568"/>
    <w:rsid w:val="000232B7"/>
    <w:rsid w:val="00024047"/>
    <w:rsid w:val="00024CF7"/>
    <w:rsid w:val="00024D98"/>
    <w:rsid w:val="00025653"/>
    <w:rsid w:val="0002719C"/>
    <w:rsid w:val="0002770D"/>
    <w:rsid w:val="00027F8E"/>
    <w:rsid w:val="00030A41"/>
    <w:rsid w:val="00030C76"/>
    <w:rsid w:val="00032CAF"/>
    <w:rsid w:val="00033B1C"/>
    <w:rsid w:val="00033DDC"/>
    <w:rsid w:val="000340E1"/>
    <w:rsid w:val="00034658"/>
    <w:rsid w:val="00034A92"/>
    <w:rsid w:val="00035A59"/>
    <w:rsid w:val="00037484"/>
    <w:rsid w:val="00041964"/>
    <w:rsid w:val="000420A0"/>
    <w:rsid w:val="00043FCD"/>
    <w:rsid w:val="000448D8"/>
    <w:rsid w:val="00045428"/>
    <w:rsid w:val="00050C58"/>
    <w:rsid w:val="00050F15"/>
    <w:rsid w:val="0005196E"/>
    <w:rsid w:val="000520C1"/>
    <w:rsid w:val="000540E2"/>
    <w:rsid w:val="00054147"/>
    <w:rsid w:val="000558F2"/>
    <w:rsid w:val="00055DD2"/>
    <w:rsid w:val="00057E08"/>
    <w:rsid w:val="00061053"/>
    <w:rsid w:val="00061C90"/>
    <w:rsid w:val="00063D6F"/>
    <w:rsid w:val="00064CF8"/>
    <w:rsid w:val="00066964"/>
    <w:rsid w:val="00066E11"/>
    <w:rsid w:val="00067F24"/>
    <w:rsid w:val="00070082"/>
    <w:rsid w:val="00073156"/>
    <w:rsid w:val="0007405F"/>
    <w:rsid w:val="000743D2"/>
    <w:rsid w:val="00074CB6"/>
    <w:rsid w:val="00076135"/>
    <w:rsid w:val="00076394"/>
    <w:rsid w:val="00076FE0"/>
    <w:rsid w:val="00081696"/>
    <w:rsid w:val="00081D5A"/>
    <w:rsid w:val="00081F78"/>
    <w:rsid w:val="00083027"/>
    <w:rsid w:val="00083DB0"/>
    <w:rsid w:val="00084760"/>
    <w:rsid w:val="00084D25"/>
    <w:rsid w:val="00084E25"/>
    <w:rsid w:val="00087957"/>
    <w:rsid w:val="00090152"/>
    <w:rsid w:val="000901C3"/>
    <w:rsid w:val="000A1C1F"/>
    <w:rsid w:val="000A44C2"/>
    <w:rsid w:val="000A5701"/>
    <w:rsid w:val="000A6DEE"/>
    <w:rsid w:val="000A7524"/>
    <w:rsid w:val="000A7666"/>
    <w:rsid w:val="000B0E79"/>
    <w:rsid w:val="000B13C7"/>
    <w:rsid w:val="000B4147"/>
    <w:rsid w:val="000B4E7E"/>
    <w:rsid w:val="000B6B8B"/>
    <w:rsid w:val="000B6E32"/>
    <w:rsid w:val="000B79DB"/>
    <w:rsid w:val="000C0268"/>
    <w:rsid w:val="000C0531"/>
    <w:rsid w:val="000C242E"/>
    <w:rsid w:val="000C59DF"/>
    <w:rsid w:val="000C60AF"/>
    <w:rsid w:val="000C7513"/>
    <w:rsid w:val="000D1076"/>
    <w:rsid w:val="000D12B9"/>
    <w:rsid w:val="000D1F57"/>
    <w:rsid w:val="000D5023"/>
    <w:rsid w:val="000D6E8A"/>
    <w:rsid w:val="000E22A2"/>
    <w:rsid w:val="000E3C7E"/>
    <w:rsid w:val="000E4337"/>
    <w:rsid w:val="000E46D6"/>
    <w:rsid w:val="000E57A5"/>
    <w:rsid w:val="000E6071"/>
    <w:rsid w:val="000E791C"/>
    <w:rsid w:val="000F1128"/>
    <w:rsid w:val="000F1F85"/>
    <w:rsid w:val="000F34E3"/>
    <w:rsid w:val="000F46C3"/>
    <w:rsid w:val="000F4C67"/>
    <w:rsid w:val="000F6895"/>
    <w:rsid w:val="000F6C13"/>
    <w:rsid w:val="0010122F"/>
    <w:rsid w:val="001017D7"/>
    <w:rsid w:val="0010351B"/>
    <w:rsid w:val="00104E32"/>
    <w:rsid w:val="00111689"/>
    <w:rsid w:val="001148EE"/>
    <w:rsid w:val="001166C2"/>
    <w:rsid w:val="00117072"/>
    <w:rsid w:val="0012136C"/>
    <w:rsid w:val="00122A5C"/>
    <w:rsid w:val="0012395C"/>
    <w:rsid w:val="00123FE6"/>
    <w:rsid w:val="001267F7"/>
    <w:rsid w:val="001270BA"/>
    <w:rsid w:val="00127943"/>
    <w:rsid w:val="00127E57"/>
    <w:rsid w:val="00127F43"/>
    <w:rsid w:val="0013197D"/>
    <w:rsid w:val="0013293E"/>
    <w:rsid w:val="00134541"/>
    <w:rsid w:val="00134D82"/>
    <w:rsid w:val="0013534A"/>
    <w:rsid w:val="001360E1"/>
    <w:rsid w:val="001364CF"/>
    <w:rsid w:val="00142C8E"/>
    <w:rsid w:val="001444C2"/>
    <w:rsid w:val="00144DEF"/>
    <w:rsid w:val="00151597"/>
    <w:rsid w:val="00152A60"/>
    <w:rsid w:val="0015456B"/>
    <w:rsid w:val="00155EB7"/>
    <w:rsid w:val="0015721F"/>
    <w:rsid w:val="0015782A"/>
    <w:rsid w:val="00160222"/>
    <w:rsid w:val="00160789"/>
    <w:rsid w:val="00160FFA"/>
    <w:rsid w:val="00161B5F"/>
    <w:rsid w:val="00161E42"/>
    <w:rsid w:val="001628D4"/>
    <w:rsid w:val="00162C79"/>
    <w:rsid w:val="00163924"/>
    <w:rsid w:val="00163AA8"/>
    <w:rsid w:val="00165067"/>
    <w:rsid w:val="00166FDE"/>
    <w:rsid w:val="00170057"/>
    <w:rsid w:val="0017322A"/>
    <w:rsid w:val="00176343"/>
    <w:rsid w:val="00177009"/>
    <w:rsid w:val="00177123"/>
    <w:rsid w:val="001826DF"/>
    <w:rsid w:val="00182CDA"/>
    <w:rsid w:val="00183A2D"/>
    <w:rsid w:val="001847C4"/>
    <w:rsid w:val="001855BC"/>
    <w:rsid w:val="001878AF"/>
    <w:rsid w:val="001878C9"/>
    <w:rsid w:val="00187B8E"/>
    <w:rsid w:val="00191022"/>
    <w:rsid w:val="00193DF8"/>
    <w:rsid w:val="0019455B"/>
    <w:rsid w:val="00196335"/>
    <w:rsid w:val="001979A7"/>
    <w:rsid w:val="001A020C"/>
    <w:rsid w:val="001A0316"/>
    <w:rsid w:val="001A03DF"/>
    <w:rsid w:val="001A1074"/>
    <w:rsid w:val="001A1162"/>
    <w:rsid w:val="001A2448"/>
    <w:rsid w:val="001A3014"/>
    <w:rsid w:val="001A4068"/>
    <w:rsid w:val="001A5003"/>
    <w:rsid w:val="001A613B"/>
    <w:rsid w:val="001A6E65"/>
    <w:rsid w:val="001B02E7"/>
    <w:rsid w:val="001B0EB1"/>
    <w:rsid w:val="001B1860"/>
    <w:rsid w:val="001B2046"/>
    <w:rsid w:val="001B21C9"/>
    <w:rsid w:val="001B5E74"/>
    <w:rsid w:val="001B670C"/>
    <w:rsid w:val="001B7500"/>
    <w:rsid w:val="001C0140"/>
    <w:rsid w:val="001C0EE2"/>
    <w:rsid w:val="001C13E0"/>
    <w:rsid w:val="001C14D6"/>
    <w:rsid w:val="001C4130"/>
    <w:rsid w:val="001C449E"/>
    <w:rsid w:val="001C4EED"/>
    <w:rsid w:val="001C55E9"/>
    <w:rsid w:val="001C79C6"/>
    <w:rsid w:val="001D0CE8"/>
    <w:rsid w:val="001D241C"/>
    <w:rsid w:val="001D391E"/>
    <w:rsid w:val="001D6116"/>
    <w:rsid w:val="001D75BE"/>
    <w:rsid w:val="001D7ECB"/>
    <w:rsid w:val="001E0BBA"/>
    <w:rsid w:val="001E123A"/>
    <w:rsid w:val="001E1EF1"/>
    <w:rsid w:val="001E2990"/>
    <w:rsid w:val="001E387A"/>
    <w:rsid w:val="001E5974"/>
    <w:rsid w:val="001F02E0"/>
    <w:rsid w:val="001F04CE"/>
    <w:rsid w:val="001F06E1"/>
    <w:rsid w:val="001F10C4"/>
    <w:rsid w:val="001F15A5"/>
    <w:rsid w:val="001F28FD"/>
    <w:rsid w:val="001F33DB"/>
    <w:rsid w:val="001F36C0"/>
    <w:rsid w:val="001F427E"/>
    <w:rsid w:val="001F4893"/>
    <w:rsid w:val="001F5EDE"/>
    <w:rsid w:val="001F6459"/>
    <w:rsid w:val="001F689A"/>
    <w:rsid w:val="0020004B"/>
    <w:rsid w:val="00201556"/>
    <w:rsid w:val="0020629A"/>
    <w:rsid w:val="00206E7A"/>
    <w:rsid w:val="00207515"/>
    <w:rsid w:val="00210E0B"/>
    <w:rsid w:val="002111AC"/>
    <w:rsid w:val="002153BE"/>
    <w:rsid w:val="00215519"/>
    <w:rsid w:val="002160BF"/>
    <w:rsid w:val="00216403"/>
    <w:rsid w:val="00217C9A"/>
    <w:rsid w:val="00224C0E"/>
    <w:rsid w:val="00224CB1"/>
    <w:rsid w:val="0022528E"/>
    <w:rsid w:val="002265E2"/>
    <w:rsid w:val="00226A07"/>
    <w:rsid w:val="0022719B"/>
    <w:rsid w:val="00227483"/>
    <w:rsid w:val="00227E9C"/>
    <w:rsid w:val="00230140"/>
    <w:rsid w:val="00230D6D"/>
    <w:rsid w:val="00230FCB"/>
    <w:rsid w:val="0023278B"/>
    <w:rsid w:val="0023397F"/>
    <w:rsid w:val="00234C6B"/>
    <w:rsid w:val="0023501F"/>
    <w:rsid w:val="00235F37"/>
    <w:rsid w:val="00241915"/>
    <w:rsid w:val="0024257C"/>
    <w:rsid w:val="00242E8E"/>
    <w:rsid w:val="00243DFB"/>
    <w:rsid w:val="00244493"/>
    <w:rsid w:val="0024548E"/>
    <w:rsid w:val="002458B5"/>
    <w:rsid w:val="002459E8"/>
    <w:rsid w:val="00247004"/>
    <w:rsid w:val="0024745C"/>
    <w:rsid w:val="002508D2"/>
    <w:rsid w:val="0025169E"/>
    <w:rsid w:val="0025267E"/>
    <w:rsid w:val="002527A1"/>
    <w:rsid w:val="00253CE4"/>
    <w:rsid w:val="00256B94"/>
    <w:rsid w:val="00257534"/>
    <w:rsid w:val="002618AD"/>
    <w:rsid w:val="00264DCA"/>
    <w:rsid w:val="00264FD5"/>
    <w:rsid w:val="00265035"/>
    <w:rsid w:val="00265C56"/>
    <w:rsid w:val="0026605C"/>
    <w:rsid w:val="00266098"/>
    <w:rsid w:val="00266C4E"/>
    <w:rsid w:val="00270B55"/>
    <w:rsid w:val="002719AC"/>
    <w:rsid w:val="00271E21"/>
    <w:rsid w:val="002724FD"/>
    <w:rsid w:val="002731F6"/>
    <w:rsid w:val="0027385D"/>
    <w:rsid w:val="002764C8"/>
    <w:rsid w:val="00276700"/>
    <w:rsid w:val="00276B0A"/>
    <w:rsid w:val="00276B9B"/>
    <w:rsid w:val="002800E8"/>
    <w:rsid w:val="00281DBC"/>
    <w:rsid w:val="00283B0A"/>
    <w:rsid w:val="00284AD0"/>
    <w:rsid w:val="00286C90"/>
    <w:rsid w:val="00290A2E"/>
    <w:rsid w:val="00291E23"/>
    <w:rsid w:val="0029258C"/>
    <w:rsid w:val="00293709"/>
    <w:rsid w:val="00294EAE"/>
    <w:rsid w:val="00297959"/>
    <w:rsid w:val="002A39E9"/>
    <w:rsid w:val="002A4655"/>
    <w:rsid w:val="002A4734"/>
    <w:rsid w:val="002A4CDC"/>
    <w:rsid w:val="002A4DFA"/>
    <w:rsid w:val="002A4EE5"/>
    <w:rsid w:val="002A5142"/>
    <w:rsid w:val="002A5488"/>
    <w:rsid w:val="002A77F1"/>
    <w:rsid w:val="002B1B59"/>
    <w:rsid w:val="002B5493"/>
    <w:rsid w:val="002C0F23"/>
    <w:rsid w:val="002C145A"/>
    <w:rsid w:val="002C1912"/>
    <w:rsid w:val="002C3990"/>
    <w:rsid w:val="002C4A15"/>
    <w:rsid w:val="002C61AD"/>
    <w:rsid w:val="002C792F"/>
    <w:rsid w:val="002C7E64"/>
    <w:rsid w:val="002D0E4E"/>
    <w:rsid w:val="002D316E"/>
    <w:rsid w:val="002D56A4"/>
    <w:rsid w:val="002D5F28"/>
    <w:rsid w:val="002D62CD"/>
    <w:rsid w:val="002D66A7"/>
    <w:rsid w:val="002D711E"/>
    <w:rsid w:val="002E1A96"/>
    <w:rsid w:val="002E2242"/>
    <w:rsid w:val="002E5CB4"/>
    <w:rsid w:val="002E6026"/>
    <w:rsid w:val="002E7196"/>
    <w:rsid w:val="002E79E9"/>
    <w:rsid w:val="002F0812"/>
    <w:rsid w:val="002F13F0"/>
    <w:rsid w:val="002F1D0D"/>
    <w:rsid w:val="002F367C"/>
    <w:rsid w:val="002F4802"/>
    <w:rsid w:val="002F5561"/>
    <w:rsid w:val="002F6541"/>
    <w:rsid w:val="002F6ED1"/>
    <w:rsid w:val="002F70E8"/>
    <w:rsid w:val="002F757C"/>
    <w:rsid w:val="002F7D43"/>
    <w:rsid w:val="00301C4F"/>
    <w:rsid w:val="003034BF"/>
    <w:rsid w:val="0030354B"/>
    <w:rsid w:val="00304008"/>
    <w:rsid w:val="00304880"/>
    <w:rsid w:val="00304972"/>
    <w:rsid w:val="003072D7"/>
    <w:rsid w:val="003129C7"/>
    <w:rsid w:val="00313195"/>
    <w:rsid w:val="00313E37"/>
    <w:rsid w:val="0031442C"/>
    <w:rsid w:val="00315191"/>
    <w:rsid w:val="00316017"/>
    <w:rsid w:val="00316E6D"/>
    <w:rsid w:val="00321EFE"/>
    <w:rsid w:val="003221C2"/>
    <w:rsid w:val="00322213"/>
    <w:rsid w:val="00322300"/>
    <w:rsid w:val="003228BB"/>
    <w:rsid w:val="00323777"/>
    <w:rsid w:val="00325497"/>
    <w:rsid w:val="00325B9F"/>
    <w:rsid w:val="00326861"/>
    <w:rsid w:val="00326B66"/>
    <w:rsid w:val="00333016"/>
    <w:rsid w:val="00333251"/>
    <w:rsid w:val="00333777"/>
    <w:rsid w:val="00334FFD"/>
    <w:rsid w:val="003366C7"/>
    <w:rsid w:val="00336768"/>
    <w:rsid w:val="00337853"/>
    <w:rsid w:val="00337D16"/>
    <w:rsid w:val="00337FEA"/>
    <w:rsid w:val="0034008D"/>
    <w:rsid w:val="003406DB"/>
    <w:rsid w:val="003408A6"/>
    <w:rsid w:val="0034217E"/>
    <w:rsid w:val="003425CE"/>
    <w:rsid w:val="003440EE"/>
    <w:rsid w:val="0034460B"/>
    <w:rsid w:val="00345659"/>
    <w:rsid w:val="00347AB7"/>
    <w:rsid w:val="0035038E"/>
    <w:rsid w:val="00351440"/>
    <w:rsid w:val="003528AF"/>
    <w:rsid w:val="00355E3C"/>
    <w:rsid w:val="0035676D"/>
    <w:rsid w:val="00356B5B"/>
    <w:rsid w:val="00360101"/>
    <w:rsid w:val="00371FDB"/>
    <w:rsid w:val="00374352"/>
    <w:rsid w:val="003749BC"/>
    <w:rsid w:val="00375848"/>
    <w:rsid w:val="00377762"/>
    <w:rsid w:val="003808C3"/>
    <w:rsid w:val="00380C8A"/>
    <w:rsid w:val="00390C43"/>
    <w:rsid w:val="00391640"/>
    <w:rsid w:val="003934C5"/>
    <w:rsid w:val="00394A30"/>
    <w:rsid w:val="00397AC8"/>
    <w:rsid w:val="003A0A12"/>
    <w:rsid w:val="003A4A1C"/>
    <w:rsid w:val="003A532E"/>
    <w:rsid w:val="003A695D"/>
    <w:rsid w:val="003A6C98"/>
    <w:rsid w:val="003A7911"/>
    <w:rsid w:val="003B1D9B"/>
    <w:rsid w:val="003B4C07"/>
    <w:rsid w:val="003B5489"/>
    <w:rsid w:val="003B557A"/>
    <w:rsid w:val="003B5A6C"/>
    <w:rsid w:val="003C0058"/>
    <w:rsid w:val="003C0295"/>
    <w:rsid w:val="003C1A98"/>
    <w:rsid w:val="003C1AA2"/>
    <w:rsid w:val="003C2696"/>
    <w:rsid w:val="003C408E"/>
    <w:rsid w:val="003C4F82"/>
    <w:rsid w:val="003C55C3"/>
    <w:rsid w:val="003C600D"/>
    <w:rsid w:val="003C763A"/>
    <w:rsid w:val="003D05C9"/>
    <w:rsid w:val="003D1BA8"/>
    <w:rsid w:val="003D1C1A"/>
    <w:rsid w:val="003D1E35"/>
    <w:rsid w:val="003D2E01"/>
    <w:rsid w:val="003D31F7"/>
    <w:rsid w:val="003D4BF0"/>
    <w:rsid w:val="003D5D93"/>
    <w:rsid w:val="003D68FB"/>
    <w:rsid w:val="003D7D74"/>
    <w:rsid w:val="003E0DDD"/>
    <w:rsid w:val="003E1560"/>
    <w:rsid w:val="003E453A"/>
    <w:rsid w:val="003E4602"/>
    <w:rsid w:val="003E4FB8"/>
    <w:rsid w:val="003E59A8"/>
    <w:rsid w:val="003E65E1"/>
    <w:rsid w:val="003E6AFD"/>
    <w:rsid w:val="003E6D47"/>
    <w:rsid w:val="003E6EC9"/>
    <w:rsid w:val="003E7D67"/>
    <w:rsid w:val="003E7E25"/>
    <w:rsid w:val="003E7ECE"/>
    <w:rsid w:val="003F2DBC"/>
    <w:rsid w:val="003F50C3"/>
    <w:rsid w:val="003F7A30"/>
    <w:rsid w:val="004007BB"/>
    <w:rsid w:val="004009E6"/>
    <w:rsid w:val="0040237C"/>
    <w:rsid w:val="00403106"/>
    <w:rsid w:val="004036C7"/>
    <w:rsid w:val="004043B6"/>
    <w:rsid w:val="00405197"/>
    <w:rsid w:val="004051D3"/>
    <w:rsid w:val="00410949"/>
    <w:rsid w:val="00410ED2"/>
    <w:rsid w:val="004118ED"/>
    <w:rsid w:val="00411ABE"/>
    <w:rsid w:val="00412566"/>
    <w:rsid w:val="0041466B"/>
    <w:rsid w:val="0041630B"/>
    <w:rsid w:val="004179A8"/>
    <w:rsid w:val="00417BB8"/>
    <w:rsid w:val="00417DF6"/>
    <w:rsid w:val="004203F4"/>
    <w:rsid w:val="00420E62"/>
    <w:rsid w:val="00424B6B"/>
    <w:rsid w:val="00425308"/>
    <w:rsid w:val="00425402"/>
    <w:rsid w:val="00425510"/>
    <w:rsid w:val="00425F7E"/>
    <w:rsid w:val="00430E1D"/>
    <w:rsid w:val="00431B80"/>
    <w:rsid w:val="00432F28"/>
    <w:rsid w:val="004330CC"/>
    <w:rsid w:val="00434DE1"/>
    <w:rsid w:val="00436F3A"/>
    <w:rsid w:val="0043718D"/>
    <w:rsid w:val="00441158"/>
    <w:rsid w:val="004442E7"/>
    <w:rsid w:val="00444DDA"/>
    <w:rsid w:val="0044655F"/>
    <w:rsid w:val="004504A9"/>
    <w:rsid w:val="004508BB"/>
    <w:rsid w:val="00454042"/>
    <w:rsid w:val="00455CD9"/>
    <w:rsid w:val="00461781"/>
    <w:rsid w:val="00464BAD"/>
    <w:rsid w:val="00465398"/>
    <w:rsid w:val="004673E9"/>
    <w:rsid w:val="00470752"/>
    <w:rsid w:val="00470E52"/>
    <w:rsid w:val="004723EB"/>
    <w:rsid w:val="00473542"/>
    <w:rsid w:val="00473D57"/>
    <w:rsid w:val="004742AA"/>
    <w:rsid w:val="00474839"/>
    <w:rsid w:val="0047558A"/>
    <w:rsid w:val="00476A8C"/>
    <w:rsid w:val="004804FD"/>
    <w:rsid w:val="004812A5"/>
    <w:rsid w:val="00483323"/>
    <w:rsid w:val="00483717"/>
    <w:rsid w:val="004839DF"/>
    <w:rsid w:val="004859F1"/>
    <w:rsid w:val="00487DB5"/>
    <w:rsid w:val="00487E78"/>
    <w:rsid w:val="00491453"/>
    <w:rsid w:val="00492943"/>
    <w:rsid w:val="00493086"/>
    <w:rsid w:val="00494C27"/>
    <w:rsid w:val="00496537"/>
    <w:rsid w:val="004A29C3"/>
    <w:rsid w:val="004A2B41"/>
    <w:rsid w:val="004A3490"/>
    <w:rsid w:val="004A7616"/>
    <w:rsid w:val="004A772B"/>
    <w:rsid w:val="004A7E10"/>
    <w:rsid w:val="004B00DD"/>
    <w:rsid w:val="004B09C9"/>
    <w:rsid w:val="004B0C89"/>
    <w:rsid w:val="004B1260"/>
    <w:rsid w:val="004B1C32"/>
    <w:rsid w:val="004B256C"/>
    <w:rsid w:val="004B2CDB"/>
    <w:rsid w:val="004B55B5"/>
    <w:rsid w:val="004B5675"/>
    <w:rsid w:val="004B576C"/>
    <w:rsid w:val="004B58E1"/>
    <w:rsid w:val="004B64C5"/>
    <w:rsid w:val="004C217C"/>
    <w:rsid w:val="004C2B9F"/>
    <w:rsid w:val="004C4A95"/>
    <w:rsid w:val="004C509D"/>
    <w:rsid w:val="004C644F"/>
    <w:rsid w:val="004C66E4"/>
    <w:rsid w:val="004C6AD4"/>
    <w:rsid w:val="004C70D4"/>
    <w:rsid w:val="004C78D7"/>
    <w:rsid w:val="004D4713"/>
    <w:rsid w:val="004D4ACA"/>
    <w:rsid w:val="004D6AEE"/>
    <w:rsid w:val="004D6CFE"/>
    <w:rsid w:val="004D6E0A"/>
    <w:rsid w:val="004E033E"/>
    <w:rsid w:val="004E15B3"/>
    <w:rsid w:val="004E32C6"/>
    <w:rsid w:val="004E4CE1"/>
    <w:rsid w:val="004F1138"/>
    <w:rsid w:val="004F1EEC"/>
    <w:rsid w:val="004F465E"/>
    <w:rsid w:val="004F56DA"/>
    <w:rsid w:val="004F6B1B"/>
    <w:rsid w:val="004F6F59"/>
    <w:rsid w:val="00500FB4"/>
    <w:rsid w:val="005017B2"/>
    <w:rsid w:val="00503F6E"/>
    <w:rsid w:val="00504C52"/>
    <w:rsid w:val="00505546"/>
    <w:rsid w:val="00513DED"/>
    <w:rsid w:val="00517127"/>
    <w:rsid w:val="00517E8B"/>
    <w:rsid w:val="00520F57"/>
    <w:rsid w:val="00521298"/>
    <w:rsid w:val="00523CF5"/>
    <w:rsid w:val="00525133"/>
    <w:rsid w:val="005266D2"/>
    <w:rsid w:val="0052729C"/>
    <w:rsid w:val="00527703"/>
    <w:rsid w:val="005315F0"/>
    <w:rsid w:val="005334E8"/>
    <w:rsid w:val="00534043"/>
    <w:rsid w:val="00534911"/>
    <w:rsid w:val="00535558"/>
    <w:rsid w:val="005375C1"/>
    <w:rsid w:val="00537AEF"/>
    <w:rsid w:val="00542133"/>
    <w:rsid w:val="0054262D"/>
    <w:rsid w:val="00543BD9"/>
    <w:rsid w:val="00544035"/>
    <w:rsid w:val="00547582"/>
    <w:rsid w:val="00554DD1"/>
    <w:rsid w:val="0055548B"/>
    <w:rsid w:val="00561F66"/>
    <w:rsid w:val="00566CFD"/>
    <w:rsid w:val="00572941"/>
    <w:rsid w:val="00573282"/>
    <w:rsid w:val="0057498D"/>
    <w:rsid w:val="00575F99"/>
    <w:rsid w:val="00581AB0"/>
    <w:rsid w:val="005830BD"/>
    <w:rsid w:val="00584C21"/>
    <w:rsid w:val="00587036"/>
    <w:rsid w:val="0059087B"/>
    <w:rsid w:val="00591D08"/>
    <w:rsid w:val="00593333"/>
    <w:rsid w:val="005957B7"/>
    <w:rsid w:val="005960AD"/>
    <w:rsid w:val="00596215"/>
    <w:rsid w:val="00597960"/>
    <w:rsid w:val="005A1AA4"/>
    <w:rsid w:val="005A3DDE"/>
    <w:rsid w:val="005A4511"/>
    <w:rsid w:val="005A468C"/>
    <w:rsid w:val="005A6B13"/>
    <w:rsid w:val="005B0089"/>
    <w:rsid w:val="005B05E0"/>
    <w:rsid w:val="005B0A88"/>
    <w:rsid w:val="005B1BC9"/>
    <w:rsid w:val="005B1BF9"/>
    <w:rsid w:val="005B1DDD"/>
    <w:rsid w:val="005B22A4"/>
    <w:rsid w:val="005B23FB"/>
    <w:rsid w:val="005B2D6E"/>
    <w:rsid w:val="005B368D"/>
    <w:rsid w:val="005B3707"/>
    <w:rsid w:val="005B6843"/>
    <w:rsid w:val="005B72CD"/>
    <w:rsid w:val="005C05C8"/>
    <w:rsid w:val="005C4F26"/>
    <w:rsid w:val="005C4F44"/>
    <w:rsid w:val="005C7920"/>
    <w:rsid w:val="005D075A"/>
    <w:rsid w:val="005D09A6"/>
    <w:rsid w:val="005D0E7E"/>
    <w:rsid w:val="005D2ECF"/>
    <w:rsid w:val="005D535F"/>
    <w:rsid w:val="005D57C9"/>
    <w:rsid w:val="005D7CB0"/>
    <w:rsid w:val="005E057E"/>
    <w:rsid w:val="005E070A"/>
    <w:rsid w:val="005E11D6"/>
    <w:rsid w:val="005E27CD"/>
    <w:rsid w:val="005E3007"/>
    <w:rsid w:val="005E5096"/>
    <w:rsid w:val="005E605C"/>
    <w:rsid w:val="005E6BDC"/>
    <w:rsid w:val="005F4366"/>
    <w:rsid w:val="005F6C79"/>
    <w:rsid w:val="0060091B"/>
    <w:rsid w:val="00601485"/>
    <w:rsid w:val="0060181D"/>
    <w:rsid w:val="00601A29"/>
    <w:rsid w:val="00602ACC"/>
    <w:rsid w:val="00602EB8"/>
    <w:rsid w:val="006048FF"/>
    <w:rsid w:val="00604C5C"/>
    <w:rsid w:val="00605BB5"/>
    <w:rsid w:val="006060E3"/>
    <w:rsid w:val="00607D76"/>
    <w:rsid w:val="00610B3C"/>
    <w:rsid w:val="006123D6"/>
    <w:rsid w:val="006123EA"/>
    <w:rsid w:val="00613A45"/>
    <w:rsid w:val="006155DA"/>
    <w:rsid w:val="00617393"/>
    <w:rsid w:val="006178D0"/>
    <w:rsid w:val="00617F55"/>
    <w:rsid w:val="006216B5"/>
    <w:rsid w:val="0062208B"/>
    <w:rsid w:val="00622CB0"/>
    <w:rsid w:val="006249AE"/>
    <w:rsid w:val="00624D0D"/>
    <w:rsid w:val="00625E70"/>
    <w:rsid w:val="00633B1A"/>
    <w:rsid w:val="00633F4F"/>
    <w:rsid w:val="00635CE7"/>
    <w:rsid w:val="006374A1"/>
    <w:rsid w:val="00643C5C"/>
    <w:rsid w:val="006506A5"/>
    <w:rsid w:val="00650DF0"/>
    <w:rsid w:val="00652324"/>
    <w:rsid w:val="006528BB"/>
    <w:rsid w:val="00655B8E"/>
    <w:rsid w:val="00657E9D"/>
    <w:rsid w:val="006613B9"/>
    <w:rsid w:val="0066208B"/>
    <w:rsid w:val="00663CE7"/>
    <w:rsid w:val="00666913"/>
    <w:rsid w:val="006727BC"/>
    <w:rsid w:val="00676165"/>
    <w:rsid w:val="0067746C"/>
    <w:rsid w:val="00677A85"/>
    <w:rsid w:val="00680256"/>
    <w:rsid w:val="00680F2A"/>
    <w:rsid w:val="0068210A"/>
    <w:rsid w:val="006823DC"/>
    <w:rsid w:val="00683AAB"/>
    <w:rsid w:val="00685195"/>
    <w:rsid w:val="00685325"/>
    <w:rsid w:val="006861F6"/>
    <w:rsid w:val="0068645C"/>
    <w:rsid w:val="00686F87"/>
    <w:rsid w:val="006872B9"/>
    <w:rsid w:val="00690302"/>
    <w:rsid w:val="00690405"/>
    <w:rsid w:val="00691654"/>
    <w:rsid w:val="00693995"/>
    <w:rsid w:val="006960FF"/>
    <w:rsid w:val="00696CA9"/>
    <w:rsid w:val="00697BCD"/>
    <w:rsid w:val="006A04D5"/>
    <w:rsid w:val="006A106A"/>
    <w:rsid w:val="006A3587"/>
    <w:rsid w:val="006A459F"/>
    <w:rsid w:val="006A705F"/>
    <w:rsid w:val="006A7DE2"/>
    <w:rsid w:val="006A7E01"/>
    <w:rsid w:val="006B059F"/>
    <w:rsid w:val="006B0D87"/>
    <w:rsid w:val="006B1589"/>
    <w:rsid w:val="006B2268"/>
    <w:rsid w:val="006B4350"/>
    <w:rsid w:val="006B4765"/>
    <w:rsid w:val="006B4799"/>
    <w:rsid w:val="006B5984"/>
    <w:rsid w:val="006B6D77"/>
    <w:rsid w:val="006C3824"/>
    <w:rsid w:val="006C4098"/>
    <w:rsid w:val="006C4581"/>
    <w:rsid w:val="006C5BC0"/>
    <w:rsid w:val="006C5FCE"/>
    <w:rsid w:val="006C6026"/>
    <w:rsid w:val="006C6F68"/>
    <w:rsid w:val="006C720B"/>
    <w:rsid w:val="006C73D9"/>
    <w:rsid w:val="006C7CF7"/>
    <w:rsid w:val="006D027C"/>
    <w:rsid w:val="006D3776"/>
    <w:rsid w:val="006D4135"/>
    <w:rsid w:val="006D43E9"/>
    <w:rsid w:val="006D48CC"/>
    <w:rsid w:val="006D5346"/>
    <w:rsid w:val="006D5387"/>
    <w:rsid w:val="006D5B9E"/>
    <w:rsid w:val="006D6181"/>
    <w:rsid w:val="006D7EB8"/>
    <w:rsid w:val="006E1DD6"/>
    <w:rsid w:val="006E28B8"/>
    <w:rsid w:val="006E2CE1"/>
    <w:rsid w:val="006E2EFA"/>
    <w:rsid w:val="006E4096"/>
    <w:rsid w:val="006E5060"/>
    <w:rsid w:val="006E6384"/>
    <w:rsid w:val="006E762B"/>
    <w:rsid w:val="006F121F"/>
    <w:rsid w:val="006F2B06"/>
    <w:rsid w:val="006F31F3"/>
    <w:rsid w:val="0070000B"/>
    <w:rsid w:val="0070334C"/>
    <w:rsid w:val="00704668"/>
    <w:rsid w:val="00704D7E"/>
    <w:rsid w:val="007054BF"/>
    <w:rsid w:val="00705939"/>
    <w:rsid w:val="00710BCA"/>
    <w:rsid w:val="00711571"/>
    <w:rsid w:val="007119EB"/>
    <w:rsid w:val="007120EE"/>
    <w:rsid w:val="007121F7"/>
    <w:rsid w:val="00712EF6"/>
    <w:rsid w:val="00713973"/>
    <w:rsid w:val="00713B47"/>
    <w:rsid w:val="00713C54"/>
    <w:rsid w:val="00717D20"/>
    <w:rsid w:val="00717E53"/>
    <w:rsid w:val="00720B2F"/>
    <w:rsid w:val="00722177"/>
    <w:rsid w:val="00724C0A"/>
    <w:rsid w:val="00726370"/>
    <w:rsid w:val="007272D7"/>
    <w:rsid w:val="0072791D"/>
    <w:rsid w:val="0073086D"/>
    <w:rsid w:val="00732670"/>
    <w:rsid w:val="00732E16"/>
    <w:rsid w:val="00733671"/>
    <w:rsid w:val="0073369D"/>
    <w:rsid w:val="00733A5C"/>
    <w:rsid w:val="007341EB"/>
    <w:rsid w:val="007405DC"/>
    <w:rsid w:val="00741ABB"/>
    <w:rsid w:val="00741C49"/>
    <w:rsid w:val="00742AE7"/>
    <w:rsid w:val="00744BA9"/>
    <w:rsid w:val="00745B24"/>
    <w:rsid w:val="0074700C"/>
    <w:rsid w:val="00750F5C"/>
    <w:rsid w:val="00751C43"/>
    <w:rsid w:val="0075209C"/>
    <w:rsid w:val="007544D3"/>
    <w:rsid w:val="00755DDD"/>
    <w:rsid w:val="00755F55"/>
    <w:rsid w:val="00756438"/>
    <w:rsid w:val="0075748D"/>
    <w:rsid w:val="00757987"/>
    <w:rsid w:val="0076143E"/>
    <w:rsid w:val="00762E8C"/>
    <w:rsid w:val="00763C34"/>
    <w:rsid w:val="00767696"/>
    <w:rsid w:val="00770EF1"/>
    <w:rsid w:val="0077240A"/>
    <w:rsid w:val="0077291E"/>
    <w:rsid w:val="00774B5F"/>
    <w:rsid w:val="00775024"/>
    <w:rsid w:val="00776FEB"/>
    <w:rsid w:val="0078106E"/>
    <w:rsid w:val="00781B5E"/>
    <w:rsid w:val="00781FB5"/>
    <w:rsid w:val="00785EE1"/>
    <w:rsid w:val="00786AEB"/>
    <w:rsid w:val="00787222"/>
    <w:rsid w:val="00787BBD"/>
    <w:rsid w:val="0079019E"/>
    <w:rsid w:val="00790A9A"/>
    <w:rsid w:val="00791A7F"/>
    <w:rsid w:val="00791E93"/>
    <w:rsid w:val="007921C6"/>
    <w:rsid w:val="0079227F"/>
    <w:rsid w:val="007922C6"/>
    <w:rsid w:val="0079300B"/>
    <w:rsid w:val="00793242"/>
    <w:rsid w:val="007937BF"/>
    <w:rsid w:val="00793885"/>
    <w:rsid w:val="00793A25"/>
    <w:rsid w:val="00793AAE"/>
    <w:rsid w:val="00794D7B"/>
    <w:rsid w:val="007967B2"/>
    <w:rsid w:val="00796DD3"/>
    <w:rsid w:val="007A1A4B"/>
    <w:rsid w:val="007A1B3B"/>
    <w:rsid w:val="007A3879"/>
    <w:rsid w:val="007A4921"/>
    <w:rsid w:val="007A6C75"/>
    <w:rsid w:val="007A6D42"/>
    <w:rsid w:val="007B1E51"/>
    <w:rsid w:val="007B2A7D"/>
    <w:rsid w:val="007B403E"/>
    <w:rsid w:val="007B49F9"/>
    <w:rsid w:val="007B4B35"/>
    <w:rsid w:val="007B5370"/>
    <w:rsid w:val="007C0357"/>
    <w:rsid w:val="007C0394"/>
    <w:rsid w:val="007C0490"/>
    <w:rsid w:val="007C0789"/>
    <w:rsid w:val="007C1018"/>
    <w:rsid w:val="007C23E2"/>
    <w:rsid w:val="007C26BD"/>
    <w:rsid w:val="007C349D"/>
    <w:rsid w:val="007C63CB"/>
    <w:rsid w:val="007C69DA"/>
    <w:rsid w:val="007C766F"/>
    <w:rsid w:val="007C7969"/>
    <w:rsid w:val="007D1100"/>
    <w:rsid w:val="007D2A55"/>
    <w:rsid w:val="007D2EEB"/>
    <w:rsid w:val="007D495D"/>
    <w:rsid w:val="007D4BB2"/>
    <w:rsid w:val="007D63CE"/>
    <w:rsid w:val="007D6ED5"/>
    <w:rsid w:val="007E0325"/>
    <w:rsid w:val="007E11AD"/>
    <w:rsid w:val="007E215F"/>
    <w:rsid w:val="007E2A59"/>
    <w:rsid w:val="007E2C98"/>
    <w:rsid w:val="007E4B6C"/>
    <w:rsid w:val="007E4CA8"/>
    <w:rsid w:val="007E4D8D"/>
    <w:rsid w:val="007E5BF2"/>
    <w:rsid w:val="007E74D2"/>
    <w:rsid w:val="007F044C"/>
    <w:rsid w:val="007F09CF"/>
    <w:rsid w:val="007F104A"/>
    <w:rsid w:val="007F16D5"/>
    <w:rsid w:val="007F1715"/>
    <w:rsid w:val="007F2C7A"/>
    <w:rsid w:val="007F3279"/>
    <w:rsid w:val="007F55BB"/>
    <w:rsid w:val="007F561A"/>
    <w:rsid w:val="007F5EA8"/>
    <w:rsid w:val="007F6462"/>
    <w:rsid w:val="007F7125"/>
    <w:rsid w:val="007F75BB"/>
    <w:rsid w:val="00802455"/>
    <w:rsid w:val="00803549"/>
    <w:rsid w:val="008035B9"/>
    <w:rsid w:val="008040A9"/>
    <w:rsid w:val="00804A3A"/>
    <w:rsid w:val="00804E35"/>
    <w:rsid w:val="00806D29"/>
    <w:rsid w:val="008108DF"/>
    <w:rsid w:val="00810A86"/>
    <w:rsid w:val="00811C27"/>
    <w:rsid w:val="0081447A"/>
    <w:rsid w:val="00814D7F"/>
    <w:rsid w:val="008158D7"/>
    <w:rsid w:val="00823699"/>
    <w:rsid w:val="00823A74"/>
    <w:rsid w:val="00824E10"/>
    <w:rsid w:val="00825623"/>
    <w:rsid w:val="00825AD3"/>
    <w:rsid w:val="00826984"/>
    <w:rsid w:val="008303F6"/>
    <w:rsid w:val="00830B7C"/>
    <w:rsid w:val="0083529D"/>
    <w:rsid w:val="00836197"/>
    <w:rsid w:val="0083627B"/>
    <w:rsid w:val="0083653D"/>
    <w:rsid w:val="00837BDA"/>
    <w:rsid w:val="00837DA7"/>
    <w:rsid w:val="0084474F"/>
    <w:rsid w:val="00844D7A"/>
    <w:rsid w:val="00847B76"/>
    <w:rsid w:val="00850B55"/>
    <w:rsid w:val="008537E2"/>
    <w:rsid w:val="0085387B"/>
    <w:rsid w:val="00853F16"/>
    <w:rsid w:val="00854503"/>
    <w:rsid w:val="008554F2"/>
    <w:rsid w:val="00856AA7"/>
    <w:rsid w:val="00856BF9"/>
    <w:rsid w:val="00860DF7"/>
    <w:rsid w:val="00861617"/>
    <w:rsid w:val="008617AD"/>
    <w:rsid w:val="00861F63"/>
    <w:rsid w:val="0086312D"/>
    <w:rsid w:val="0086403F"/>
    <w:rsid w:val="00865E36"/>
    <w:rsid w:val="008665BE"/>
    <w:rsid w:val="00870C56"/>
    <w:rsid w:val="0087472E"/>
    <w:rsid w:val="00874FAE"/>
    <w:rsid w:val="00875E0F"/>
    <w:rsid w:val="0088216B"/>
    <w:rsid w:val="008828CA"/>
    <w:rsid w:val="00883FAE"/>
    <w:rsid w:val="0088609C"/>
    <w:rsid w:val="00886F55"/>
    <w:rsid w:val="008946AA"/>
    <w:rsid w:val="00894BA8"/>
    <w:rsid w:val="00895B08"/>
    <w:rsid w:val="0089720C"/>
    <w:rsid w:val="00897D3F"/>
    <w:rsid w:val="008A1672"/>
    <w:rsid w:val="008A3BDF"/>
    <w:rsid w:val="008A5DC7"/>
    <w:rsid w:val="008A6132"/>
    <w:rsid w:val="008A65AD"/>
    <w:rsid w:val="008B1D8B"/>
    <w:rsid w:val="008B3EB6"/>
    <w:rsid w:val="008B439B"/>
    <w:rsid w:val="008B6720"/>
    <w:rsid w:val="008B77C0"/>
    <w:rsid w:val="008C0561"/>
    <w:rsid w:val="008C0F20"/>
    <w:rsid w:val="008C1C64"/>
    <w:rsid w:val="008C2D61"/>
    <w:rsid w:val="008C3727"/>
    <w:rsid w:val="008C462E"/>
    <w:rsid w:val="008C4A09"/>
    <w:rsid w:val="008D1825"/>
    <w:rsid w:val="008D1A83"/>
    <w:rsid w:val="008D4BCA"/>
    <w:rsid w:val="008D5152"/>
    <w:rsid w:val="008D5D1D"/>
    <w:rsid w:val="008D69D7"/>
    <w:rsid w:val="008E365F"/>
    <w:rsid w:val="008E384F"/>
    <w:rsid w:val="008E5747"/>
    <w:rsid w:val="008E5E45"/>
    <w:rsid w:val="008E6528"/>
    <w:rsid w:val="008E7DB6"/>
    <w:rsid w:val="008F1778"/>
    <w:rsid w:val="008F4B37"/>
    <w:rsid w:val="008F5E6D"/>
    <w:rsid w:val="008F63F3"/>
    <w:rsid w:val="008F6484"/>
    <w:rsid w:val="008F6A22"/>
    <w:rsid w:val="008F6B30"/>
    <w:rsid w:val="008F7027"/>
    <w:rsid w:val="009012E8"/>
    <w:rsid w:val="00902BC2"/>
    <w:rsid w:val="00903CC7"/>
    <w:rsid w:val="009047BB"/>
    <w:rsid w:val="00904C9C"/>
    <w:rsid w:val="00904DC9"/>
    <w:rsid w:val="00907021"/>
    <w:rsid w:val="00907AA2"/>
    <w:rsid w:val="009106F0"/>
    <w:rsid w:val="00911A73"/>
    <w:rsid w:val="00914AA5"/>
    <w:rsid w:val="00915371"/>
    <w:rsid w:val="00916062"/>
    <w:rsid w:val="009177C8"/>
    <w:rsid w:val="009201D0"/>
    <w:rsid w:val="00920BC2"/>
    <w:rsid w:val="00923392"/>
    <w:rsid w:val="0092355A"/>
    <w:rsid w:val="00923AC1"/>
    <w:rsid w:val="00925BF1"/>
    <w:rsid w:val="00926A93"/>
    <w:rsid w:val="00930AD7"/>
    <w:rsid w:val="00930E22"/>
    <w:rsid w:val="0093285E"/>
    <w:rsid w:val="00932BB6"/>
    <w:rsid w:val="00933C69"/>
    <w:rsid w:val="009341D9"/>
    <w:rsid w:val="009364C7"/>
    <w:rsid w:val="00936613"/>
    <w:rsid w:val="00937AE9"/>
    <w:rsid w:val="009408C8"/>
    <w:rsid w:val="009423E1"/>
    <w:rsid w:val="00942A4D"/>
    <w:rsid w:val="00946821"/>
    <w:rsid w:val="00946B5B"/>
    <w:rsid w:val="009477DF"/>
    <w:rsid w:val="009479EE"/>
    <w:rsid w:val="00951C60"/>
    <w:rsid w:val="00952AE7"/>
    <w:rsid w:val="00953F42"/>
    <w:rsid w:val="00955FF1"/>
    <w:rsid w:val="00956B97"/>
    <w:rsid w:val="00957295"/>
    <w:rsid w:val="00963286"/>
    <w:rsid w:val="00963437"/>
    <w:rsid w:val="00964A68"/>
    <w:rsid w:val="00965D25"/>
    <w:rsid w:val="00965ED5"/>
    <w:rsid w:val="009675BC"/>
    <w:rsid w:val="00967C3E"/>
    <w:rsid w:val="00971244"/>
    <w:rsid w:val="00972744"/>
    <w:rsid w:val="009729D3"/>
    <w:rsid w:val="00974698"/>
    <w:rsid w:val="00975EEB"/>
    <w:rsid w:val="009769C2"/>
    <w:rsid w:val="00977161"/>
    <w:rsid w:val="00977F49"/>
    <w:rsid w:val="0098148A"/>
    <w:rsid w:val="00983329"/>
    <w:rsid w:val="00983771"/>
    <w:rsid w:val="00985B77"/>
    <w:rsid w:val="00986EE6"/>
    <w:rsid w:val="00987449"/>
    <w:rsid w:val="00987F24"/>
    <w:rsid w:val="009907C9"/>
    <w:rsid w:val="00990F32"/>
    <w:rsid w:val="00991D63"/>
    <w:rsid w:val="00992670"/>
    <w:rsid w:val="00993BAC"/>
    <w:rsid w:val="0099589F"/>
    <w:rsid w:val="00995E4C"/>
    <w:rsid w:val="009965C2"/>
    <w:rsid w:val="00997F08"/>
    <w:rsid w:val="009A0900"/>
    <w:rsid w:val="009A17EB"/>
    <w:rsid w:val="009A5D0B"/>
    <w:rsid w:val="009B055A"/>
    <w:rsid w:val="009B1E73"/>
    <w:rsid w:val="009B489D"/>
    <w:rsid w:val="009B5E26"/>
    <w:rsid w:val="009C20DE"/>
    <w:rsid w:val="009C22A3"/>
    <w:rsid w:val="009C3CB9"/>
    <w:rsid w:val="009C3D78"/>
    <w:rsid w:val="009C5567"/>
    <w:rsid w:val="009C624B"/>
    <w:rsid w:val="009C6D98"/>
    <w:rsid w:val="009C7CF4"/>
    <w:rsid w:val="009D0A8E"/>
    <w:rsid w:val="009D0B9F"/>
    <w:rsid w:val="009D2B92"/>
    <w:rsid w:val="009D47C1"/>
    <w:rsid w:val="009D6757"/>
    <w:rsid w:val="009E0829"/>
    <w:rsid w:val="009E1EC0"/>
    <w:rsid w:val="009E249B"/>
    <w:rsid w:val="009E3258"/>
    <w:rsid w:val="009E546C"/>
    <w:rsid w:val="009E55A0"/>
    <w:rsid w:val="009E6454"/>
    <w:rsid w:val="009F3DF4"/>
    <w:rsid w:val="009F5064"/>
    <w:rsid w:val="009F6554"/>
    <w:rsid w:val="009F7F6E"/>
    <w:rsid w:val="00A0037B"/>
    <w:rsid w:val="00A00E66"/>
    <w:rsid w:val="00A01213"/>
    <w:rsid w:val="00A03046"/>
    <w:rsid w:val="00A05B21"/>
    <w:rsid w:val="00A06218"/>
    <w:rsid w:val="00A141C0"/>
    <w:rsid w:val="00A15091"/>
    <w:rsid w:val="00A15EDF"/>
    <w:rsid w:val="00A201FC"/>
    <w:rsid w:val="00A21BBD"/>
    <w:rsid w:val="00A22182"/>
    <w:rsid w:val="00A23A61"/>
    <w:rsid w:val="00A2538F"/>
    <w:rsid w:val="00A25D98"/>
    <w:rsid w:val="00A278A4"/>
    <w:rsid w:val="00A278BF"/>
    <w:rsid w:val="00A3131A"/>
    <w:rsid w:val="00A31EFF"/>
    <w:rsid w:val="00A323FD"/>
    <w:rsid w:val="00A325A3"/>
    <w:rsid w:val="00A341BA"/>
    <w:rsid w:val="00A34E89"/>
    <w:rsid w:val="00A3756F"/>
    <w:rsid w:val="00A40635"/>
    <w:rsid w:val="00A41460"/>
    <w:rsid w:val="00A4258B"/>
    <w:rsid w:val="00A42BD6"/>
    <w:rsid w:val="00A4343C"/>
    <w:rsid w:val="00A44809"/>
    <w:rsid w:val="00A458F7"/>
    <w:rsid w:val="00A46659"/>
    <w:rsid w:val="00A47FDB"/>
    <w:rsid w:val="00A5384E"/>
    <w:rsid w:val="00A551FE"/>
    <w:rsid w:val="00A55E30"/>
    <w:rsid w:val="00A56AAE"/>
    <w:rsid w:val="00A57FD9"/>
    <w:rsid w:val="00A60715"/>
    <w:rsid w:val="00A621AE"/>
    <w:rsid w:val="00A63849"/>
    <w:rsid w:val="00A6423E"/>
    <w:rsid w:val="00A65E6B"/>
    <w:rsid w:val="00A67B2C"/>
    <w:rsid w:val="00A71F8A"/>
    <w:rsid w:val="00A733EA"/>
    <w:rsid w:val="00A8019D"/>
    <w:rsid w:val="00A81784"/>
    <w:rsid w:val="00A8237B"/>
    <w:rsid w:val="00A82A48"/>
    <w:rsid w:val="00A82EAC"/>
    <w:rsid w:val="00A8429D"/>
    <w:rsid w:val="00A84A08"/>
    <w:rsid w:val="00A84BBA"/>
    <w:rsid w:val="00A8603A"/>
    <w:rsid w:val="00A87444"/>
    <w:rsid w:val="00A91A85"/>
    <w:rsid w:val="00A937BE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0D86"/>
    <w:rsid w:val="00AB152A"/>
    <w:rsid w:val="00AB17A3"/>
    <w:rsid w:val="00AB245C"/>
    <w:rsid w:val="00AB53B9"/>
    <w:rsid w:val="00AB5455"/>
    <w:rsid w:val="00AB545E"/>
    <w:rsid w:val="00AB6155"/>
    <w:rsid w:val="00AB646B"/>
    <w:rsid w:val="00AC119F"/>
    <w:rsid w:val="00AC2043"/>
    <w:rsid w:val="00AC2112"/>
    <w:rsid w:val="00AC2874"/>
    <w:rsid w:val="00AC3443"/>
    <w:rsid w:val="00AC3FAC"/>
    <w:rsid w:val="00AC4731"/>
    <w:rsid w:val="00AC6924"/>
    <w:rsid w:val="00AD1AFC"/>
    <w:rsid w:val="00AD5FDD"/>
    <w:rsid w:val="00AD63BF"/>
    <w:rsid w:val="00AE0880"/>
    <w:rsid w:val="00AE3266"/>
    <w:rsid w:val="00AE393B"/>
    <w:rsid w:val="00AE5175"/>
    <w:rsid w:val="00AE5857"/>
    <w:rsid w:val="00AE5CBD"/>
    <w:rsid w:val="00AE5EE9"/>
    <w:rsid w:val="00AF2090"/>
    <w:rsid w:val="00AF3415"/>
    <w:rsid w:val="00AF4931"/>
    <w:rsid w:val="00AF56EA"/>
    <w:rsid w:val="00AF68E4"/>
    <w:rsid w:val="00AF7736"/>
    <w:rsid w:val="00B010A8"/>
    <w:rsid w:val="00B04D95"/>
    <w:rsid w:val="00B06001"/>
    <w:rsid w:val="00B06229"/>
    <w:rsid w:val="00B07E80"/>
    <w:rsid w:val="00B119EB"/>
    <w:rsid w:val="00B12360"/>
    <w:rsid w:val="00B13A48"/>
    <w:rsid w:val="00B1768A"/>
    <w:rsid w:val="00B20D1E"/>
    <w:rsid w:val="00B20ED8"/>
    <w:rsid w:val="00B21AB9"/>
    <w:rsid w:val="00B25351"/>
    <w:rsid w:val="00B27452"/>
    <w:rsid w:val="00B27D88"/>
    <w:rsid w:val="00B30024"/>
    <w:rsid w:val="00B31D77"/>
    <w:rsid w:val="00B3329C"/>
    <w:rsid w:val="00B33F8F"/>
    <w:rsid w:val="00B35F90"/>
    <w:rsid w:val="00B40039"/>
    <w:rsid w:val="00B41F9F"/>
    <w:rsid w:val="00B42CD9"/>
    <w:rsid w:val="00B42F6F"/>
    <w:rsid w:val="00B44FF0"/>
    <w:rsid w:val="00B461F0"/>
    <w:rsid w:val="00B46383"/>
    <w:rsid w:val="00B46C51"/>
    <w:rsid w:val="00B47037"/>
    <w:rsid w:val="00B47303"/>
    <w:rsid w:val="00B51C68"/>
    <w:rsid w:val="00B53B33"/>
    <w:rsid w:val="00B540D8"/>
    <w:rsid w:val="00B558B7"/>
    <w:rsid w:val="00B57921"/>
    <w:rsid w:val="00B57A6B"/>
    <w:rsid w:val="00B61046"/>
    <w:rsid w:val="00B6128D"/>
    <w:rsid w:val="00B6229E"/>
    <w:rsid w:val="00B64F63"/>
    <w:rsid w:val="00B672AA"/>
    <w:rsid w:val="00B67FBF"/>
    <w:rsid w:val="00B7063D"/>
    <w:rsid w:val="00B71137"/>
    <w:rsid w:val="00B73854"/>
    <w:rsid w:val="00B749BF"/>
    <w:rsid w:val="00B74C92"/>
    <w:rsid w:val="00B75463"/>
    <w:rsid w:val="00B7588A"/>
    <w:rsid w:val="00B75CC9"/>
    <w:rsid w:val="00B75D4D"/>
    <w:rsid w:val="00B771FA"/>
    <w:rsid w:val="00B77614"/>
    <w:rsid w:val="00B818BD"/>
    <w:rsid w:val="00B830DB"/>
    <w:rsid w:val="00B84816"/>
    <w:rsid w:val="00B85100"/>
    <w:rsid w:val="00B85358"/>
    <w:rsid w:val="00B8572E"/>
    <w:rsid w:val="00B8635E"/>
    <w:rsid w:val="00B92A07"/>
    <w:rsid w:val="00B92DB1"/>
    <w:rsid w:val="00B94E87"/>
    <w:rsid w:val="00B96D28"/>
    <w:rsid w:val="00BA1B15"/>
    <w:rsid w:val="00BA46CC"/>
    <w:rsid w:val="00BA4B00"/>
    <w:rsid w:val="00BA52E8"/>
    <w:rsid w:val="00BA5BD0"/>
    <w:rsid w:val="00BA5C96"/>
    <w:rsid w:val="00BA680E"/>
    <w:rsid w:val="00BA6B94"/>
    <w:rsid w:val="00BB253A"/>
    <w:rsid w:val="00BB3B46"/>
    <w:rsid w:val="00BB3B4A"/>
    <w:rsid w:val="00BB446C"/>
    <w:rsid w:val="00BB4D9A"/>
    <w:rsid w:val="00BB519A"/>
    <w:rsid w:val="00BB58B0"/>
    <w:rsid w:val="00BB719D"/>
    <w:rsid w:val="00BC089F"/>
    <w:rsid w:val="00BC1A22"/>
    <w:rsid w:val="00BC2194"/>
    <w:rsid w:val="00BC3392"/>
    <w:rsid w:val="00BC3672"/>
    <w:rsid w:val="00BC57FE"/>
    <w:rsid w:val="00BC5C14"/>
    <w:rsid w:val="00BD0531"/>
    <w:rsid w:val="00BD2D9A"/>
    <w:rsid w:val="00BD3DE1"/>
    <w:rsid w:val="00BD65A3"/>
    <w:rsid w:val="00BD670B"/>
    <w:rsid w:val="00BD6CE6"/>
    <w:rsid w:val="00BD751D"/>
    <w:rsid w:val="00BE0267"/>
    <w:rsid w:val="00BE0714"/>
    <w:rsid w:val="00BE1AC1"/>
    <w:rsid w:val="00BE3A01"/>
    <w:rsid w:val="00BE56CB"/>
    <w:rsid w:val="00BE65CB"/>
    <w:rsid w:val="00BE745F"/>
    <w:rsid w:val="00BF151E"/>
    <w:rsid w:val="00BF31DA"/>
    <w:rsid w:val="00BF32C7"/>
    <w:rsid w:val="00BF4B50"/>
    <w:rsid w:val="00C03324"/>
    <w:rsid w:val="00C0357B"/>
    <w:rsid w:val="00C044A0"/>
    <w:rsid w:val="00C04D7C"/>
    <w:rsid w:val="00C05F8F"/>
    <w:rsid w:val="00C06A3F"/>
    <w:rsid w:val="00C075E6"/>
    <w:rsid w:val="00C10CE5"/>
    <w:rsid w:val="00C1116E"/>
    <w:rsid w:val="00C13092"/>
    <w:rsid w:val="00C149E7"/>
    <w:rsid w:val="00C15DAB"/>
    <w:rsid w:val="00C20634"/>
    <w:rsid w:val="00C22916"/>
    <w:rsid w:val="00C23B4D"/>
    <w:rsid w:val="00C242F2"/>
    <w:rsid w:val="00C256DC"/>
    <w:rsid w:val="00C267C9"/>
    <w:rsid w:val="00C26C43"/>
    <w:rsid w:val="00C30F05"/>
    <w:rsid w:val="00C32A17"/>
    <w:rsid w:val="00C3435B"/>
    <w:rsid w:val="00C40211"/>
    <w:rsid w:val="00C402EF"/>
    <w:rsid w:val="00C40405"/>
    <w:rsid w:val="00C40F94"/>
    <w:rsid w:val="00C43264"/>
    <w:rsid w:val="00C432EC"/>
    <w:rsid w:val="00C443F7"/>
    <w:rsid w:val="00C45054"/>
    <w:rsid w:val="00C4591B"/>
    <w:rsid w:val="00C45971"/>
    <w:rsid w:val="00C46F7A"/>
    <w:rsid w:val="00C475E8"/>
    <w:rsid w:val="00C47ACC"/>
    <w:rsid w:val="00C5002D"/>
    <w:rsid w:val="00C50D61"/>
    <w:rsid w:val="00C51931"/>
    <w:rsid w:val="00C51B31"/>
    <w:rsid w:val="00C523A9"/>
    <w:rsid w:val="00C56A56"/>
    <w:rsid w:val="00C57616"/>
    <w:rsid w:val="00C61523"/>
    <w:rsid w:val="00C63934"/>
    <w:rsid w:val="00C64023"/>
    <w:rsid w:val="00C643C9"/>
    <w:rsid w:val="00C6548F"/>
    <w:rsid w:val="00C65628"/>
    <w:rsid w:val="00C70384"/>
    <w:rsid w:val="00C70B26"/>
    <w:rsid w:val="00C710FB"/>
    <w:rsid w:val="00C722E0"/>
    <w:rsid w:val="00C72EFF"/>
    <w:rsid w:val="00C74FBC"/>
    <w:rsid w:val="00C76EB3"/>
    <w:rsid w:val="00C774F9"/>
    <w:rsid w:val="00C80B45"/>
    <w:rsid w:val="00C80E3A"/>
    <w:rsid w:val="00C8143B"/>
    <w:rsid w:val="00C82189"/>
    <w:rsid w:val="00C822CB"/>
    <w:rsid w:val="00C82C6D"/>
    <w:rsid w:val="00C852BC"/>
    <w:rsid w:val="00C95A44"/>
    <w:rsid w:val="00C96212"/>
    <w:rsid w:val="00CA1220"/>
    <w:rsid w:val="00CA1347"/>
    <w:rsid w:val="00CA28BD"/>
    <w:rsid w:val="00CA4881"/>
    <w:rsid w:val="00CA6627"/>
    <w:rsid w:val="00CA7255"/>
    <w:rsid w:val="00CA78CA"/>
    <w:rsid w:val="00CA7971"/>
    <w:rsid w:val="00CB0195"/>
    <w:rsid w:val="00CB079F"/>
    <w:rsid w:val="00CB13D6"/>
    <w:rsid w:val="00CB1693"/>
    <w:rsid w:val="00CB24D7"/>
    <w:rsid w:val="00CB2F7B"/>
    <w:rsid w:val="00CB33FA"/>
    <w:rsid w:val="00CB5DA3"/>
    <w:rsid w:val="00CB6600"/>
    <w:rsid w:val="00CB67A9"/>
    <w:rsid w:val="00CB70ED"/>
    <w:rsid w:val="00CB7D01"/>
    <w:rsid w:val="00CB7FB2"/>
    <w:rsid w:val="00CC045F"/>
    <w:rsid w:val="00CC0D72"/>
    <w:rsid w:val="00CC193D"/>
    <w:rsid w:val="00CC2002"/>
    <w:rsid w:val="00CC232C"/>
    <w:rsid w:val="00CC50DF"/>
    <w:rsid w:val="00CC5958"/>
    <w:rsid w:val="00CC5BA0"/>
    <w:rsid w:val="00CC7E3E"/>
    <w:rsid w:val="00CD00C4"/>
    <w:rsid w:val="00CD2D34"/>
    <w:rsid w:val="00CD4145"/>
    <w:rsid w:val="00CD44FF"/>
    <w:rsid w:val="00CD452F"/>
    <w:rsid w:val="00CD4C88"/>
    <w:rsid w:val="00CD65EA"/>
    <w:rsid w:val="00CD7401"/>
    <w:rsid w:val="00CE023F"/>
    <w:rsid w:val="00CE09E5"/>
    <w:rsid w:val="00CE1019"/>
    <w:rsid w:val="00CE61DD"/>
    <w:rsid w:val="00CE6DD0"/>
    <w:rsid w:val="00CE7FB7"/>
    <w:rsid w:val="00CF0BE4"/>
    <w:rsid w:val="00CF199B"/>
    <w:rsid w:val="00CF3048"/>
    <w:rsid w:val="00CF4ADC"/>
    <w:rsid w:val="00CF4F03"/>
    <w:rsid w:val="00CF7B4E"/>
    <w:rsid w:val="00D00006"/>
    <w:rsid w:val="00D02198"/>
    <w:rsid w:val="00D023D0"/>
    <w:rsid w:val="00D0347E"/>
    <w:rsid w:val="00D0369F"/>
    <w:rsid w:val="00D03FFC"/>
    <w:rsid w:val="00D0430A"/>
    <w:rsid w:val="00D04557"/>
    <w:rsid w:val="00D04745"/>
    <w:rsid w:val="00D05427"/>
    <w:rsid w:val="00D07211"/>
    <w:rsid w:val="00D12059"/>
    <w:rsid w:val="00D13F97"/>
    <w:rsid w:val="00D14D88"/>
    <w:rsid w:val="00D17541"/>
    <w:rsid w:val="00D233B6"/>
    <w:rsid w:val="00D25158"/>
    <w:rsid w:val="00D26D40"/>
    <w:rsid w:val="00D309F1"/>
    <w:rsid w:val="00D32579"/>
    <w:rsid w:val="00D3457D"/>
    <w:rsid w:val="00D35D40"/>
    <w:rsid w:val="00D365D5"/>
    <w:rsid w:val="00D37749"/>
    <w:rsid w:val="00D417DD"/>
    <w:rsid w:val="00D41E9A"/>
    <w:rsid w:val="00D44F1B"/>
    <w:rsid w:val="00D44F9E"/>
    <w:rsid w:val="00D452E8"/>
    <w:rsid w:val="00D45407"/>
    <w:rsid w:val="00D4549C"/>
    <w:rsid w:val="00D45651"/>
    <w:rsid w:val="00D45BE3"/>
    <w:rsid w:val="00D4667F"/>
    <w:rsid w:val="00D469E0"/>
    <w:rsid w:val="00D51F1F"/>
    <w:rsid w:val="00D51F45"/>
    <w:rsid w:val="00D54C91"/>
    <w:rsid w:val="00D54D7E"/>
    <w:rsid w:val="00D5503C"/>
    <w:rsid w:val="00D57B57"/>
    <w:rsid w:val="00D60201"/>
    <w:rsid w:val="00D61019"/>
    <w:rsid w:val="00D624EA"/>
    <w:rsid w:val="00D63864"/>
    <w:rsid w:val="00D63C75"/>
    <w:rsid w:val="00D64037"/>
    <w:rsid w:val="00D64153"/>
    <w:rsid w:val="00D70EB2"/>
    <w:rsid w:val="00D71A7F"/>
    <w:rsid w:val="00D730E2"/>
    <w:rsid w:val="00D7322A"/>
    <w:rsid w:val="00D754F4"/>
    <w:rsid w:val="00D772E5"/>
    <w:rsid w:val="00D8000D"/>
    <w:rsid w:val="00D8117C"/>
    <w:rsid w:val="00D824FC"/>
    <w:rsid w:val="00D83D1A"/>
    <w:rsid w:val="00D84531"/>
    <w:rsid w:val="00D851C6"/>
    <w:rsid w:val="00D862F3"/>
    <w:rsid w:val="00D867F3"/>
    <w:rsid w:val="00D904D7"/>
    <w:rsid w:val="00D91921"/>
    <w:rsid w:val="00D9254B"/>
    <w:rsid w:val="00D93F36"/>
    <w:rsid w:val="00D956B5"/>
    <w:rsid w:val="00D959BB"/>
    <w:rsid w:val="00D9657C"/>
    <w:rsid w:val="00D97F01"/>
    <w:rsid w:val="00DA0C2D"/>
    <w:rsid w:val="00DA1DDF"/>
    <w:rsid w:val="00DA20C8"/>
    <w:rsid w:val="00DA4F87"/>
    <w:rsid w:val="00DA7A0F"/>
    <w:rsid w:val="00DB0CDC"/>
    <w:rsid w:val="00DB1288"/>
    <w:rsid w:val="00DB15C0"/>
    <w:rsid w:val="00DB6889"/>
    <w:rsid w:val="00DB768F"/>
    <w:rsid w:val="00DC0CCB"/>
    <w:rsid w:val="00DC11AE"/>
    <w:rsid w:val="00DC12CB"/>
    <w:rsid w:val="00DC2852"/>
    <w:rsid w:val="00DC2D9B"/>
    <w:rsid w:val="00DC3A6A"/>
    <w:rsid w:val="00DC3EFD"/>
    <w:rsid w:val="00DC48E2"/>
    <w:rsid w:val="00DC4BA4"/>
    <w:rsid w:val="00DC5AA0"/>
    <w:rsid w:val="00DC68FF"/>
    <w:rsid w:val="00DC6BC2"/>
    <w:rsid w:val="00DC7AE3"/>
    <w:rsid w:val="00DC7E16"/>
    <w:rsid w:val="00DD167F"/>
    <w:rsid w:val="00DD176C"/>
    <w:rsid w:val="00DD2303"/>
    <w:rsid w:val="00DD32F7"/>
    <w:rsid w:val="00DD4474"/>
    <w:rsid w:val="00DD5575"/>
    <w:rsid w:val="00DD6C29"/>
    <w:rsid w:val="00DE1950"/>
    <w:rsid w:val="00DE298E"/>
    <w:rsid w:val="00DE4F6F"/>
    <w:rsid w:val="00DE5BA1"/>
    <w:rsid w:val="00DF0E22"/>
    <w:rsid w:val="00DF285E"/>
    <w:rsid w:val="00DF3BB9"/>
    <w:rsid w:val="00DF530E"/>
    <w:rsid w:val="00DF639E"/>
    <w:rsid w:val="00DF7248"/>
    <w:rsid w:val="00E00758"/>
    <w:rsid w:val="00E015DF"/>
    <w:rsid w:val="00E017D1"/>
    <w:rsid w:val="00E045A8"/>
    <w:rsid w:val="00E065F7"/>
    <w:rsid w:val="00E06C32"/>
    <w:rsid w:val="00E06D41"/>
    <w:rsid w:val="00E103B4"/>
    <w:rsid w:val="00E12BAF"/>
    <w:rsid w:val="00E142E1"/>
    <w:rsid w:val="00E16B7B"/>
    <w:rsid w:val="00E1756A"/>
    <w:rsid w:val="00E17EB5"/>
    <w:rsid w:val="00E24E1B"/>
    <w:rsid w:val="00E256B4"/>
    <w:rsid w:val="00E2726B"/>
    <w:rsid w:val="00E305AC"/>
    <w:rsid w:val="00E344B9"/>
    <w:rsid w:val="00E35B21"/>
    <w:rsid w:val="00E3740A"/>
    <w:rsid w:val="00E374EE"/>
    <w:rsid w:val="00E41741"/>
    <w:rsid w:val="00E41902"/>
    <w:rsid w:val="00E44300"/>
    <w:rsid w:val="00E44B90"/>
    <w:rsid w:val="00E45A5D"/>
    <w:rsid w:val="00E47EB1"/>
    <w:rsid w:val="00E505A7"/>
    <w:rsid w:val="00E522E1"/>
    <w:rsid w:val="00E53F22"/>
    <w:rsid w:val="00E542BF"/>
    <w:rsid w:val="00E55219"/>
    <w:rsid w:val="00E60940"/>
    <w:rsid w:val="00E60C29"/>
    <w:rsid w:val="00E61874"/>
    <w:rsid w:val="00E61E5C"/>
    <w:rsid w:val="00E640DA"/>
    <w:rsid w:val="00E64B9E"/>
    <w:rsid w:val="00E65227"/>
    <w:rsid w:val="00E67CD5"/>
    <w:rsid w:val="00E70800"/>
    <w:rsid w:val="00E713A9"/>
    <w:rsid w:val="00E72C1D"/>
    <w:rsid w:val="00E72C62"/>
    <w:rsid w:val="00E72E87"/>
    <w:rsid w:val="00E73603"/>
    <w:rsid w:val="00E769DE"/>
    <w:rsid w:val="00E82064"/>
    <w:rsid w:val="00E8461D"/>
    <w:rsid w:val="00E853C3"/>
    <w:rsid w:val="00E861F2"/>
    <w:rsid w:val="00E874CF"/>
    <w:rsid w:val="00E90D6D"/>
    <w:rsid w:val="00E9187F"/>
    <w:rsid w:val="00E91A12"/>
    <w:rsid w:val="00E939D2"/>
    <w:rsid w:val="00E9722D"/>
    <w:rsid w:val="00E973A0"/>
    <w:rsid w:val="00EA1DBA"/>
    <w:rsid w:val="00EA3B7C"/>
    <w:rsid w:val="00EA53C9"/>
    <w:rsid w:val="00EB0E40"/>
    <w:rsid w:val="00EB1761"/>
    <w:rsid w:val="00EB1D43"/>
    <w:rsid w:val="00EB2C1D"/>
    <w:rsid w:val="00EB7904"/>
    <w:rsid w:val="00EB7D05"/>
    <w:rsid w:val="00EC0666"/>
    <w:rsid w:val="00EC1F55"/>
    <w:rsid w:val="00EC3CA6"/>
    <w:rsid w:val="00EC4FAA"/>
    <w:rsid w:val="00EC5F5B"/>
    <w:rsid w:val="00EC6008"/>
    <w:rsid w:val="00EC6664"/>
    <w:rsid w:val="00EC7295"/>
    <w:rsid w:val="00ED024C"/>
    <w:rsid w:val="00ED1C11"/>
    <w:rsid w:val="00ED1D06"/>
    <w:rsid w:val="00ED2CAC"/>
    <w:rsid w:val="00ED2D32"/>
    <w:rsid w:val="00ED3A6F"/>
    <w:rsid w:val="00ED3D28"/>
    <w:rsid w:val="00ED40DE"/>
    <w:rsid w:val="00EE0530"/>
    <w:rsid w:val="00EE19BC"/>
    <w:rsid w:val="00EE27FB"/>
    <w:rsid w:val="00EE4D63"/>
    <w:rsid w:val="00EE5D1C"/>
    <w:rsid w:val="00EE5E21"/>
    <w:rsid w:val="00EE6067"/>
    <w:rsid w:val="00EE6729"/>
    <w:rsid w:val="00EF02BB"/>
    <w:rsid w:val="00EF0FD6"/>
    <w:rsid w:val="00EF358B"/>
    <w:rsid w:val="00EF3FAF"/>
    <w:rsid w:val="00EF5A9A"/>
    <w:rsid w:val="00EF71BB"/>
    <w:rsid w:val="00EF7DF1"/>
    <w:rsid w:val="00EF7EB2"/>
    <w:rsid w:val="00F00012"/>
    <w:rsid w:val="00F0168B"/>
    <w:rsid w:val="00F01A10"/>
    <w:rsid w:val="00F02036"/>
    <w:rsid w:val="00F0300B"/>
    <w:rsid w:val="00F03BD8"/>
    <w:rsid w:val="00F0568F"/>
    <w:rsid w:val="00F06419"/>
    <w:rsid w:val="00F06D7D"/>
    <w:rsid w:val="00F100F4"/>
    <w:rsid w:val="00F1078E"/>
    <w:rsid w:val="00F11BE5"/>
    <w:rsid w:val="00F127C4"/>
    <w:rsid w:val="00F12DE4"/>
    <w:rsid w:val="00F13E6B"/>
    <w:rsid w:val="00F21BBB"/>
    <w:rsid w:val="00F21CB4"/>
    <w:rsid w:val="00F24A4F"/>
    <w:rsid w:val="00F275B6"/>
    <w:rsid w:val="00F27CBD"/>
    <w:rsid w:val="00F30B76"/>
    <w:rsid w:val="00F310ED"/>
    <w:rsid w:val="00F3138C"/>
    <w:rsid w:val="00F31415"/>
    <w:rsid w:val="00F3228C"/>
    <w:rsid w:val="00F328AB"/>
    <w:rsid w:val="00F32B44"/>
    <w:rsid w:val="00F33E71"/>
    <w:rsid w:val="00F34A99"/>
    <w:rsid w:val="00F362B4"/>
    <w:rsid w:val="00F370F2"/>
    <w:rsid w:val="00F401AE"/>
    <w:rsid w:val="00F431C2"/>
    <w:rsid w:val="00F44E66"/>
    <w:rsid w:val="00F45AB8"/>
    <w:rsid w:val="00F472A4"/>
    <w:rsid w:val="00F474FB"/>
    <w:rsid w:val="00F4761A"/>
    <w:rsid w:val="00F506BA"/>
    <w:rsid w:val="00F51475"/>
    <w:rsid w:val="00F518EA"/>
    <w:rsid w:val="00F51AA2"/>
    <w:rsid w:val="00F52718"/>
    <w:rsid w:val="00F53510"/>
    <w:rsid w:val="00F54AFC"/>
    <w:rsid w:val="00F566E7"/>
    <w:rsid w:val="00F56EBE"/>
    <w:rsid w:val="00F60D92"/>
    <w:rsid w:val="00F6323B"/>
    <w:rsid w:val="00F65EF7"/>
    <w:rsid w:val="00F6638D"/>
    <w:rsid w:val="00F66DF5"/>
    <w:rsid w:val="00F702F8"/>
    <w:rsid w:val="00F7199D"/>
    <w:rsid w:val="00F72C75"/>
    <w:rsid w:val="00F72F22"/>
    <w:rsid w:val="00F7354B"/>
    <w:rsid w:val="00F74313"/>
    <w:rsid w:val="00F746FF"/>
    <w:rsid w:val="00F74998"/>
    <w:rsid w:val="00F75679"/>
    <w:rsid w:val="00F80E5C"/>
    <w:rsid w:val="00F81D05"/>
    <w:rsid w:val="00F84213"/>
    <w:rsid w:val="00F84B39"/>
    <w:rsid w:val="00F862E6"/>
    <w:rsid w:val="00F87125"/>
    <w:rsid w:val="00F87326"/>
    <w:rsid w:val="00F90A65"/>
    <w:rsid w:val="00F91EC8"/>
    <w:rsid w:val="00F92537"/>
    <w:rsid w:val="00F937BE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3BC4"/>
    <w:rsid w:val="00FA428A"/>
    <w:rsid w:val="00FA453F"/>
    <w:rsid w:val="00FA49E0"/>
    <w:rsid w:val="00FA5434"/>
    <w:rsid w:val="00FB1037"/>
    <w:rsid w:val="00FB222B"/>
    <w:rsid w:val="00FB2391"/>
    <w:rsid w:val="00FB2C15"/>
    <w:rsid w:val="00FB51D5"/>
    <w:rsid w:val="00FB5A47"/>
    <w:rsid w:val="00FB784C"/>
    <w:rsid w:val="00FB7BB9"/>
    <w:rsid w:val="00FB7E47"/>
    <w:rsid w:val="00FB7F35"/>
    <w:rsid w:val="00FC0832"/>
    <w:rsid w:val="00FC3F84"/>
    <w:rsid w:val="00FC765E"/>
    <w:rsid w:val="00FD0A8E"/>
    <w:rsid w:val="00FD0D99"/>
    <w:rsid w:val="00FD20AD"/>
    <w:rsid w:val="00FD34BF"/>
    <w:rsid w:val="00FD393E"/>
    <w:rsid w:val="00FD48B5"/>
    <w:rsid w:val="00FD529D"/>
    <w:rsid w:val="00FD5A7C"/>
    <w:rsid w:val="00FD693C"/>
    <w:rsid w:val="00FE066A"/>
    <w:rsid w:val="00FE07AD"/>
    <w:rsid w:val="00FE1F37"/>
    <w:rsid w:val="00FE24BA"/>
    <w:rsid w:val="00FE32B4"/>
    <w:rsid w:val="00FE64D8"/>
    <w:rsid w:val="00FF1470"/>
    <w:rsid w:val="00FF1986"/>
    <w:rsid w:val="00FF216B"/>
    <w:rsid w:val="00FF3147"/>
    <w:rsid w:val="00FF4F63"/>
    <w:rsid w:val="00FF7C75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link w:val="a4"/>
    <w:uiPriority w:val="99"/>
    <w:locked/>
    <w:rsid w:val="00EB7D05"/>
    <w:rPr>
      <w:sz w:val="28"/>
    </w:rPr>
  </w:style>
  <w:style w:type="character" w:customStyle="1" w:styleId="1">
    <w:name w:val="Замещающий текст1"/>
    <w:semiHidden/>
    <w:rsid w:val="00EF02BB"/>
    <w:rPr>
      <w:color w:val="808080"/>
    </w:rPr>
  </w:style>
  <w:style w:type="character" w:styleId="ab">
    <w:name w:val="Hyperlink"/>
    <w:basedOn w:val="a0"/>
    <w:rsid w:val="00126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link w:val="a4"/>
    <w:uiPriority w:val="99"/>
    <w:locked/>
    <w:rsid w:val="00EB7D05"/>
    <w:rPr>
      <w:sz w:val="28"/>
    </w:rPr>
  </w:style>
  <w:style w:type="character" w:customStyle="1" w:styleId="1">
    <w:name w:val="Замещающий текст1"/>
    <w:semiHidden/>
    <w:rsid w:val="00EF02BB"/>
    <w:rPr>
      <w:color w:val="808080"/>
    </w:rPr>
  </w:style>
  <w:style w:type="character" w:styleId="ab">
    <w:name w:val="Hyperlink"/>
    <w:basedOn w:val="a0"/>
    <w:rsid w:val="00126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69F2426B876A973141E16ABC5FCE743F123A78E0B4FDAA47B8E1CE7142594D34A0F66615F9v0U6I" TargetMode="External"/><Relationship Id="rId26" Type="http://schemas.openxmlformats.org/officeDocument/2006/relationships/hyperlink" Target="consultantplus://offline/ref=69F2426B876A973141E16ABC5FCE743F123A78E0B4FDAA47B8E1CE7142594D34A0F66615F9v0U6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9F2426B876A973141E16ABC5FCE743F123A78E0B4FDAA47B8E1CE7142594D34A0F66615F9v0U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F5E813CFEC5F7D0A31849756D026279B55D8F1B8E484695FFDFE2C1290FDE1J3DDK" TargetMode="External"/><Relationship Id="rId17" Type="http://schemas.openxmlformats.org/officeDocument/2006/relationships/hyperlink" Target="consultantplus://offline/ref=69F2426B876A973141E16ABC5FCE743F123A78E0B4FDAA47B8E1CE7142594D34A0F66615FBv0U4I" TargetMode="External"/><Relationship Id="rId25" Type="http://schemas.openxmlformats.org/officeDocument/2006/relationships/hyperlink" Target="consultantplus://offline/ref=69F2426B876A973141E16ABC5FCE743F123A78E0B4FDAA47B8E1CE7142594D34A0F66615FBv0U4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F2426B876A973141E16ABC5FCE743F123A78E0B4FDAA47B8E1CE7142594D34A0F66615F9v0U2I" TargetMode="External"/><Relationship Id="rId20" Type="http://schemas.openxmlformats.org/officeDocument/2006/relationships/hyperlink" Target="consultantplus://offline/ref=69F2426B876A973141E16ABC5FCE743F123A78E0B4FDAA47B8E1CE7142594D34A0F66615F9v0U6I" TargetMode="External"/><Relationship Id="rId29" Type="http://schemas.openxmlformats.org/officeDocument/2006/relationships/hyperlink" Target="consultantplus://offline/ref=69F2426B876A973141E16ABC5FCE743F123A78E0B4FDAA47B8E1CE7142594D34A0F66615F9v0U6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F5E813CFEC5F7D0A319A9A40BC782D9F5681F9B1BBD93D52F7ABJ7D4K" TargetMode="External"/><Relationship Id="rId24" Type="http://schemas.openxmlformats.org/officeDocument/2006/relationships/hyperlink" Target="consultantplus://offline/ref=69F2426B876A973141E16ABC5FCE743F123A78E0B4FDAA47B8E1CE7142594D34A0F66615F9v0U2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824EFFB12C8F4FC91D3C109F8B3B7BFE5CC55DE0BC2432404381BD5DA506A27A68B85D33E5602BCCP3J" TargetMode="External"/><Relationship Id="rId23" Type="http://schemas.openxmlformats.org/officeDocument/2006/relationships/hyperlink" Target="consultantplus://offline/ref=69F2426B876A973141E16ABC5FCE743F123A78E0B4FDAA47B8E1CE7142594D34A0F66615F9v0U6I" TargetMode="External"/><Relationship Id="rId28" Type="http://schemas.openxmlformats.org/officeDocument/2006/relationships/hyperlink" Target="consultantplus://offline/ref=69F2426B876A973141E16ABC5FCE743F123A78E0B4FDAA47B8E1CE7142594D34A0F66615FBv0U4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9F2426B876A973141E16ABC5FCE743F123A78E0B4FDAA47B8E1CE7142594D34A0F66615FBv0U4I" TargetMode="External"/><Relationship Id="rId31" Type="http://schemas.openxmlformats.org/officeDocument/2006/relationships/hyperlink" Target="consultantplus://offline/ref=69F2426B876A973141E16ABC5FCE743F123A78E0B4FDAA47B8E1CE7142594D34A0F66615F9v0U6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69F2426B876A973141E16ABC5FCE743F123A78E0B4FDAA47B8E1CE7142594D34A0F66615FBv0U4I" TargetMode="External"/><Relationship Id="rId27" Type="http://schemas.openxmlformats.org/officeDocument/2006/relationships/hyperlink" Target="consultantplus://offline/ref=69F2426B876A973141E16ABC5FCE743F123A78E0B4FDAA47B8E1CE7142594D34A0F66615F9v0U2I" TargetMode="External"/><Relationship Id="rId30" Type="http://schemas.openxmlformats.org/officeDocument/2006/relationships/hyperlink" Target="consultantplus://offline/ref=69F2426B876A973141E16ABC5FCE743F123A78E0B4FDAA47B8E1CE7142594D34A0F66615F9v0U6I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2975</Words>
  <Characters>25383</Characters>
  <Application>Microsoft Office Word</Application>
  <DocSecurity>0</DocSecurity>
  <Lines>211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28302</CharactersWithSpaces>
  <SharedDoc>false</SharedDoc>
  <HLinks>
    <vt:vector size="114" baseType="variant">
      <vt:variant>
        <vt:i4>1900632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consultantplus://offline/ref=69F2426B876A973141E16ABC5FCE743F123A78E0B4FDAA47B8E1CE7142594D34A0F66615F9v0U6I</vt:lpwstr>
      </vt:variant>
      <vt:variant>
        <vt:lpwstr/>
      </vt:variant>
      <vt:variant>
        <vt:i4>1900632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consultantplus://offline/ref=69F2426B876A973141E16ABC5FCE743F123A78E0B4FDAA47B8E1CE7142594D34A0F66615F9v0U6I</vt:lpwstr>
      </vt:variant>
      <vt:variant>
        <vt:lpwstr/>
      </vt:variant>
      <vt:variant>
        <vt:i4>1900632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consultantplus://offline/ref=69F2426B876A973141E16ABC5FCE743F123A78E0B4FDAA47B8E1CE7142594D34A0F66615F9v0U6I</vt:lpwstr>
      </vt:variant>
      <vt:variant>
        <vt:lpwstr/>
      </vt:variant>
      <vt:variant>
        <vt:i4>1900545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consultantplus://offline/ref=69F2426B876A973141E16ABC5FCE743F123A78E0B4FDAA47B8E1CE7142594D34A0F66615FBv0U4I</vt:lpwstr>
      </vt:variant>
      <vt:variant>
        <vt:lpwstr/>
      </vt:variant>
      <vt:variant>
        <vt:i4>1900636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consultantplus://offline/ref=69F2426B876A973141E16ABC5FCE743F123A78E0B4FDAA47B8E1CE7142594D34A0F66615F9v0U2I</vt:lpwstr>
      </vt:variant>
      <vt:variant>
        <vt:lpwstr/>
      </vt:variant>
      <vt:variant>
        <vt:i4>1900632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consultantplus://offline/ref=69F2426B876A973141E16ABC5FCE743F123A78E0B4FDAA47B8E1CE7142594D34A0F66615F9v0U6I</vt:lpwstr>
      </vt:variant>
      <vt:variant>
        <vt:lpwstr/>
      </vt:variant>
      <vt:variant>
        <vt:i4>1900545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consultantplus://offline/ref=69F2426B876A973141E16ABC5FCE743F123A78E0B4FDAA47B8E1CE7142594D34A0F66615FBv0U4I</vt:lpwstr>
      </vt:variant>
      <vt:variant>
        <vt:lpwstr/>
      </vt:variant>
      <vt:variant>
        <vt:i4>1900636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consultantplus://offline/ref=69F2426B876A973141E16ABC5FCE743F123A78E0B4FDAA47B8E1CE7142594D34A0F66615F9v0U2I</vt:lpwstr>
      </vt:variant>
      <vt:variant>
        <vt:lpwstr/>
      </vt:variant>
      <vt:variant>
        <vt:i4>1900632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consultantplus://offline/ref=69F2426B876A973141E16ABC5FCE743F123A78E0B4FDAA47B8E1CE7142594D34A0F66615F9v0U6I</vt:lpwstr>
      </vt:variant>
      <vt:variant>
        <vt:lpwstr/>
      </vt:variant>
      <vt:variant>
        <vt:i4>1900545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consultantplus://offline/ref=69F2426B876A973141E16ABC5FCE743F123A78E0B4FDAA47B8E1CE7142594D34A0F66615FBv0U4I</vt:lpwstr>
      </vt:variant>
      <vt:variant>
        <vt:lpwstr/>
      </vt:variant>
      <vt:variant>
        <vt:i4>1900636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consultantplus://offline/ref=69F2426B876A973141E16ABC5FCE743F123A78E0B4FDAA47B8E1CE7142594D34A0F66615F9v0U2I</vt:lpwstr>
      </vt:variant>
      <vt:variant>
        <vt:lpwstr/>
      </vt:variant>
      <vt:variant>
        <vt:i4>1900632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consultantplus://offline/ref=69F2426B876A973141E16ABC5FCE743F123A78E0B4FDAA47B8E1CE7142594D34A0F66615F9v0U6I</vt:lpwstr>
      </vt:variant>
      <vt:variant>
        <vt:lpwstr/>
      </vt:variant>
      <vt:variant>
        <vt:i4>1900545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consultantplus://offline/ref=69F2426B876A973141E16ABC5FCE743F123A78E0B4FDAA47B8E1CE7142594D34A0F66615FBv0U4I</vt:lpwstr>
      </vt:variant>
      <vt:variant>
        <vt:lpwstr/>
      </vt:variant>
      <vt:variant>
        <vt:i4>1900632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consultantplus://offline/ref=69F2426B876A973141E16ABC5FCE743F123A78E0B4FDAA47B8E1CE7142594D34A0F66615F9v0U6I</vt:lpwstr>
      </vt:variant>
      <vt:variant>
        <vt:lpwstr/>
      </vt:variant>
      <vt:variant>
        <vt:i4>1900545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consultantplus://offline/ref=69F2426B876A973141E16ABC5FCE743F123A78E0B4FDAA47B8E1CE7142594D34A0F66615FBv0U4I</vt:lpwstr>
      </vt:variant>
      <vt:variant>
        <vt:lpwstr/>
      </vt:variant>
      <vt:variant>
        <vt:i4>1900636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consultantplus://offline/ref=69F2426B876A973141E16ABC5FCE743F123A78E0B4FDAA47B8E1CE7142594D34A0F66615F9v0U2I</vt:lpwstr>
      </vt:variant>
      <vt:variant>
        <vt:lpwstr/>
      </vt:variant>
      <vt:variant>
        <vt:i4>3539006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consultantplus://offline/ref=06824EFFB12C8F4FC91D3C109F8B3B7BFE5CC55DE0BC2432404381BD5DA506A27A68B85D33E5602BCCP3J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consultantplus://offline/ref=80F5E813CFEC5F7D0A31849756D026279B55D8F1B8E484695FFDFE2C1290FDE1J3DDK</vt:lpwstr>
      </vt:variant>
      <vt:variant>
        <vt:lpwstr/>
      </vt:variant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consultantplus://offline/ref=80F5E813CFEC5F7D0A319A9A40BC782D9F5681F9B1BBD93D52F7ABJ7D4K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Бурыкина Татьяна Викторовна</cp:lastModifiedBy>
  <cp:revision>9</cp:revision>
  <cp:lastPrinted>2015-05-08T09:05:00Z</cp:lastPrinted>
  <dcterms:created xsi:type="dcterms:W3CDTF">2015-05-07T13:25:00Z</dcterms:created>
  <dcterms:modified xsi:type="dcterms:W3CDTF">2015-05-12T12:29:00Z</dcterms:modified>
</cp:coreProperties>
</file>