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204C" w:rsidRPr="0061204C" w:rsidTr="006718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1204C" w:rsidRPr="0061204C" w:rsidRDefault="0061204C" w:rsidP="00671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04C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1204C" w:rsidRPr="0061204C" w:rsidTr="006718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1204C" w:rsidRPr="0061204C" w:rsidRDefault="0061204C" w:rsidP="00671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120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1204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1204C" w:rsidRPr="0061204C" w:rsidTr="006718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1204C" w:rsidRPr="0061204C" w:rsidRDefault="0061204C" w:rsidP="006718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февраля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1204C" w:rsidRPr="0061204C" w:rsidRDefault="0061204C" w:rsidP="0067183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20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62-П</w:t>
            </w:r>
            <w:bookmarkStart w:id="0" w:name="_GoBack"/>
            <w:bookmarkEnd w:id="0"/>
          </w:p>
        </w:tc>
      </w:tr>
    </w:tbl>
    <w:p w:rsidR="004C1173" w:rsidRDefault="004C1173" w:rsidP="00D16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173" w:rsidRPr="004C1173" w:rsidRDefault="004C1173" w:rsidP="00D16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BD1" w:rsidRPr="00E418CE" w:rsidRDefault="00E8410E" w:rsidP="004C1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8CE">
        <w:rPr>
          <w:rFonts w:ascii="Times New Roman" w:hAnsi="Times New Roman"/>
          <w:b/>
          <w:sz w:val="28"/>
          <w:szCs w:val="28"/>
        </w:rPr>
        <w:t>О норматив</w:t>
      </w:r>
      <w:r w:rsidR="00AE782E" w:rsidRPr="00E418CE">
        <w:rPr>
          <w:rFonts w:ascii="Times New Roman" w:hAnsi="Times New Roman"/>
          <w:b/>
          <w:sz w:val="28"/>
          <w:szCs w:val="28"/>
        </w:rPr>
        <w:t>ах</w:t>
      </w:r>
      <w:r w:rsidRPr="00E418CE">
        <w:rPr>
          <w:rFonts w:ascii="Times New Roman" w:hAnsi="Times New Roman"/>
          <w:b/>
          <w:sz w:val="28"/>
          <w:szCs w:val="28"/>
        </w:rPr>
        <w:t xml:space="preserve"> формирования расходов </w:t>
      </w:r>
    </w:p>
    <w:p w:rsidR="00E8410E" w:rsidRPr="00E418CE" w:rsidRDefault="00D82BD1" w:rsidP="004C1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8CE">
        <w:rPr>
          <w:rFonts w:ascii="Times New Roman" w:hAnsi="Times New Roman"/>
          <w:b/>
          <w:sz w:val="28"/>
          <w:szCs w:val="28"/>
        </w:rPr>
        <w:t>н</w:t>
      </w:r>
      <w:r w:rsidR="00E8410E" w:rsidRPr="00E418CE">
        <w:rPr>
          <w:rFonts w:ascii="Times New Roman" w:hAnsi="Times New Roman"/>
          <w:b/>
          <w:sz w:val="28"/>
          <w:szCs w:val="28"/>
        </w:rPr>
        <w:t>а</w:t>
      </w:r>
      <w:r w:rsidRPr="00E418CE">
        <w:rPr>
          <w:rFonts w:ascii="Times New Roman" w:hAnsi="Times New Roman"/>
          <w:b/>
          <w:sz w:val="28"/>
          <w:szCs w:val="28"/>
        </w:rPr>
        <w:t xml:space="preserve"> </w:t>
      </w:r>
      <w:r w:rsidR="00E8410E" w:rsidRPr="00E418CE">
        <w:rPr>
          <w:rFonts w:ascii="Times New Roman" w:hAnsi="Times New Roman"/>
          <w:b/>
          <w:sz w:val="28"/>
          <w:szCs w:val="28"/>
        </w:rPr>
        <w:t>содержание органов местного самоуправления муниципальных образований Ульяновской области на 201</w:t>
      </w:r>
      <w:r w:rsidR="00353ED1">
        <w:rPr>
          <w:rFonts w:ascii="Times New Roman" w:hAnsi="Times New Roman"/>
          <w:b/>
          <w:sz w:val="28"/>
          <w:szCs w:val="28"/>
        </w:rPr>
        <w:t>6</w:t>
      </w:r>
      <w:r w:rsidR="00E8410E" w:rsidRPr="00E418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2BD1" w:rsidRPr="00E418CE" w:rsidRDefault="00D82BD1" w:rsidP="00D82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10E" w:rsidRPr="004C1173" w:rsidRDefault="00E8410E" w:rsidP="004C1173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1173">
        <w:rPr>
          <w:rFonts w:ascii="Times New Roman" w:hAnsi="Times New Roman"/>
          <w:spacing w:val="-4"/>
          <w:sz w:val="28"/>
          <w:szCs w:val="28"/>
        </w:rPr>
        <w:t xml:space="preserve">В целях реализации пункта 2 статьи 136 Бюджетного кодекса Российской Федерации Правительство Ульяновской области </w:t>
      </w:r>
      <w:r w:rsidR="004C1173" w:rsidRPr="004C117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4C1173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4C1173">
        <w:rPr>
          <w:rFonts w:ascii="Times New Roman" w:hAnsi="Times New Roman"/>
          <w:spacing w:val="-4"/>
          <w:sz w:val="28"/>
          <w:szCs w:val="28"/>
        </w:rPr>
        <w:t xml:space="preserve"> о с т а н о в л я е т:</w:t>
      </w:r>
    </w:p>
    <w:p w:rsidR="00E8410E" w:rsidRPr="004C1173" w:rsidRDefault="00E8410E" w:rsidP="004C1173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1173">
        <w:rPr>
          <w:rFonts w:ascii="Times New Roman" w:hAnsi="Times New Roman"/>
          <w:spacing w:val="-4"/>
          <w:sz w:val="28"/>
          <w:szCs w:val="28"/>
        </w:rPr>
        <w:t>1. Утвердить:</w:t>
      </w:r>
    </w:p>
    <w:p w:rsidR="00E8410E" w:rsidRPr="004C1173" w:rsidRDefault="00E8410E" w:rsidP="004C1173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1173">
        <w:rPr>
          <w:rFonts w:ascii="Times New Roman" w:hAnsi="Times New Roman"/>
          <w:spacing w:val="-4"/>
          <w:sz w:val="28"/>
          <w:szCs w:val="28"/>
        </w:rPr>
        <w:t>1.1. Методику расчёта на 201</w:t>
      </w:r>
      <w:r w:rsidR="00353ED1" w:rsidRPr="004C1173">
        <w:rPr>
          <w:rFonts w:ascii="Times New Roman" w:hAnsi="Times New Roman"/>
          <w:spacing w:val="-4"/>
          <w:sz w:val="28"/>
          <w:szCs w:val="28"/>
        </w:rPr>
        <w:t>6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год н</w:t>
      </w:r>
      <w:r w:rsidR="009861BA" w:rsidRPr="004C1173">
        <w:rPr>
          <w:rFonts w:ascii="Times New Roman" w:hAnsi="Times New Roman"/>
          <w:spacing w:val="-4"/>
          <w:sz w:val="28"/>
          <w:szCs w:val="28"/>
        </w:rPr>
        <w:t>о</w:t>
      </w:r>
      <w:r w:rsidR="004C1173">
        <w:rPr>
          <w:rFonts w:ascii="Times New Roman" w:hAnsi="Times New Roman"/>
          <w:spacing w:val="-4"/>
          <w:sz w:val="28"/>
          <w:szCs w:val="28"/>
        </w:rPr>
        <w:t xml:space="preserve">рмативов формирования расходов </w:t>
      </w:r>
      <w:r w:rsidR="004C1173">
        <w:rPr>
          <w:rFonts w:ascii="Times New Roman" w:hAnsi="Times New Roman"/>
          <w:spacing w:val="-4"/>
          <w:sz w:val="28"/>
          <w:szCs w:val="28"/>
        </w:rPr>
        <w:br/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на содержание органов местного самоуправления муниципальных образований Ульяновской области, в бюджетах которых доля </w:t>
      </w:r>
      <w:r w:rsidR="005E2B5F" w:rsidRPr="004C1173">
        <w:rPr>
          <w:rFonts w:ascii="Times New Roman" w:hAnsi="Times New Roman"/>
          <w:spacing w:val="-4"/>
          <w:sz w:val="28"/>
          <w:szCs w:val="28"/>
        </w:rPr>
        <w:t>дотаций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из других бюджетов </w:t>
      </w:r>
      <w:proofErr w:type="gramStart"/>
      <w:r w:rsidRPr="004C1173">
        <w:rPr>
          <w:rFonts w:ascii="Times New Roman" w:hAnsi="Times New Roman"/>
          <w:spacing w:val="-4"/>
          <w:sz w:val="28"/>
          <w:szCs w:val="28"/>
        </w:rPr>
        <w:t>бюджетной системы Российской Федерации и (или) налоговых доходов по дополнительным нормативам отчислений</w:t>
      </w:r>
      <w:r w:rsidR="00C63A2D" w:rsidRPr="004C1173">
        <w:rPr>
          <w:rFonts w:ascii="Times New Roman" w:hAnsi="Times New Roman"/>
          <w:spacing w:val="-4"/>
          <w:sz w:val="28"/>
          <w:szCs w:val="28"/>
        </w:rPr>
        <w:t xml:space="preserve"> в размере, не превышающем расчётного объёма дотации на выравнивание</w:t>
      </w:r>
      <w:r w:rsidR="00362D04" w:rsidRPr="004C1173">
        <w:rPr>
          <w:rFonts w:ascii="Times New Roman" w:hAnsi="Times New Roman"/>
          <w:spacing w:val="-4"/>
          <w:sz w:val="28"/>
          <w:szCs w:val="28"/>
        </w:rPr>
        <w:t xml:space="preserve"> бюджетной обеспеченности</w:t>
      </w:r>
      <w:r w:rsidR="000D0934" w:rsidRPr="004C1173">
        <w:rPr>
          <w:rFonts w:ascii="Times New Roman" w:hAnsi="Times New Roman"/>
          <w:spacing w:val="-4"/>
          <w:sz w:val="28"/>
          <w:szCs w:val="28"/>
        </w:rPr>
        <w:t xml:space="preserve"> (части расчётного объёма дотации),</w:t>
      </w:r>
      <w:r w:rsidR="00320490" w:rsidRPr="004C1173">
        <w:rPr>
          <w:rFonts w:ascii="Times New Roman" w:hAnsi="Times New Roman"/>
          <w:spacing w:val="-4"/>
          <w:sz w:val="28"/>
          <w:szCs w:val="28"/>
        </w:rPr>
        <w:t xml:space="preserve"> заменённой дополнительными нормативами отчислений, </w:t>
      </w:r>
      <w:r w:rsidR="004C1173">
        <w:rPr>
          <w:rFonts w:ascii="Times New Roman" w:hAnsi="Times New Roman"/>
          <w:spacing w:val="-4"/>
          <w:sz w:val="28"/>
          <w:szCs w:val="28"/>
        </w:rPr>
        <w:br/>
      </w:r>
      <w:r w:rsidRPr="004C1173">
        <w:rPr>
          <w:rFonts w:ascii="Times New Roman" w:hAnsi="Times New Roman"/>
          <w:spacing w:val="-4"/>
          <w:sz w:val="28"/>
          <w:szCs w:val="28"/>
        </w:rPr>
        <w:t>в течение двух из трёх последних отчё</w:t>
      </w:r>
      <w:r w:rsidR="00DA1933" w:rsidRPr="004C1173">
        <w:rPr>
          <w:rFonts w:ascii="Times New Roman" w:hAnsi="Times New Roman"/>
          <w:spacing w:val="-4"/>
          <w:sz w:val="28"/>
          <w:szCs w:val="28"/>
        </w:rPr>
        <w:t xml:space="preserve">тных финансовых лет превышала </w:t>
      </w:r>
      <w:r w:rsidR="004C1173">
        <w:rPr>
          <w:rFonts w:ascii="Times New Roman" w:hAnsi="Times New Roman"/>
          <w:spacing w:val="-4"/>
          <w:sz w:val="28"/>
          <w:szCs w:val="28"/>
        </w:rPr>
        <w:br/>
      </w:r>
      <w:r w:rsidR="00DA1933" w:rsidRPr="004C1173">
        <w:rPr>
          <w:rFonts w:ascii="Times New Roman" w:hAnsi="Times New Roman"/>
          <w:spacing w:val="-4"/>
          <w:sz w:val="28"/>
          <w:szCs w:val="28"/>
        </w:rPr>
        <w:t>5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процентов собственных доходов местного бюджета (приложение № 1).</w:t>
      </w:r>
      <w:proofErr w:type="gramEnd"/>
    </w:p>
    <w:p w:rsidR="00E8410E" w:rsidRPr="004C1173" w:rsidRDefault="00E8410E" w:rsidP="004C1173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1173">
        <w:rPr>
          <w:rFonts w:ascii="Times New Roman" w:hAnsi="Times New Roman"/>
          <w:spacing w:val="-4"/>
          <w:sz w:val="28"/>
          <w:szCs w:val="28"/>
        </w:rPr>
        <w:t xml:space="preserve">1.2. </w:t>
      </w:r>
      <w:proofErr w:type="gramStart"/>
      <w:r w:rsidRPr="004C1173">
        <w:rPr>
          <w:rFonts w:ascii="Times New Roman" w:hAnsi="Times New Roman"/>
          <w:spacing w:val="-4"/>
          <w:sz w:val="28"/>
          <w:szCs w:val="28"/>
        </w:rPr>
        <w:t xml:space="preserve">Нормативы формирования расходов на содержание органов местного самоуправления муниципальных образований Ульяновской области </w:t>
      </w:r>
      <w:r w:rsidR="004C1173">
        <w:rPr>
          <w:rFonts w:ascii="Times New Roman" w:hAnsi="Times New Roman"/>
          <w:spacing w:val="-4"/>
          <w:sz w:val="28"/>
          <w:szCs w:val="28"/>
        </w:rPr>
        <w:br/>
      </w:r>
      <w:r w:rsidRPr="004C1173">
        <w:rPr>
          <w:rFonts w:ascii="Times New Roman" w:hAnsi="Times New Roman"/>
          <w:spacing w:val="-4"/>
          <w:sz w:val="28"/>
          <w:szCs w:val="28"/>
        </w:rPr>
        <w:t>на 201</w:t>
      </w:r>
      <w:r w:rsidR="00353ED1" w:rsidRPr="004C1173">
        <w:rPr>
          <w:rFonts w:ascii="Times New Roman" w:hAnsi="Times New Roman"/>
          <w:spacing w:val="-4"/>
          <w:sz w:val="28"/>
          <w:szCs w:val="28"/>
        </w:rPr>
        <w:t>6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год, </w:t>
      </w:r>
      <w:r w:rsidR="00DA1933" w:rsidRPr="004C1173">
        <w:rPr>
          <w:rFonts w:ascii="Times New Roman" w:hAnsi="Times New Roman"/>
          <w:spacing w:val="-4"/>
          <w:sz w:val="28"/>
          <w:szCs w:val="28"/>
        </w:rPr>
        <w:t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отчислений, в течение двух из трёх последних</w:t>
      </w:r>
      <w:proofErr w:type="gramEnd"/>
      <w:r w:rsidR="00DA1933" w:rsidRPr="004C1173">
        <w:rPr>
          <w:rFonts w:ascii="Times New Roman" w:hAnsi="Times New Roman"/>
          <w:spacing w:val="-4"/>
          <w:sz w:val="28"/>
          <w:szCs w:val="28"/>
        </w:rPr>
        <w:t xml:space="preserve"> отчётных финансовых лет превышала 5 процентов собственных доходов местного бюджета</w:t>
      </w:r>
      <w:r w:rsidR="00D10E42" w:rsidRPr="004C11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1173">
        <w:rPr>
          <w:rFonts w:ascii="Times New Roman" w:hAnsi="Times New Roman"/>
          <w:spacing w:val="-4"/>
          <w:sz w:val="28"/>
          <w:szCs w:val="28"/>
        </w:rPr>
        <w:t>(приложение № 2).</w:t>
      </w:r>
    </w:p>
    <w:p w:rsidR="00E8410E" w:rsidRPr="004C1173" w:rsidRDefault="00E8410E" w:rsidP="004C1173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1173">
        <w:rPr>
          <w:rFonts w:ascii="Times New Roman" w:hAnsi="Times New Roman"/>
          <w:spacing w:val="-4"/>
          <w:sz w:val="28"/>
          <w:szCs w:val="28"/>
        </w:rPr>
        <w:t xml:space="preserve">2. Признать утратившим силу постановление Правительства Ульяновской области от </w:t>
      </w:r>
      <w:r w:rsidR="00353ED1" w:rsidRPr="004C1173">
        <w:rPr>
          <w:rFonts w:ascii="Times New Roman" w:hAnsi="Times New Roman"/>
          <w:spacing w:val="-4"/>
          <w:sz w:val="28"/>
          <w:szCs w:val="28"/>
        </w:rPr>
        <w:t>03.04.2015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353ED1" w:rsidRPr="004C1173">
        <w:rPr>
          <w:rFonts w:ascii="Times New Roman" w:hAnsi="Times New Roman"/>
          <w:spacing w:val="-4"/>
          <w:sz w:val="28"/>
          <w:szCs w:val="28"/>
        </w:rPr>
        <w:t>141</w:t>
      </w:r>
      <w:r w:rsidRPr="004C1173">
        <w:rPr>
          <w:rFonts w:ascii="Times New Roman" w:hAnsi="Times New Roman"/>
          <w:spacing w:val="-4"/>
          <w:sz w:val="28"/>
          <w:szCs w:val="28"/>
        </w:rPr>
        <w:t>-П «О</w:t>
      </w:r>
      <w:r w:rsidR="00AE782E" w:rsidRPr="004C11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1173">
        <w:rPr>
          <w:rFonts w:ascii="Times New Roman" w:hAnsi="Times New Roman"/>
          <w:spacing w:val="-4"/>
          <w:sz w:val="28"/>
          <w:szCs w:val="28"/>
        </w:rPr>
        <w:t>норматив</w:t>
      </w:r>
      <w:r w:rsidR="00AE782E" w:rsidRPr="004C1173">
        <w:rPr>
          <w:rFonts w:ascii="Times New Roman" w:hAnsi="Times New Roman"/>
          <w:spacing w:val="-4"/>
          <w:sz w:val="28"/>
          <w:szCs w:val="28"/>
        </w:rPr>
        <w:t>ах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формирования расходов </w:t>
      </w:r>
      <w:r w:rsidR="004C1173">
        <w:rPr>
          <w:rFonts w:ascii="Times New Roman" w:hAnsi="Times New Roman"/>
          <w:spacing w:val="-4"/>
          <w:sz w:val="28"/>
          <w:szCs w:val="28"/>
        </w:rPr>
        <w:br/>
      </w:r>
      <w:r w:rsidRPr="004C1173">
        <w:rPr>
          <w:rFonts w:ascii="Times New Roman" w:hAnsi="Times New Roman"/>
          <w:spacing w:val="-4"/>
          <w:sz w:val="28"/>
          <w:szCs w:val="28"/>
        </w:rPr>
        <w:t>на содержание органов местного самоуправления муниципальных образований Ульяновской области на 20</w:t>
      </w:r>
      <w:r w:rsidR="00353ED1" w:rsidRPr="004C1173">
        <w:rPr>
          <w:rFonts w:ascii="Times New Roman" w:hAnsi="Times New Roman"/>
          <w:spacing w:val="-4"/>
          <w:sz w:val="28"/>
          <w:szCs w:val="28"/>
        </w:rPr>
        <w:t>15</w:t>
      </w:r>
      <w:r w:rsidRPr="004C1173">
        <w:rPr>
          <w:rFonts w:ascii="Times New Roman" w:hAnsi="Times New Roman"/>
          <w:spacing w:val="-4"/>
          <w:sz w:val="28"/>
          <w:szCs w:val="28"/>
        </w:rPr>
        <w:t xml:space="preserve"> год».</w:t>
      </w:r>
    </w:p>
    <w:p w:rsidR="00E8410E" w:rsidRPr="004C1173" w:rsidRDefault="004C1173" w:rsidP="004C1173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1173">
        <w:rPr>
          <w:rFonts w:ascii="Times New Roman" w:hAnsi="Times New Roman"/>
          <w:spacing w:val="-4"/>
          <w:sz w:val="28"/>
          <w:szCs w:val="28"/>
        </w:rPr>
        <w:t>3. </w:t>
      </w:r>
      <w:r w:rsidR="00DB1CC3" w:rsidRPr="004C1173">
        <w:rPr>
          <w:rFonts w:ascii="Times New Roman" w:hAnsi="Times New Roman"/>
          <w:spacing w:val="-4"/>
          <w:sz w:val="28"/>
          <w:szCs w:val="28"/>
        </w:rPr>
        <w:t>Действие настоящего</w:t>
      </w:r>
      <w:r w:rsidR="00E8410E" w:rsidRPr="004C1173">
        <w:rPr>
          <w:rFonts w:ascii="Times New Roman" w:hAnsi="Times New Roman"/>
          <w:spacing w:val="-4"/>
          <w:sz w:val="28"/>
          <w:szCs w:val="28"/>
        </w:rPr>
        <w:t xml:space="preserve"> п</w:t>
      </w:r>
      <w:r w:rsidR="00DB1CC3" w:rsidRPr="004C1173">
        <w:rPr>
          <w:rFonts w:ascii="Times New Roman" w:hAnsi="Times New Roman"/>
          <w:spacing w:val="-4"/>
          <w:sz w:val="28"/>
          <w:szCs w:val="28"/>
        </w:rPr>
        <w:t xml:space="preserve">остановления распространяется на </w:t>
      </w:r>
      <w:proofErr w:type="gramStart"/>
      <w:r w:rsidR="00DB1CC3" w:rsidRPr="004C1173">
        <w:rPr>
          <w:rFonts w:ascii="Times New Roman" w:hAnsi="Times New Roman"/>
          <w:spacing w:val="-4"/>
          <w:sz w:val="28"/>
          <w:szCs w:val="28"/>
        </w:rPr>
        <w:t>право</w:t>
      </w:r>
      <w:r w:rsidRPr="004C1173">
        <w:rPr>
          <w:rFonts w:ascii="Times New Roman" w:hAnsi="Times New Roman"/>
          <w:spacing w:val="-4"/>
          <w:sz w:val="28"/>
          <w:szCs w:val="28"/>
        </w:rPr>
        <w:t>-</w:t>
      </w:r>
      <w:r w:rsidR="00DB1CC3" w:rsidRPr="004C1173">
        <w:rPr>
          <w:rFonts w:ascii="Times New Roman" w:hAnsi="Times New Roman"/>
          <w:spacing w:val="-4"/>
          <w:sz w:val="28"/>
          <w:szCs w:val="28"/>
        </w:rPr>
        <w:t>отношения</w:t>
      </w:r>
      <w:proofErr w:type="gramEnd"/>
      <w:r w:rsidR="00DB1CC3" w:rsidRPr="004C1173">
        <w:rPr>
          <w:rFonts w:ascii="Times New Roman" w:hAnsi="Times New Roman"/>
          <w:spacing w:val="-4"/>
          <w:sz w:val="28"/>
          <w:szCs w:val="28"/>
        </w:rPr>
        <w:t xml:space="preserve">, возникшие </w:t>
      </w:r>
      <w:r w:rsidR="00C13AAB" w:rsidRPr="004C1173">
        <w:rPr>
          <w:rFonts w:ascii="Times New Roman" w:hAnsi="Times New Roman"/>
          <w:spacing w:val="-4"/>
          <w:sz w:val="28"/>
          <w:szCs w:val="28"/>
        </w:rPr>
        <w:t>с 01</w:t>
      </w:r>
      <w:r w:rsidR="00E8410E" w:rsidRPr="004C1173">
        <w:rPr>
          <w:rFonts w:ascii="Times New Roman" w:hAnsi="Times New Roman"/>
          <w:spacing w:val="-4"/>
          <w:sz w:val="28"/>
          <w:szCs w:val="28"/>
        </w:rPr>
        <w:t xml:space="preserve"> января 20</w:t>
      </w:r>
      <w:r w:rsidR="006017E3" w:rsidRPr="004C1173">
        <w:rPr>
          <w:rFonts w:ascii="Times New Roman" w:hAnsi="Times New Roman"/>
          <w:spacing w:val="-4"/>
          <w:sz w:val="28"/>
          <w:szCs w:val="28"/>
        </w:rPr>
        <w:t>1</w:t>
      </w:r>
      <w:r w:rsidR="00117971" w:rsidRPr="004C1173">
        <w:rPr>
          <w:rFonts w:ascii="Times New Roman" w:hAnsi="Times New Roman"/>
          <w:spacing w:val="-4"/>
          <w:sz w:val="28"/>
          <w:szCs w:val="28"/>
        </w:rPr>
        <w:t>6</w:t>
      </w:r>
      <w:r w:rsidR="00E8410E" w:rsidRPr="004C1173">
        <w:rPr>
          <w:rFonts w:ascii="Times New Roman" w:hAnsi="Times New Roman"/>
          <w:spacing w:val="-4"/>
          <w:sz w:val="28"/>
          <w:szCs w:val="28"/>
        </w:rPr>
        <w:t xml:space="preserve"> года.</w:t>
      </w:r>
    </w:p>
    <w:p w:rsidR="00D10E42" w:rsidRDefault="00D10E42" w:rsidP="004C1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173" w:rsidRPr="004E50A0" w:rsidRDefault="004C1173" w:rsidP="004C117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4C1173" w:rsidRPr="004E50A0" w:rsidRDefault="004E50A0" w:rsidP="004E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8410E" w:rsidRPr="00E418CE" w:rsidRDefault="00E8410E" w:rsidP="00D1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8CE">
        <w:rPr>
          <w:rFonts w:ascii="Times New Roman" w:hAnsi="Times New Roman"/>
          <w:sz w:val="28"/>
          <w:szCs w:val="28"/>
        </w:rPr>
        <w:t>Губернатор</w:t>
      </w:r>
      <w:r w:rsidR="004E50A0">
        <w:rPr>
          <w:rFonts w:ascii="Times New Roman" w:hAnsi="Times New Roman"/>
          <w:sz w:val="28"/>
          <w:szCs w:val="28"/>
        </w:rPr>
        <w:t>а – Председателя</w:t>
      </w:r>
    </w:p>
    <w:p w:rsidR="00E8410E" w:rsidRPr="00575531" w:rsidRDefault="00E8410E" w:rsidP="00D1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18CE">
        <w:rPr>
          <w:rFonts w:ascii="Times New Roman" w:hAnsi="Times New Roman"/>
          <w:sz w:val="28"/>
          <w:szCs w:val="28"/>
        </w:rPr>
        <w:t xml:space="preserve">Правительства области                       </w:t>
      </w:r>
      <w:r w:rsidR="00F619DE" w:rsidRPr="00E418C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418CE">
        <w:rPr>
          <w:rFonts w:ascii="Times New Roman" w:hAnsi="Times New Roman"/>
          <w:sz w:val="28"/>
          <w:szCs w:val="28"/>
        </w:rPr>
        <w:t xml:space="preserve">         </w:t>
      </w:r>
      <w:r w:rsidR="004E50A0">
        <w:rPr>
          <w:rFonts w:ascii="Times New Roman" w:hAnsi="Times New Roman"/>
          <w:sz w:val="28"/>
          <w:szCs w:val="28"/>
        </w:rPr>
        <w:t xml:space="preserve">  </w:t>
      </w:r>
      <w:r w:rsidRPr="00E418CE">
        <w:rPr>
          <w:rFonts w:ascii="Times New Roman" w:hAnsi="Times New Roman"/>
          <w:sz w:val="28"/>
          <w:szCs w:val="28"/>
        </w:rPr>
        <w:t xml:space="preserve">           </w:t>
      </w:r>
      <w:r w:rsidR="00E461AC" w:rsidRPr="00E41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0A0">
        <w:rPr>
          <w:rFonts w:ascii="Times New Roman" w:hAnsi="Times New Roman"/>
          <w:sz w:val="28"/>
          <w:szCs w:val="28"/>
        </w:rPr>
        <w:t>А</w:t>
      </w:r>
      <w:r w:rsidR="00072438" w:rsidRPr="00E418CE">
        <w:rPr>
          <w:rFonts w:ascii="Times New Roman" w:hAnsi="Times New Roman"/>
          <w:sz w:val="28"/>
          <w:szCs w:val="28"/>
        </w:rPr>
        <w:t>.И.</w:t>
      </w:r>
      <w:r w:rsidR="004E50A0">
        <w:rPr>
          <w:rFonts w:ascii="Times New Roman" w:hAnsi="Times New Roman"/>
          <w:sz w:val="28"/>
          <w:szCs w:val="28"/>
        </w:rPr>
        <w:t>Якунин</w:t>
      </w:r>
      <w:proofErr w:type="spellEnd"/>
    </w:p>
    <w:p w:rsidR="004C1173" w:rsidRDefault="004C1173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  <w:sectPr w:rsidR="004C1173" w:rsidSect="004C117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1173" w:rsidRPr="008B53DE" w:rsidRDefault="004C1173" w:rsidP="004C1173">
      <w:pPr>
        <w:spacing w:after="0" w:line="360" w:lineRule="auto"/>
        <w:ind w:left="5670" w:firstLine="1"/>
        <w:jc w:val="center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C1173" w:rsidRPr="008B53DE" w:rsidRDefault="004C1173" w:rsidP="004C1173">
      <w:pPr>
        <w:spacing w:after="0" w:line="240" w:lineRule="auto"/>
        <w:ind w:left="5670" w:firstLine="1"/>
        <w:jc w:val="center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4C1173" w:rsidRPr="008B53DE" w:rsidRDefault="004C1173" w:rsidP="004C1173">
      <w:pPr>
        <w:spacing w:after="0" w:line="240" w:lineRule="auto"/>
        <w:ind w:left="5670" w:firstLine="1"/>
        <w:jc w:val="center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>Ульяновской области</w:t>
      </w:r>
    </w:p>
    <w:p w:rsidR="004C1173" w:rsidRPr="008B53DE" w:rsidRDefault="004C1173" w:rsidP="00561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173" w:rsidRPr="008B53DE" w:rsidRDefault="004C1173" w:rsidP="00561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173" w:rsidRDefault="004C1173" w:rsidP="00561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04B" w:rsidRPr="008B53DE" w:rsidRDefault="0056104B" w:rsidP="00561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173" w:rsidRPr="008B53DE" w:rsidRDefault="004C1173" w:rsidP="004C1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3DE">
        <w:rPr>
          <w:rFonts w:ascii="Times New Roman" w:hAnsi="Times New Roman"/>
          <w:b/>
          <w:sz w:val="28"/>
          <w:szCs w:val="28"/>
        </w:rPr>
        <w:t>МЕТОДИКА</w:t>
      </w:r>
    </w:p>
    <w:p w:rsidR="004C1173" w:rsidRPr="008B53DE" w:rsidRDefault="004C1173" w:rsidP="004C1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3DE">
        <w:rPr>
          <w:rFonts w:ascii="Times New Roman" w:hAnsi="Times New Roman"/>
          <w:b/>
          <w:sz w:val="28"/>
          <w:szCs w:val="28"/>
        </w:rPr>
        <w:t>расчёта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8B53DE">
        <w:rPr>
          <w:rFonts w:ascii="Times New Roman" w:hAnsi="Times New Roman"/>
          <w:b/>
          <w:sz w:val="28"/>
          <w:szCs w:val="28"/>
        </w:rPr>
        <w:t xml:space="preserve"> год нормативов формирования</w:t>
      </w:r>
    </w:p>
    <w:p w:rsidR="004C1173" w:rsidRPr="008B53DE" w:rsidRDefault="004C1173" w:rsidP="004C1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3DE">
        <w:rPr>
          <w:rFonts w:ascii="Times New Roman" w:hAnsi="Times New Roman"/>
          <w:b/>
          <w:sz w:val="28"/>
          <w:szCs w:val="28"/>
        </w:rPr>
        <w:t>расходов на содержание органов местного самоуправления</w:t>
      </w:r>
    </w:p>
    <w:p w:rsidR="004C1173" w:rsidRPr="008B53DE" w:rsidRDefault="004C1173" w:rsidP="004C1173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53DE">
        <w:rPr>
          <w:rFonts w:ascii="Times New Roman" w:hAnsi="Times New Roman"/>
          <w:b/>
          <w:sz w:val="28"/>
          <w:szCs w:val="28"/>
        </w:rPr>
        <w:t xml:space="preserve">муниципальных образований Ульяновской области, </w:t>
      </w:r>
      <w:r w:rsidRPr="009E1604">
        <w:rPr>
          <w:rFonts w:ascii="Times New Roman" w:hAnsi="Times New Roman"/>
          <w:b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</w:t>
      </w:r>
      <w:r>
        <w:rPr>
          <w:rFonts w:ascii="Times New Roman" w:hAnsi="Times New Roman"/>
          <w:b/>
          <w:sz w:val="28"/>
          <w:szCs w:val="28"/>
        </w:rPr>
        <w:br/>
      </w:r>
      <w:r w:rsidRPr="009E1604">
        <w:rPr>
          <w:rFonts w:ascii="Times New Roman" w:hAnsi="Times New Roman"/>
          <w:b/>
          <w:sz w:val="28"/>
          <w:szCs w:val="28"/>
        </w:rPr>
        <w:t xml:space="preserve">на выравнивание бюджетной обеспеченности (части расчётного объёма дотации), заменённой дополнительными нормативами отчислений, </w:t>
      </w:r>
      <w:r>
        <w:rPr>
          <w:rFonts w:ascii="Times New Roman" w:hAnsi="Times New Roman"/>
          <w:b/>
          <w:sz w:val="28"/>
          <w:szCs w:val="28"/>
        </w:rPr>
        <w:br/>
      </w:r>
      <w:r w:rsidRPr="009E1604">
        <w:rPr>
          <w:rFonts w:ascii="Times New Roman" w:hAnsi="Times New Roman"/>
          <w:b/>
          <w:sz w:val="28"/>
          <w:szCs w:val="28"/>
        </w:rPr>
        <w:t xml:space="preserve">в течение двух из трёх последних отчётных финансовых лет превышала </w:t>
      </w:r>
      <w:r>
        <w:rPr>
          <w:rFonts w:ascii="Times New Roman" w:hAnsi="Times New Roman"/>
          <w:b/>
          <w:sz w:val="28"/>
          <w:szCs w:val="28"/>
        </w:rPr>
        <w:br/>
      </w:r>
      <w:r w:rsidRPr="009E1604">
        <w:rPr>
          <w:rFonts w:ascii="Times New Roman" w:hAnsi="Times New Roman"/>
          <w:b/>
          <w:sz w:val="28"/>
          <w:szCs w:val="28"/>
        </w:rPr>
        <w:t>5 процентов собственных доходов местного бюджета</w:t>
      </w:r>
      <w:proofErr w:type="gramEnd"/>
    </w:p>
    <w:p w:rsidR="004C1173" w:rsidRPr="008B53DE" w:rsidRDefault="000D312D" w:rsidP="0056104B">
      <w:pPr>
        <w:pStyle w:val="a3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C1173" w:rsidRPr="008B53DE">
        <w:rPr>
          <w:rFonts w:ascii="Times New Roman" w:hAnsi="Times New Roman"/>
          <w:sz w:val="28"/>
          <w:szCs w:val="28"/>
        </w:rPr>
        <w:t>Настоящая Методика определяет порядок расчёта на 201</w:t>
      </w:r>
      <w:r w:rsidR="004C1173">
        <w:rPr>
          <w:rFonts w:ascii="Times New Roman" w:hAnsi="Times New Roman"/>
          <w:sz w:val="28"/>
          <w:szCs w:val="28"/>
        </w:rPr>
        <w:t>6</w:t>
      </w:r>
      <w:r w:rsidR="004C1173" w:rsidRPr="008B53DE">
        <w:rPr>
          <w:rFonts w:ascii="Times New Roman" w:hAnsi="Times New Roman"/>
          <w:sz w:val="28"/>
          <w:szCs w:val="28"/>
        </w:rPr>
        <w:t xml:space="preserve"> год нормативов формирования расходов на содержание органов местного самоуправления муниципальных образований Ульяновской области (далее – органы местного самоуправления муниципальных образований), ограничивающих максимальный размер расходов муниципальных образований Ульяновской области (далее – муниципальные образования) на указанные цели (далее – норматив).</w:t>
      </w:r>
    </w:p>
    <w:p w:rsidR="004C1173" w:rsidRPr="008B53DE" w:rsidRDefault="004C1173" w:rsidP="0056104B">
      <w:pPr>
        <w:pStyle w:val="a3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>2. Размер норматива устанавливает долю расходов на содержание органов местного самоуправления муниципальных образований в общей сумме налоговых и неналоговых доходов, дотаций на выравнивание бюджетной обеспеченности муниципальных образований (далее – доходы).</w:t>
      </w:r>
    </w:p>
    <w:p w:rsidR="004C1173" w:rsidRDefault="000D312D" w:rsidP="0056104B">
      <w:pPr>
        <w:pStyle w:val="a3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C1173" w:rsidRPr="008B53DE">
        <w:rPr>
          <w:rFonts w:ascii="Times New Roman" w:hAnsi="Times New Roman"/>
          <w:sz w:val="28"/>
          <w:szCs w:val="28"/>
        </w:rPr>
        <w:t xml:space="preserve">При определении объёма доходов исключаются поступления </w:t>
      </w:r>
      <w:r w:rsidR="0056104B">
        <w:rPr>
          <w:rFonts w:ascii="Times New Roman" w:hAnsi="Times New Roman"/>
          <w:sz w:val="28"/>
          <w:szCs w:val="28"/>
        </w:rPr>
        <w:br/>
      </w:r>
      <w:r w:rsidR="004C1173" w:rsidRPr="008B53DE">
        <w:rPr>
          <w:rFonts w:ascii="Times New Roman" w:hAnsi="Times New Roman"/>
          <w:sz w:val="28"/>
          <w:szCs w:val="28"/>
        </w:rPr>
        <w:t xml:space="preserve">по налоговым (задолженность прошлых лет) и неналоговым доходам, носящим единовременный и непредвиденный характер. </w:t>
      </w:r>
    </w:p>
    <w:p w:rsidR="004C1173" w:rsidRPr="00AF4250" w:rsidRDefault="004C1173" w:rsidP="0056104B">
      <w:pPr>
        <w:pStyle w:val="a3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>4. При определении объёма расходов на содержание органов местного самоуправления муниципальных образований материальные затраты на их содержание корректируются с учётом влияния индекса инфляции на 201</w:t>
      </w:r>
      <w:r>
        <w:rPr>
          <w:rFonts w:ascii="Times New Roman" w:hAnsi="Times New Roman"/>
          <w:sz w:val="28"/>
          <w:szCs w:val="28"/>
        </w:rPr>
        <w:t>6</w:t>
      </w:r>
      <w:r w:rsidRPr="008B53DE">
        <w:rPr>
          <w:rFonts w:ascii="Times New Roman" w:hAnsi="Times New Roman"/>
          <w:sz w:val="28"/>
          <w:szCs w:val="28"/>
        </w:rPr>
        <w:t xml:space="preserve"> год </w:t>
      </w:r>
      <w:r w:rsidR="005610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размере 1,07</w:t>
      </w:r>
      <w:r w:rsidRPr="008B53DE">
        <w:rPr>
          <w:rFonts w:ascii="Times New Roman" w:hAnsi="Times New Roman"/>
          <w:sz w:val="28"/>
          <w:szCs w:val="28"/>
        </w:rPr>
        <w:t xml:space="preserve">5. </w:t>
      </w:r>
    </w:p>
    <w:p w:rsidR="004C1173" w:rsidRPr="008B53DE" w:rsidRDefault="004C1173" w:rsidP="0056104B">
      <w:pPr>
        <w:pStyle w:val="a3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 xml:space="preserve">5. В целях реализации настоящей Методики муниципальные образования делятся на группы в зависимости от численности населения (приложение </w:t>
      </w:r>
      <w:r w:rsidR="0056104B">
        <w:rPr>
          <w:rFonts w:ascii="Times New Roman" w:hAnsi="Times New Roman"/>
          <w:sz w:val="28"/>
          <w:szCs w:val="28"/>
        </w:rPr>
        <w:br/>
      </w:r>
      <w:r w:rsidRPr="008B53DE">
        <w:rPr>
          <w:rFonts w:ascii="Times New Roman" w:hAnsi="Times New Roman"/>
          <w:sz w:val="28"/>
          <w:szCs w:val="28"/>
        </w:rPr>
        <w:t>к Методике).</w:t>
      </w:r>
    </w:p>
    <w:p w:rsidR="004C1173" w:rsidRDefault="004C1173" w:rsidP="0056104B">
      <w:pPr>
        <w:pStyle w:val="a3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 xml:space="preserve">6. Расчёт норматива производится по </w:t>
      </w:r>
      <w:r>
        <w:rPr>
          <w:rFonts w:ascii="Times New Roman" w:hAnsi="Times New Roman"/>
          <w:sz w:val="28"/>
          <w:szCs w:val="28"/>
        </w:rPr>
        <w:t>ожидаемой оценке исполнения бюджетов</w:t>
      </w:r>
      <w:r w:rsidRPr="008B53DE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за 2015 год </w:t>
      </w:r>
      <w:r w:rsidRPr="008B53DE">
        <w:rPr>
          <w:rFonts w:ascii="Times New Roman" w:hAnsi="Times New Roman"/>
          <w:sz w:val="28"/>
          <w:szCs w:val="28"/>
        </w:rPr>
        <w:t xml:space="preserve">по следующей формуле:   </w:t>
      </w:r>
    </w:p>
    <w:p w:rsidR="004C1173" w:rsidRDefault="004C1173" w:rsidP="004C11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94" w:rsidRPr="008B53DE" w:rsidRDefault="00640094" w:rsidP="006400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94" w:rsidRPr="008B53DE" w:rsidRDefault="00640094" w:rsidP="00640094">
      <w:pPr>
        <w:pStyle w:val="ConsPlusNonformat"/>
        <w:widowControl/>
        <w:tabs>
          <w:tab w:val="left" w:pos="7095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B53DE">
        <w:rPr>
          <w:rFonts w:ascii="Times New Roman" w:hAnsi="Times New Roman"/>
          <w:sz w:val="28"/>
          <w:szCs w:val="28"/>
        </w:rPr>
        <w:t>Н</w:t>
      </w:r>
      <w:r w:rsidRPr="008B53DE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8B53DE">
        <w:rPr>
          <w:rFonts w:ascii="Times New Roman" w:hAnsi="Times New Roman"/>
          <w:sz w:val="28"/>
          <w:szCs w:val="28"/>
          <w:vertAlign w:val="subscript"/>
        </w:rPr>
        <w:t>i</w:t>
      </w:r>
      <w:r w:rsidRPr="008B53DE">
        <w:rPr>
          <w:rFonts w:ascii="Times New Roman" w:hAnsi="Times New Roman"/>
          <w:sz w:val="28"/>
          <w:szCs w:val="28"/>
        </w:rPr>
        <w:t xml:space="preserve">  = </w:t>
      </w:r>
      <w:proofErr w:type="spellStart"/>
      <w:r w:rsidRPr="008B53DE">
        <w:rPr>
          <w:rFonts w:ascii="Times New Roman" w:hAnsi="Times New Roman"/>
          <w:sz w:val="28"/>
          <w:szCs w:val="28"/>
        </w:rPr>
        <w:t>Н</w:t>
      </w:r>
      <w:r w:rsidRPr="008B53DE">
        <w:rPr>
          <w:rFonts w:ascii="Times New Roman" w:hAnsi="Times New Roman"/>
          <w:sz w:val="28"/>
          <w:szCs w:val="28"/>
          <w:vertAlign w:val="subscript"/>
        </w:rPr>
        <w:t>грј</w:t>
      </w:r>
      <w:proofErr w:type="spellEnd"/>
      <w:r w:rsidRPr="008B53DE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8B53DE">
        <w:rPr>
          <w:rFonts w:ascii="Times New Roman" w:hAnsi="Times New Roman"/>
          <w:sz w:val="28"/>
          <w:szCs w:val="28"/>
        </w:rPr>
        <w:t>+ (</w:t>
      </w:r>
      <w:proofErr w:type="spellStart"/>
      <w:r w:rsidRPr="008B53DE">
        <w:rPr>
          <w:rFonts w:ascii="Times New Roman" w:hAnsi="Times New Roman"/>
          <w:sz w:val="28"/>
          <w:szCs w:val="28"/>
        </w:rPr>
        <w:t>Н</w:t>
      </w:r>
      <w:r w:rsidRPr="008B53DE">
        <w:rPr>
          <w:rFonts w:ascii="Times New Roman" w:hAnsi="Times New Roman"/>
          <w:sz w:val="28"/>
          <w:szCs w:val="28"/>
          <w:vertAlign w:val="subscript"/>
        </w:rPr>
        <w:t>фі</w:t>
      </w:r>
      <w:proofErr w:type="spellEnd"/>
      <w:r w:rsidRPr="008B53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B53DE">
        <w:rPr>
          <w:rFonts w:ascii="Times New Roman" w:hAnsi="Times New Roman"/>
          <w:sz w:val="28"/>
          <w:szCs w:val="28"/>
        </w:rPr>
        <w:t>Н</w:t>
      </w:r>
      <w:r w:rsidRPr="008B53DE">
        <w:rPr>
          <w:rFonts w:ascii="Times New Roman" w:hAnsi="Times New Roman"/>
          <w:sz w:val="28"/>
          <w:szCs w:val="28"/>
          <w:vertAlign w:val="subscript"/>
        </w:rPr>
        <w:t>грј</w:t>
      </w:r>
      <w:proofErr w:type="spellEnd"/>
      <w:r w:rsidRPr="008B53DE">
        <w:rPr>
          <w:rFonts w:ascii="Times New Roman" w:hAnsi="Times New Roman"/>
          <w:sz w:val="28"/>
          <w:szCs w:val="28"/>
        </w:rPr>
        <w:t xml:space="preserve">) × (0,9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3937635</wp:posOffset>
                </wp:positionH>
                <wp:positionV relativeFrom="page">
                  <wp:posOffset>748665</wp:posOffset>
                </wp:positionV>
                <wp:extent cx="1485900" cy="1028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94" w:rsidRPr="00DD1632" w:rsidRDefault="00640094" w:rsidP="00640094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16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(</w:t>
                            </w:r>
                            <w:proofErr w:type="spellStart"/>
                            <w:r w:rsidRPr="00DD16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E5C18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фі</w:t>
                            </w:r>
                            <w:proofErr w:type="spellEnd"/>
                            <w:r w:rsidRPr="00DD16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DD16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E5C18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грј</w:t>
                            </w:r>
                            <w:proofErr w:type="spellEnd"/>
                            <w:r w:rsidRPr="00DD16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)² </w:t>
                            </w:r>
                          </w:p>
                          <w:p w:rsidR="00640094" w:rsidRPr="00A50521" w:rsidRDefault="00640094" w:rsidP="0064009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ⁿ</w:t>
                            </w:r>
                          </w:p>
                          <w:p w:rsidR="00640094" w:rsidRPr="00A50521" w:rsidRDefault="00640094" w:rsidP="0064009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SUM (</w:t>
                            </w:r>
                            <w:proofErr w:type="spellStart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E5C18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фі</w:t>
                            </w:r>
                            <w:proofErr w:type="spellEnd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E5C18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грј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640094" w:rsidRPr="002E47B7" w:rsidRDefault="00640094" w:rsidP="0064009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E47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і=1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05pt;margin-top:58.95pt;width:11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" stroked="f">
                <v:textbox>
                  <w:txbxContent>
                    <w:p w:rsidR="00640094" w:rsidRPr="00DD1632" w:rsidRDefault="00640094" w:rsidP="00640094">
                      <w:pPr>
                        <w:pBdr>
                          <w:bottom w:val="single" w:sz="12" w:space="6" w:color="auto"/>
                        </w:pBdr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D16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(</w:t>
                      </w:r>
                      <w:proofErr w:type="spellStart"/>
                      <w:r w:rsidRPr="00DD16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2E5C18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фі</w:t>
                      </w:r>
                      <w:proofErr w:type="spellEnd"/>
                      <w:r w:rsidRPr="00DD16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DD16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2E5C18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грј</w:t>
                      </w:r>
                      <w:proofErr w:type="spellEnd"/>
                      <w:r w:rsidRPr="00DD16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)² </w:t>
                      </w:r>
                    </w:p>
                    <w:p w:rsidR="00640094" w:rsidRPr="00A50521" w:rsidRDefault="00640094" w:rsidP="00640094">
                      <w:pPr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ⁿ</w:t>
                      </w:r>
                    </w:p>
                    <w:p w:rsidR="00640094" w:rsidRPr="00A50521" w:rsidRDefault="00640094" w:rsidP="00640094">
                      <w:pPr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SUM (</w:t>
                      </w:r>
                      <w:proofErr w:type="spellStart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2E5C18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фі</w:t>
                      </w:r>
                      <w:proofErr w:type="spellEnd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2E5C18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грј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²</w:t>
                      </w:r>
                    </w:p>
                    <w:p w:rsidR="00640094" w:rsidRPr="002E47B7" w:rsidRDefault="00640094" w:rsidP="00640094">
                      <w:pPr>
                        <w:spacing w:after="0"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E47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і=1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B53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53DE">
        <w:rPr>
          <w:rFonts w:ascii="Times New Roman" w:hAnsi="Times New Roman"/>
          <w:sz w:val="28"/>
          <w:szCs w:val="28"/>
        </w:rPr>
        <w:t>)</w:t>
      </w:r>
      <w:proofErr w:type="gramEnd"/>
      <w:r w:rsidRPr="008B53DE">
        <w:rPr>
          <w:rFonts w:ascii="Times New Roman" w:hAnsi="Times New Roman"/>
          <w:sz w:val="28"/>
          <w:szCs w:val="28"/>
        </w:rPr>
        <w:t xml:space="preserve">, </w:t>
      </w:r>
      <w:r w:rsidRPr="008B53DE">
        <w:rPr>
          <w:rFonts w:ascii="Times New Roman" w:hAnsi="Times New Roman" w:cs="Times New Roman"/>
          <w:sz w:val="28"/>
          <w:szCs w:val="28"/>
        </w:rPr>
        <w:t>где:</w:t>
      </w:r>
    </w:p>
    <w:p w:rsidR="00640094" w:rsidRPr="008B53DE" w:rsidRDefault="00640094" w:rsidP="00640094">
      <w:pPr>
        <w:tabs>
          <w:tab w:val="left" w:pos="671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1173" w:rsidRPr="008B53DE" w:rsidRDefault="004C1173" w:rsidP="004C11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40094" w:rsidRDefault="00640094" w:rsidP="0056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173" w:rsidRPr="008B53DE" w:rsidRDefault="004C1173" w:rsidP="0056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3DE">
        <w:rPr>
          <w:rFonts w:ascii="Times New Roman" w:hAnsi="Times New Roman"/>
          <w:sz w:val="28"/>
          <w:szCs w:val="28"/>
        </w:rPr>
        <w:t>Н</w:t>
      </w:r>
      <w:proofErr w:type="gramEnd"/>
      <w:r w:rsidRPr="008B53DE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8B53DE">
        <w:rPr>
          <w:rFonts w:ascii="Times New Roman" w:hAnsi="Times New Roman"/>
          <w:sz w:val="28"/>
          <w:szCs w:val="28"/>
          <w:vertAlign w:val="subscript"/>
        </w:rPr>
        <w:t>i</w:t>
      </w:r>
      <w:r w:rsidRPr="008B53DE">
        <w:rPr>
          <w:rFonts w:ascii="Times New Roman" w:hAnsi="Times New Roman"/>
          <w:sz w:val="28"/>
          <w:szCs w:val="28"/>
        </w:rPr>
        <w:t xml:space="preserve"> – норматив формирования расходов на содержание органов местного самоуправления муниципального образования;</w:t>
      </w:r>
    </w:p>
    <w:p w:rsidR="004C1173" w:rsidRPr="008B53DE" w:rsidRDefault="004C1173" w:rsidP="0056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53DE">
        <w:rPr>
          <w:rFonts w:ascii="Times New Roman" w:hAnsi="Times New Roman"/>
          <w:sz w:val="28"/>
          <w:szCs w:val="28"/>
        </w:rPr>
        <w:t>H</w:t>
      </w:r>
      <w:proofErr w:type="gramEnd"/>
      <w:r w:rsidRPr="008B53DE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8B53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планируемая</w:t>
      </w:r>
      <w:r w:rsidRPr="008B53DE">
        <w:rPr>
          <w:rFonts w:ascii="Times New Roman" w:hAnsi="Times New Roman"/>
          <w:sz w:val="28"/>
          <w:szCs w:val="28"/>
        </w:rPr>
        <w:t xml:space="preserve"> доля расходов на содержание органов местного самоуправления муниципальных образований в доходах местных бюджетов </w:t>
      </w:r>
      <w:r w:rsidR="00A85CED">
        <w:rPr>
          <w:rFonts w:ascii="Times New Roman" w:hAnsi="Times New Roman"/>
          <w:sz w:val="28"/>
          <w:szCs w:val="28"/>
        </w:rPr>
        <w:br/>
      </w:r>
      <w:r w:rsidRPr="008B53DE">
        <w:rPr>
          <w:rFonts w:ascii="Times New Roman" w:hAnsi="Times New Roman"/>
          <w:sz w:val="28"/>
          <w:szCs w:val="28"/>
        </w:rPr>
        <w:t>по каждой группе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исходя из ожидаемой оценки исполнения бюджетов</w:t>
      </w:r>
      <w:r w:rsidRPr="008B53DE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/>
          <w:sz w:val="28"/>
          <w:szCs w:val="28"/>
        </w:rPr>
        <w:t>за 2015 год</w:t>
      </w:r>
      <w:r w:rsidRPr="008B53DE">
        <w:rPr>
          <w:rFonts w:ascii="Times New Roman" w:hAnsi="Times New Roman"/>
          <w:sz w:val="28"/>
          <w:szCs w:val="28"/>
        </w:rPr>
        <w:t>;</w:t>
      </w:r>
    </w:p>
    <w:p w:rsidR="004C1173" w:rsidRPr="008B53DE" w:rsidRDefault="004C1173" w:rsidP="0056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53DE">
        <w:rPr>
          <w:rFonts w:ascii="Times New Roman" w:hAnsi="Times New Roman"/>
          <w:sz w:val="28"/>
          <w:szCs w:val="28"/>
        </w:rPr>
        <w:t>H</w:t>
      </w:r>
      <w:r w:rsidRPr="008B53DE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8B53DE">
        <w:rPr>
          <w:rFonts w:ascii="Times New Roman" w:hAnsi="Times New Roman"/>
          <w:b/>
          <w:sz w:val="28"/>
          <w:szCs w:val="28"/>
        </w:rPr>
        <w:t xml:space="preserve"> </w:t>
      </w:r>
      <w:r w:rsidRPr="008B53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планируемая</w:t>
      </w:r>
      <w:r w:rsidRPr="008B53DE">
        <w:rPr>
          <w:rFonts w:ascii="Times New Roman" w:hAnsi="Times New Roman"/>
          <w:sz w:val="28"/>
          <w:szCs w:val="28"/>
        </w:rPr>
        <w:t xml:space="preserve"> доля расходов на содержание органов местного самоуправления муниципальных </w:t>
      </w:r>
      <w:proofErr w:type="gramStart"/>
      <w:r w:rsidRPr="008B53DE">
        <w:rPr>
          <w:rFonts w:ascii="Times New Roman" w:hAnsi="Times New Roman"/>
          <w:sz w:val="28"/>
          <w:szCs w:val="28"/>
        </w:rPr>
        <w:t>образований</w:t>
      </w:r>
      <w:proofErr w:type="gramEnd"/>
      <w:r w:rsidRPr="008B53DE">
        <w:rPr>
          <w:rFonts w:ascii="Times New Roman" w:hAnsi="Times New Roman"/>
          <w:sz w:val="28"/>
          <w:szCs w:val="28"/>
        </w:rPr>
        <w:t xml:space="preserve"> в доходах местного бюджета</w:t>
      </w:r>
      <w:r w:rsidRPr="00C50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исходя из ожидаемой оценки исполнения бюджета муниципального образования</w:t>
      </w:r>
      <w:r w:rsidRPr="008B5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2015 год</w:t>
      </w:r>
      <w:r w:rsidRPr="008B53DE">
        <w:rPr>
          <w:rFonts w:ascii="Times New Roman" w:hAnsi="Times New Roman"/>
          <w:sz w:val="28"/>
          <w:szCs w:val="28"/>
        </w:rPr>
        <w:t>;</w:t>
      </w:r>
    </w:p>
    <w:p w:rsidR="004C1173" w:rsidRPr="008B53DE" w:rsidRDefault="004C1173" w:rsidP="0056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3DE">
        <w:rPr>
          <w:rFonts w:ascii="Times New Roman" w:hAnsi="Times New Roman"/>
          <w:sz w:val="28"/>
          <w:szCs w:val="28"/>
        </w:rPr>
        <w:t xml:space="preserve">n – количество муниципальных образований, </w:t>
      </w:r>
      <w:r w:rsidRPr="00810B47">
        <w:rPr>
          <w:rFonts w:ascii="Times New Roman" w:hAnsi="Times New Roman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</w:t>
      </w:r>
      <w:r w:rsidR="0056104B">
        <w:rPr>
          <w:rFonts w:ascii="Times New Roman" w:hAnsi="Times New Roman"/>
          <w:sz w:val="28"/>
          <w:szCs w:val="28"/>
        </w:rPr>
        <w:br/>
      </w:r>
      <w:r w:rsidRPr="00810B47">
        <w:rPr>
          <w:rFonts w:ascii="Times New Roman" w:hAnsi="Times New Roman"/>
          <w:sz w:val="28"/>
          <w:szCs w:val="28"/>
        </w:rPr>
        <w:t>и (или) налоговых доходов по дополнительным н</w:t>
      </w:r>
      <w:r>
        <w:rPr>
          <w:rFonts w:ascii="Times New Roman" w:hAnsi="Times New Roman"/>
          <w:sz w:val="28"/>
          <w:szCs w:val="28"/>
        </w:rPr>
        <w:t xml:space="preserve">ормативам отчислений </w:t>
      </w:r>
      <w:r w:rsidR="005610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810B47">
        <w:rPr>
          <w:rFonts w:ascii="Times New Roman" w:hAnsi="Times New Roman"/>
          <w:sz w:val="28"/>
          <w:szCs w:val="28"/>
        </w:rPr>
        <w:t>не превышающем расчётного объёма дотации на выравнивание бюджетной обеспеченности (части расчётного объёма дотации), заме</w:t>
      </w:r>
      <w:r>
        <w:rPr>
          <w:rFonts w:ascii="Times New Roman" w:hAnsi="Times New Roman"/>
          <w:sz w:val="28"/>
          <w:szCs w:val="28"/>
        </w:rPr>
        <w:t xml:space="preserve">нённой дополнительными </w:t>
      </w:r>
      <w:r w:rsidRPr="00810B47">
        <w:rPr>
          <w:rFonts w:ascii="Times New Roman" w:hAnsi="Times New Roman"/>
          <w:sz w:val="28"/>
          <w:szCs w:val="28"/>
        </w:rPr>
        <w:t>нормативами отчислений, в течение двух из трёх последних отчётных финансовых лет превышала 5 процентов собственных доходов местного бюджета</w:t>
      </w:r>
      <w:r w:rsidRPr="008B53DE">
        <w:rPr>
          <w:rFonts w:ascii="Times New Roman" w:hAnsi="Times New Roman"/>
          <w:sz w:val="28"/>
          <w:szCs w:val="28"/>
        </w:rPr>
        <w:t>, для</w:t>
      </w:r>
      <w:proofErr w:type="gramEnd"/>
      <w:r w:rsidRPr="008B53DE">
        <w:rPr>
          <w:rFonts w:ascii="Times New Roman" w:hAnsi="Times New Roman"/>
          <w:sz w:val="28"/>
          <w:szCs w:val="28"/>
        </w:rPr>
        <w:t xml:space="preserve"> которых выполняется условие </w:t>
      </w:r>
      <w:proofErr w:type="spellStart"/>
      <w:r w:rsidRPr="008B53DE">
        <w:rPr>
          <w:rFonts w:ascii="Times New Roman" w:hAnsi="Times New Roman"/>
          <w:sz w:val="28"/>
          <w:szCs w:val="28"/>
        </w:rPr>
        <w:t>H</w:t>
      </w:r>
      <w:r w:rsidRPr="008B53DE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8B53D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B53DE">
        <w:rPr>
          <w:rFonts w:ascii="Times New Roman" w:hAnsi="Times New Roman"/>
          <w:sz w:val="28"/>
          <w:szCs w:val="28"/>
        </w:rPr>
        <w:t xml:space="preserve">&gt; </w:t>
      </w:r>
      <w:proofErr w:type="spellStart"/>
      <w:proofErr w:type="gramStart"/>
      <w:r w:rsidRPr="008B53DE">
        <w:rPr>
          <w:rFonts w:ascii="Times New Roman" w:hAnsi="Times New Roman"/>
          <w:sz w:val="28"/>
          <w:szCs w:val="28"/>
        </w:rPr>
        <w:t>H</w:t>
      </w:r>
      <w:proofErr w:type="gramEnd"/>
      <w:r w:rsidRPr="008B53DE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8B53DE">
        <w:rPr>
          <w:rFonts w:ascii="Times New Roman" w:hAnsi="Times New Roman"/>
          <w:sz w:val="28"/>
          <w:szCs w:val="28"/>
        </w:rPr>
        <w:t>.</w:t>
      </w:r>
    </w:p>
    <w:p w:rsidR="004C1173" w:rsidRPr="008B53DE" w:rsidRDefault="00A85CED" w:rsidP="0056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муниципальных </w:t>
      </w:r>
      <w:r w:rsidR="004C1173" w:rsidRPr="008B53DE">
        <w:rPr>
          <w:rFonts w:ascii="Times New Roman" w:hAnsi="Times New Roman"/>
          <w:sz w:val="28"/>
          <w:szCs w:val="28"/>
        </w:rPr>
        <w:t xml:space="preserve">образований, в которых не выполняется условие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4C1173" w:rsidRPr="008B53DE">
        <w:rPr>
          <w:rFonts w:ascii="Times New Roman" w:hAnsi="Times New Roman"/>
          <w:sz w:val="28"/>
          <w:szCs w:val="28"/>
        </w:rPr>
        <w:t>H</w:t>
      </w:r>
      <w:r w:rsidR="004C1173" w:rsidRPr="008B53DE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="004C1173" w:rsidRPr="008B53DE">
        <w:rPr>
          <w:rFonts w:ascii="Times New Roman" w:hAnsi="Times New Roman"/>
          <w:sz w:val="28"/>
          <w:szCs w:val="28"/>
        </w:rPr>
        <w:t xml:space="preserve"> &gt; </w:t>
      </w:r>
      <w:proofErr w:type="spellStart"/>
      <w:proofErr w:type="gramStart"/>
      <w:r w:rsidR="004C1173" w:rsidRPr="008B53DE">
        <w:rPr>
          <w:rFonts w:ascii="Times New Roman" w:hAnsi="Times New Roman"/>
          <w:sz w:val="28"/>
          <w:szCs w:val="28"/>
        </w:rPr>
        <w:t>H</w:t>
      </w:r>
      <w:proofErr w:type="gramEnd"/>
      <w:r w:rsidR="004C1173" w:rsidRPr="008B53DE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="004C1173" w:rsidRPr="008B53DE">
        <w:rPr>
          <w:rFonts w:ascii="Times New Roman" w:hAnsi="Times New Roman"/>
          <w:sz w:val="28"/>
          <w:szCs w:val="28"/>
        </w:rPr>
        <w:t>, норматив рассчитывается по следующей формуле:</w:t>
      </w:r>
    </w:p>
    <w:p w:rsidR="004C1173" w:rsidRPr="008B53DE" w:rsidRDefault="004C1173" w:rsidP="004C11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1173" w:rsidRPr="008B53DE" w:rsidRDefault="004C1173" w:rsidP="004C1173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3DE">
        <w:rPr>
          <w:rFonts w:ascii="Times New Roman" w:hAnsi="Times New Roman"/>
          <w:sz w:val="28"/>
          <w:szCs w:val="28"/>
        </w:rPr>
        <w:t>Н</w:t>
      </w:r>
      <w:proofErr w:type="gramEnd"/>
      <w:r w:rsidRPr="008B53DE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8B53DE">
        <w:rPr>
          <w:rFonts w:ascii="Times New Roman" w:hAnsi="Times New Roman"/>
          <w:sz w:val="28"/>
          <w:szCs w:val="28"/>
          <w:vertAlign w:val="subscript"/>
        </w:rPr>
        <w:t>i</w:t>
      </w:r>
      <w:r w:rsidRPr="008B53DE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B53DE">
        <w:rPr>
          <w:rFonts w:ascii="Times New Roman" w:hAnsi="Times New Roman"/>
          <w:sz w:val="28"/>
          <w:szCs w:val="28"/>
        </w:rPr>
        <w:t>H</w:t>
      </w:r>
      <w:r w:rsidRPr="008B53DE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8B53DE">
        <w:rPr>
          <w:rFonts w:ascii="Times New Roman" w:hAnsi="Times New Roman"/>
          <w:sz w:val="28"/>
          <w:szCs w:val="28"/>
        </w:rPr>
        <w:t xml:space="preserve"> </w:t>
      </w:r>
      <w:r w:rsidRPr="00A85CED">
        <w:rPr>
          <w:rFonts w:ascii="Times New Roman" w:hAnsi="Times New Roman"/>
          <w:sz w:val="28"/>
          <w:szCs w:val="28"/>
        </w:rPr>
        <w:t>+</w:t>
      </w:r>
      <w:r w:rsidRPr="008B5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3DE">
        <w:rPr>
          <w:rFonts w:ascii="Times New Roman" w:hAnsi="Times New Roman"/>
          <w:sz w:val="28"/>
          <w:szCs w:val="28"/>
        </w:rPr>
        <w:t>H</w:t>
      </w:r>
      <w:r w:rsidRPr="008B53DE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8B53DE">
        <w:rPr>
          <w:rFonts w:ascii="Times New Roman" w:hAnsi="Times New Roman"/>
          <w:sz w:val="28"/>
          <w:szCs w:val="28"/>
        </w:rPr>
        <w:t>)/2.</w:t>
      </w:r>
    </w:p>
    <w:p w:rsidR="004C1173" w:rsidRPr="008B53DE" w:rsidRDefault="004C1173" w:rsidP="004C1173">
      <w:pPr>
        <w:pStyle w:val="a3"/>
        <w:spacing w:after="12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1173" w:rsidRPr="008B53DE" w:rsidRDefault="004C1173" w:rsidP="004C117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53DE">
        <w:rPr>
          <w:rFonts w:ascii="Times New Roman" w:hAnsi="Times New Roman"/>
          <w:sz w:val="28"/>
          <w:szCs w:val="28"/>
        </w:rPr>
        <w:t xml:space="preserve">При этом </w:t>
      </w:r>
      <w:proofErr w:type="gramStart"/>
      <w:r w:rsidRPr="008B53DE">
        <w:rPr>
          <w:rFonts w:ascii="Times New Roman" w:hAnsi="Times New Roman"/>
          <w:sz w:val="28"/>
          <w:szCs w:val="28"/>
        </w:rPr>
        <w:t>Н</w:t>
      </w:r>
      <w:proofErr w:type="gramEnd"/>
      <w:r w:rsidRPr="008B53DE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8B53DE">
        <w:rPr>
          <w:rFonts w:ascii="Times New Roman" w:hAnsi="Times New Roman"/>
          <w:sz w:val="28"/>
          <w:szCs w:val="28"/>
          <w:vertAlign w:val="subscript"/>
        </w:rPr>
        <w:t>i</w:t>
      </w:r>
      <w:r w:rsidRPr="008B53DE">
        <w:rPr>
          <w:rFonts w:ascii="Times New Roman" w:hAnsi="Times New Roman"/>
          <w:sz w:val="28"/>
          <w:szCs w:val="28"/>
        </w:rPr>
        <w:t xml:space="preserve"> не должно</w:t>
      </w:r>
      <w:r w:rsidRPr="008B53DE">
        <w:rPr>
          <w:rFonts w:ascii="Times New Roman" w:hAnsi="Times New Roman"/>
          <w:b/>
          <w:sz w:val="28"/>
          <w:szCs w:val="28"/>
        </w:rPr>
        <w:t xml:space="preserve"> </w:t>
      </w:r>
      <w:r w:rsidRPr="008B53DE">
        <w:rPr>
          <w:rFonts w:ascii="Times New Roman" w:hAnsi="Times New Roman"/>
          <w:sz w:val="28"/>
          <w:szCs w:val="28"/>
        </w:rPr>
        <w:t>превышать</w:t>
      </w:r>
      <w:r w:rsidRPr="008B53DE">
        <w:rPr>
          <w:rFonts w:ascii="Times New Roman" w:hAnsi="Times New Roman"/>
          <w:b/>
          <w:sz w:val="28"/>
          <w:szCs w:val="28"/>
        </w:rPr>
        <w:t xml:space="preserve"> </w:t>
      </w:r>
      <w:r w:rsidRPr="008B53DE">
        <w:rPr>
          <w:rFonts w:ascii="Times New Roman" w:hAnsi="Times New Roman"/>
          <w:sz w:val="28"/>
          <w:szCs w:val="28"/>
        </w:rPr>
        <w:t>H</w:t>
      </w:r>
      <w:r w:rsidRPr="008B53DE">
        <w:rPr>
          <w:rFonts w:ascii="Times New Roman" w:hAnsi="Times New Roman"/>
          <w:sz w:val="28"/>
          <w:szCs w:val="28"/>
          <w:vertAlign w:val="subscript"/>
        </w:rPr>
        <w:t>фi</w:t>
      </w:r>
      <w:r w:rsidRPr="008B53DE">
        <w:rPr>
          <w:rFonts w:ascii="Times New Roman" w:hAnsi="Times New Roman"/>
          <w:sz w:val="28"/>
          <w:szCs w:val="28"/>
        </w:rPr>
        <w:t>×1,2.</w:t>
      </w:r>
    </w:p>
    <w:p w:rsidR="004C1173" w:rsidRPr="008B53DE" w:rsidRDefault="004C1173" w:rsidP="004C11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53DE">
        <w:rPr>
          <w:rFonts w:ascii="Times New Roman" w:hAnsi="Times New Roman" w:cs="Times New Roman"/>
          <w:sz w:val="28"/>
          <w:szCs w:val="28"/>
        </w:rPr>
        <w:t xml:space="preserve">В случае нарушения указанного условия </w:t>
      </w:r>
      <w:proofErr w:type="gramStart"/>
      <w:r w:rsidRPr="008B53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B5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85CE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85CED">
        <w:rPr>
          <w:rFonts w:ascii="Times New Roman" w:hAnsi="Times New Roman" w:cs="Times New Roman"/>
          <w:sz w:val="28"/>
          <w:szCs w:val="28"/>
        </w:rPr>
        <w:t xml:space="preserve"> </w:t>
      </w:r>
      <w:r w:rsidRPr="008B53DE">
        <w:rPr>
          <w:rFonts w:ascii="Times New Roman" w:hAnsi="Times New Roman" w:cs="Times New Roman"/>
          <w:sz w:val="28"/>
          <w:szCs w:val="28"/>
        </w:rPr>
        <w:t>для данного муниципального образования устанавливается равным H</w:t>
      </w:r>
      <w:r w:rsidRPr="008B53DE">
        <w:rPr>
          <w:rFonts w:ascii="Times New Roman" w:hAnsi="Times New Roman" w:cs="Times New Roman"/>
          <w:sz w:val="28"/>
          <w:szCs w:val="28"/>
          <w:vertAlign w:val="subscript"/>
        </w:rPr>
        <w:t>фi</w:t>
      </w:r>
      <w:r w:rsidRPr="008B53DE">
        <w:rPr>
          <w:rFonts w:ascii="Times New Roman" w:hAnsi="Times New Roman" w:cs="Times New Roman"/>
          <w:sz w:val="28"/>
          <w:szCs w:val="28"/>
        </w:rPr>
        <w:t>×1,2.</w:t>
      </w:r>
    </w:p>
    <w:p w:rsidR="00A85CED" w:rsidRDefault="00A85CED" w:rsidP="004C1173">
      <w:pPr>
        <w:pStyle w:val="ConsPlusNormal"/>
        <w:widowControl/>
        <w:spacing w:line="36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CED" w:rsidRDefault="00A85CED" w:rsidP="004C1173">
      <w:pPr>
        <w:pStyle w:val="ConsPlusNormal"/>
        <w:widowControl/>
        <w:spacing w:line="36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1173" w:rsidRPr="00D707FE" w:rsidRDefault="004C1173" w:rsidP="008E0D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53DE">
        <w:rPr>
          <w:rFonts w:ascii="Times New Roman" w:hAnsi="Times New Roman" w:cs="Times New Roman"/>
          <w:sz w:val="28"/>
          <w:szCs w:val="28"/>
        </w:rPr>
        <w:t>_________________</w:t>
      </w:r>
    </w:p>
    <w:p w:rsidR="003704A5" w:rsidRDefault="003704A5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3704A5" w:rsidRDefault="003704A5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3704A5" w:rsidRDefault="003704A5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3704A5" w:rsidRDefault="003704A5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C1173" w:rsidRDefault="004C1173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  <w:sectPr w:rsidR="004C1173" w:rsidSect="0032786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1173" w:rsidRDefault="004C1173" w:rsidP="008E0DA5">
      <w:pPr>
        <w:pStyle w:val="ConsPlusNormal"/>
        <w:spacing w:line="360" w:lineRule="auto"/>
        <w:ind w:left="7655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C1173" w:rsidRDefault="004C1173" w:rsidP="008E0DA5">
      <w:pPr>
        <w:pStyle w:val="ConsPlusNormal"/>
        <w:ind w:left="7655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7958">
        <w:rPr>
          <w:rFonts w:ascii="Times New Roman" w:hAnsi="Times New Roman" w:cs="Times New Roman"/>
          <w:bCs/>
          <w:sz w:val="28"/>
          <w:szCs w:val="28"/>
        </w:rPr>
        <w:t>к Методике</w:t>
      </w:r>
    </w:p>
    <w:p w:rsidR="004C1173" w:rsidRDefault="004C1173" w:rsidP="004C117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1173" w:rsidRDefault="004C1173" w:rsidP="004C117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1173" w:rsidRDefault="004C1173" w:rsidP="004C117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1173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33D9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</w:p>
    <w:p w:rsidR="004C1173" w:rsidRPr="00A233D9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33D9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Ульяновской области</w:t>
      </w:r>
    </w:p>
    <w:p w:rsidR="004C1173" w:rsidRPr="00307958" w:rsidRDefault="004C1173" w:rsidP="004C117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1173" w:rsidRPr="00307958" w:rsidRDefault="004C1173" w:rsidP="004C117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4C1173" w:rsidRPr="00307958" w:rsidTr="008E0DA5">
        <w:tc>
          <w:tcPr>
            <w:tcW w:w="4677" w:type="dxa"/>
          </w:tcPr>
          <w:p w:rsidR="004C1173" w:rsidRPr="003704A5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A5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4962" w:type="dxa"/>
          </w:tcPr>
          <w:p w:rsidR="004C1173" w:rsidRPr="003704A5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A5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населения</w:t>
            </w:r>
          </w:p>
        </w:tc>
      </w:tr>
      <w:tr w:rsidR="004C1173" w:rsidRPr="00FF0453" w:rsidTr="008E0DA5">
        <w:tc>
          <w:tcPr>
            <w:tcW w:w="4677" w:type="dxa"/>
          </w:tcPr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районы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23000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43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от 15000 до 23000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от 12000 до 15000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менее 12000 человек</w:t>
            </w:r>
          </w:p>
        </w:tc>
      </w:tr>
      <w:tr w:rsidR="004C1173" w:rsidRPr="00FF0453" w:rsidTr="008E0DA5">
        <w:tc>
          <w:tcPr>
            <w:tcW w:w="4677" w:type="dxa"/>
          </w:tcPr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Городские поселения</w:t>
            </w:r>
          </w:p>
        </w:tc>
        <w:tc>
          <w:tcPr>
            <w:tcW w:w="4962" w:type="dxa"/>
          </w:tcPr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От 2300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70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</w:tc>
      </w:tr>
      <w:tr w:rsidR="004C1173" w:rsidRPr="00FF0453" w:rsidTr="008E0DA5">
        <w:tc>
          <w:tcPr>
            <w:tcW w:w="4677" w:type="dxa"/>
          </w:tcPr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поселения</w:t>
            </w:r>
          </w:p>
        </w:tc>
        <w:tc>
          <w:tcPr>
            <w:tcW w:w="4962" w:type="dxa"/>
          </w:tcPr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Более 3800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2701 до 38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1401 до 19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01 до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801 до 11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4C1173" w:rsidRPr="00FF0453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менее 8</w:t>
            </w:r>
            <w:r w:rsidRPr="00FF0453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</w:tc>
      </w:tr>
    </w:tbl>
    <w:p w:rsidR="004C1173" w:rsidRDefault="004C1173" w:rsidP="004C1173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0DA5" w:rsidRPr="00FF0453" w:rsidRDefault="008E0DA5" w:rsidP="004C1173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C1173" w:rsidRPr="00D707FE" w:rsidRDefault="004C1173" w:rsidP="008E0D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453">
        <w:rPr>
          <w:rFonts w:ascii="Times New Roman" w:hAnsi="Times New Roman" w:cs="Times New Roman"/>
          <w:sz w:val="28"/>
          <w:szCs w:val="28"/>
        </w:rPr>
        <w:t>_________________</w:t>
      </w:r>
    </w:p>
    <w:p w:rsidR="004C1173" w:rsidRDefault="004C1173" w:rsidP="004C117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C1173" w:rsidRDefault="004C1173" w:rsidP="004C11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  <w:sectPr w:rsidR="004C1173" w:rsidSect="004C117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1173" w:rsidRPr="005C22AE" w:rsidRDefault="004C1173" w:rsidP="004C1173">
      <w:pPr>
        <w:spacing w:after="0" w:line="36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C1173" w:rsidRPr="005C22AE" w:rsidRDefault="004C1173" w:rsidP="004C11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4C1173" w:rsidRPr="005C22AE" w:rsidRDefault="004C1173" w:rsidP="004C11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>Ульяновской области</w:t>
      </w:r>
    </w:p>
    <w:p w:rsidR="004C1173" w:rsidRPr="005C22AE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173" w:rsidRPr="005C22AE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173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173" w:rsidRPr="005C22AE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173" w:rsidRPr="005C22AE" w:rsidRDefault="004C1173" w:rsidP="008E0DA5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C22AE">
        <w:rPr>
          <w:rFonts w:ascii="Times New Roman" w:hAnsi="Times New Roman"/>
          <w:b/>
          <w:bCs/>
          <w:caps/>
          <w:sz w:val="28"/>
          <w:szCs w:val="28"/>
        </w:rPr>
        <w:t>Нормативы</w:t>
      </w:r>
    </w:p>
    <w:p w:rsidR="004C1173" w:rsidRPr="005C22AE" w:rsidRDefault="004C1173" w:rsidP="008E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2AE">
        <w:rPr>
          <w:rFonts w:ascii="Times New Roman" w:hAnsi="Times New Roman"/>
          <w:b/>
          <w:sz w:val="28"/>
          <w:szCs w:val="28"/>
        </w:rPr>
        <w:t>формирования расходов на содержание органов местного самоуправления</w:t>
      </w:r>
    </w:p>
    <w:p w:rsidR="004C1173" w:rsidRDefault="004C1173" w:rsidP="008E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22AE">
        <w:rPr>
          <w:rFonts w:ascii="Times New Roman" w:hAnsi="Times New Roman"/>
          <w:b/>
          <w:sz w:val="28"/>
          <w:szCs w:val="28"/>
        </w:rPr>
        <w:t>муниципальных образований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2016</w:t>
      </w:r>
      <w:r w:rsidRPr="005C22AE">
        <w:rPr>
          <w:rFonts w:ascii="Times New Roman" w:hAnsi="Times New Roman"/>
          <w:b/>
          <w:sz w:val="28"/>
          <w:szCs w:val="28"/>
        </w:rPr>
        <w:t xml:space="preserve"> год, </w:t>
      </w:r>
      <w:r>
        <w:rPr>
          <w:rFonts w:ascii="Times New Roman" w:hAnsi="Times New Roman"/>
          <w:b/>
          <w:sz w:val="28"/>
          <w:szCs w:val="28"/>
        </w:rPr>
        <w:br/>
      </w:r>
      <w:r w:rsidRPr="001C1E97">
        <w:rPr>
          <w:rFonts w:ascii="Times New Roman" w:hAnsi="Times New Roman"/>
          <w:b/>
          <w:sz w:val="28"/>
          <w:szCs w:val="28"/>
        </w:rPr>
        <w:t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отчислений, в течение двух из трёх последних отчётных финансовых лет превышала 5 процентов собственных доходов</w:t>
      </w:r>
      <w:proofErr w:type="gramEnd"/>
      <w:r w:rsidRPr="001C1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C1E97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8E0DA5" w:rsidRPr="005C22AE" w:rsidRDefault="008E0DA5" w:rsidP="008E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4C1173" w:rsidRPr="005C22AE" w:rsidTr="008E0DA5">
        <w:tc>
          <w:tcPr>
            <w:tcW w:w="7054" w:type="dxa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Нормативы</w:t>
            </w:r>
          </w:p>
        </w:tc>
      </w:tr>
    </w:tbl>
    <w:p w:rsidR="008E0DA5" w:rsidRPr="008E0DA5" w:rsidRDefault="008E0DA5" w:rsidP="008E0DA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4C1173" w:rsidRPr="005C22AE" w:rsidTr="008E0DA5">
        <w:trPr>
          <w:tblHeader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8E0DA5">
            <w:pPr>
              <w:pStyle w:val="ConsPlusNormal"/>
              <w:tabs>
                <w:tab w:val="center" w:pos="3779"/>
              </w:tabs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8E0D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от 23000 до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Барышский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Карсунский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Майнский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Цильнинский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Чердаклинский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4C1173" w:rsidRPr="005C22AE" w:rsidTr="00B07EA6">
        <w:trPr>
          <w:trHeight w:val="352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от 15000 до 23000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Кузоватовский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0,26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Старомайнский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Сурский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Тереньгульский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8E0DA5">
            <w:pPr>
              <w:pStyle w:val="ConsPlusNormal"/>
              <w:tabs>
                <w:tab w:val="center" w:pos="3779"/>
              </w:tabs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8E0D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173" w:rsidRPr="005C22AE" w:rsidTr="00B07EA6">
        <w:trPr>
          <w:trHeight w:val="352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от 12000 до 15000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0,184</w:t>
            </w:r>
          </w:p>
        </w:tc>
      </w:tr>
      <w:tr w:rsidR="004C1173" w:rsidRPr="005C22AE" w:rsidTr="00B07EA6">
        <w:trPr>
          <w:trHeight w:val="3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Старокулаткинский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менее 12000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Базарносызганский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Городские поселения с численностью населения </w:t>
            </w:r>
          </w:p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от 2300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Глотовское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</w:tr>
      <w:tr w:rsidR="004C1173" w:rsidRPr="005C22AE" w:rsidTr="00B07EA6">
        <w:trPr>
          <w:trHeight w:val="8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Жадовское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4C1173" w:rsidRPr="005C22AE" w:rsidTr="00B07EA6">
        <w:trPr>
          <w:trHeight w:val="8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Игнатовское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Мулловское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Силикатненское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Старотимошкинское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Цильнинское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Чуфаровское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Языковское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более 3800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Большенагаткинское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677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Октябрьское сельское поселение*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4C1173" w:rsidRPr="005C22AE" w:rsidTr="00B07EA6">
        <w:trPr>
          <w:trHeight w:val="21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Большеключищенское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4C1173" w:rsidRPr="005C22AE" w:rsidTr="00B07EA6">
        <w:trPr>
          <w:trHeight w:val="21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Зеленорощинское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4C1173" w:rsidRPr="005C22AE" w:rsidTr="00B07EA6">
        <w:trPr>
          <w:trHeight w:val="2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C1173" w:rsidRPr="005C22AE" w:rsidTr="00B07EA6">
        <w:trPr>
          <w:trHeight w:val="2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Никулинское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Новосёлкинское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4C1173" w:rsidRPr="005C22AE" w:rsidTr="00B07EA6">
        <w:trPr>
          <w:trHeight w:val="24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Тагайское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Тиинское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Тимирязевское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Ундоровское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  <w:tr w:rsidR="004C1173" w:rsidRPr="005C22AE" w:rsidTr="00B07EA6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Сельские поселения с численностью населения</w:t>
            </w:r>
          </w:p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01 до 3800 человек</w:t>
            </w:r>
          </w:p>
        </w:tc>
      </w:tr>
      <w:tr w:rsidR="004C1173" w:rsidRPr="005C22AE" w:rsidTr="00B07EA6">
        <w:trPr>
          <w:trHeight w:val="40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Алгашинское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655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Безводовское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</w:tr>
      <w:tr w:rsidR="008E0DA5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A5" w:rsidRPr="005C22AE" w:rsidRDefault="008E0DA5" w:rsidP="008E0DA5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A5" w:rsidRDefault="008E0DA5" w:rsidP="008E0DA5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Елаурское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Ермоловское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Калмаюрское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Канадейское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Коромысловское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Октябрьское сельское поселение**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Оськинское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Подкуровское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Поливановское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Прибрежненское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Тетюшское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Тимерсянское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Тушнинское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1901 до 27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Астрадамовское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Вальдиватское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Высококолковское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Еделевское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Живайкинское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Кандалинское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Крестовогородищенское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Малохомутерское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Мокробугурнинское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0,866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Озёрское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0,633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Ореховское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Поспеловское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Спешневское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Среднеякушкинское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,379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Труслейское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Урено-Карлинское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Хмелёвское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Ясашноташлинское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327865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865" w:rsidRPr="005C22AE" w:rsidRDefault="00327865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865" w:rsidRPr="005C22AE" w:rsidRDefault="00327865" w:rsidP="00327865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01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Бекетовское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Белогорское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Богдашкинское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0,853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Бряндинское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Выровское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Гимовское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Головинское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Елховоозёрское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Калиновское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Коптевское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Коржевское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666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Никитинское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Новоникулинское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Новопогореловское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Сарское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Славкинское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Среднесантимирское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Староатлашское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Старомаклаушинское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Терешанское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Троицкосунгурское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Холстовское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Черемушкинское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01 до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Анненковское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Баклушинское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Валгусское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Горенское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Жедяевское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327865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865" w:rsidRPr="005C22AE" w:rsidRDefault="00327865" w:rsidP="00327865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865" w:rsidRPr="005C22AE" w:rsidRDefault="00327865" w:rsidP="00327865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895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Земляничненское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Лавинское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Лесоматюнинское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Пичеурское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01 до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Каргинское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Папузинское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Фабричновыселковское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Чеботаевское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01 до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Анненковское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поселение****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Должниковское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Мостякское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Стемасское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Сосновоборское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Сухотерешанское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Шмалакское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C1173" w:rsidRPr="005C22AE" w:rsidTr="00B07EA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8</w:t>
            </w:r>
            <w:r w:rsidRPr="005C22AE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Большепоселковское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Лапшаурское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Сюксюмское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22A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752</w:t>
            </w:r>
          </w:p>
        </w:tc>
      </w:tr>
      <w:tr w:rsidR="004C1173" w:rsidRPr="005C22AE" w:rsidTr="00B07E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2AE">
              <w:rPr>
                <w:rFonts w:ascii="Times New Roman" w:hAnsi="Times New Roman"/>
                <w:sz w:val="28"/>
                <w:szCs w:val="28"/>
              </w:rPr>
              <w:t>Урайкинское</w:t>
            </w:r>
            <w:proofErr w:type="spellEnd"/>
            <w:r w:rsidRPr="005C22A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173" w:rsidRPr="005C22AE" w:rsidRDefault="004C1173" w:rsidP="00B07EA6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0,653</w:t>
            </w:r>
          </w:p>
        </w:tc>
      </w:tr>
    </w:tbl>
    <w:p w:rsidR="004C1173" w:rsidRPr="00E01E82" w:rsidRDefault="004C1173" w:rsidP="004C1173">
      <w:pPr>
        <w:pStyle w:val="ConsPlusNormal"/>
        <w:spacing w:line="360" w:lineRule="exact"/>
        <w:ind w:left="-142" w:firstLine="0"/>
        <w:outlineLvl w:val="0"/>
        <w:rPr>
          <w:rFonts w:ascii="Times New Roman" w:hAnsi="Times New Roman"/>
          <w:sz w:val="28"/>
          <w:szCs w:val="28"/>
        </w:rPr>
      </w:pPr>
      <w:r w:rsidRPr="00E01E82">
        <w:rPr>
          <w:rFonts w:ascii="Times New Roman" w:hAnsi="Times New Roman"/>
          <w:sz w:val="28"/>
          <w:szCs w:val="28"/>
        </w:rPr>
        <w:t>_________________</w:t>
      </w:r>
    </w:p>
    <w:p w:rsidR="004C1173" w:rsidRPr="005C22AE" w:rsidRDefault="004C1173" w:rsidP="004C1173">
      <w:pPr>
        <w:pStyle w:val="ConsPlusNormal"/>
        <w:spacing w:line="360" w:lineRule="exact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173" w:rsidRPr="005C22AE" w:rsidRDefault="004C1173" w:rsidP="004C1173">
      <w:pPr>
        <w:pStyle w:val="ConsPlusNormal"/>
        <w:spacing w:line="360" w:lineRule="exact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 xml:space="preserve">* Октябрьское сельское поселение </w:t>
      </w:r>
      <w:proofErr w:type="spellStart"/>
      <w:r w:rsidRPr="005C22AE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5C22AE">
        <w:rPr>
          <w:rFonts w:ascii="Times New Roman" w:hAnsi="Times New Roman"/>
          <w:sz w:val="28"/>
          <w:szCs w:val="28"/>
        </w:rPr>
        <w:t xml:space="preserve"> района.</w:t>
      </w:r>
    </w:p>
    <w:p w:rsidR="004C1173" w:rsidRPr="005C22AE" w:rsidRDefault="004C1173" w:rsidP="004C1173">
      <w:pPr>
        <w:pStyle w:val="ConsPlusNormal"/>
        <w:spacing w:line="360" w:lineRule="exact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>** Октябрьское сельское поселение Радищевского района.</w:t>
      </w:r>
    </w:p>
    <w:p w:rsidR="004C1173" w:rsidRPr="005C22AE" w:rsidRDefault="004C1173" w:rsidP="004C1173">
      <w:pPr>
        <w:pStyle w:val="ConsPlusNormal"/>
        <w:spacing w:line="360" w:lineRule="exact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 xml:space="preserve">*** </w:t>
      </w:r>
      <w:proofErr w:type="spellStart"/>
      <w:r w:rsidRPr="005C22AE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5C22A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22AE">
        <w:rPr>
          <w:rFonts w:ascii="Times New Roman" w:hAnsi="Times New Roman"/>
          <w:sz w:val="28"/>
          <w:szCs w:val="28"/>
        </w:rPr>
        <w:t>Майнского</w:t>
      </w:r>
      <w:proofErr w:type="spellEnd"/>
      <w:r w:rsidRPr="005C22AE">
        <w:rPr>
          <w:rFonts w:ascii="Times New Roman" w:hAnsi="Times New Roman"/>
          <w:sz w:val="28"/>
          <w:szCs w:val="28"/>
        </w:rPr>
        <w:t xml:space="preserve"> района.</w:t>
      </w:r>
    </w:p>
    <w:p w:rsidR="004C1173" w:rsidRPr="005C22AE" w:rsidRDefault="004C1173" w:rsidP="004C1173">
      <w:pPr>
        <w:pStyle w:val="ConsPlusNormal"/>
        <w:spacing w:line="360" w:lineRule="exact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 xml:space="preserve">**** </w:t>
      </w:r>
      <w:proofErr w:type="spellStart"/>
      <w:r w:rsidRPr="005C22AE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5C22A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22AE">
        <w:rPr>
          <w:rFonts w:ascii="Times New Roman" w:hAnsi="Times New Roman"/>
          <w:sz w:val="28"/>
          <w:szCs w:val="28"/>
        </w:rPr>
        <w:t>Цильнинского</w:t>
      </w:r>
      <w:proofErr w:type="spellEnd"/>
      <w:r w:rsidRPr="005C22AE">
        <w:rPr>
          <w:rFonts w:ascii="Times New Roman" w:hAnsi="Times New Roman"/>
          <w:sz w:val="28"/>
          <w:szCs w:val="28"/>
        </w:rPr>
        <w:t xml:space="preserve"> района.</w:t>
      </w:r>
    </w:p>
    <w:p w:rsidR="004C1173" w:rsidRDefault="004C1173" w:rsidP="00327865">
      <w:pPr>
        <w:pStyle w:val="ConsPlusNormal"/>
        <w:widowControl/>
        <w:spacing w:line="360" w:lineRule="exact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173" w:rsidRDefault="004C1173" w:rsidP="0032786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C22AE">
        <w:rPr>
          <w:rFonts w:ascii="Times New Roman" w:hAnsi="Times New Roman"/>
          <w:sz w:val="28"/>
          <w:szCs w:val="28"/>
        </w:rPr>
        <w:t>__________________</w:t>
      </w:r>
    </w:p>
    <w:sectPr w:rsidR="004C1173" w:rsidSect="0032786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39" w:rsidRPr="004215C0" w:rsidRDefault="00D61D39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D61D39" w:rsidRPr="004215C0" w:rsidRDefault="00D61D39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8D" w:rsidRPr="00327865" w:rsidRDefault="00327865" w:rsidP="00327865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327865">
      <w:rPr>
        <w:rFonts w:ascii="Times New Roman" w:hAnsi="Times New Roman"/>
        <w:sz w:val="16"/>
        <w:szCs w:val="16"/>
      </w:rPr>
      <w:t>1702чл1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39" w:rsidRPr="004215C0" w:rsidRDefault="00D61D39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D61D39" w:rsidRPr="004215C0" w:rsidRDefault="00D61D39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B0" w:rsidRPr="00E461AC" w:rsidRDefault="00A508B0" w:rsidP="00327865">
    <w:pPr>
      <w:pStyle w:val="a4"/>
      <w:spacing w:after="0" w:line="240" w:lineRule="auto"/>
      <w:jc w:val="center"/>
      <w:rPr>
        <w:sz w:val="28"/>
        <w:szCs w:val="28"/>
      </w:rPr>
    </w:pPr>
    <w:r w:rsidRPr="00E461AC">
      <w:rPr>
        <w:rFonts w:ascii="Times New Roman" w:hAnsi="Times New Roman"/>
        <w:sz w:val="28"/>
        <w:szCs w:val="28"/>
      </w:rPr>
      <w:fldChar w:fldCharType="begin"/>
    </w:r>
    <w:r w:rsidRPr="00E461AC">
      <w:rPr>
        <w:rFonts w:ascii="Times New Roman" w:hAnsi="Times New Roman"/>
        <w:sz w:val="28"/>
        <w:szCs w:val="28"/>
      </w:rPr>
      <w:instrText xml:space="preserve"> PAGE   \* MERGEFORMAT </w:instrText>
    </w:r>
    <w:r w:rsidRPr="00E461AC">
      <w:rPr>
        <w:rFonts w:ascii="Times New Roman" w:hAnsi="Times New Roman"/>
        <w:sz w:val="28"/>
        <w:szCs w:val="28"/>
      </w:rPr>
      <w:fldChar w:fldCharType="separate"/>
    </w:r>
    <w:r w:rsidR="0061204C">
      <w:rPr>
        <w:rFonts w:ascii="Times New Roman" w:hAnsi="Times New Roman"/>
        <w:noProof/>
        <w:sz w:val="28"/>
        <w:szCs w:val="28"/>
      </w:rPr>
      <w:t>5</w:t>
    </w:r>
    <w:r w:rsidRPr="00E461A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4"/>
    <w:rsid w:val="00044DF3"/>
    <w:rsid w:val="00072438"/>
    <w:rsid w:val="00075F77"/>
    <w:rsid w:val="000C1AA2"/>
    <w:rsid w:val="000D0934"/>
    <w:rsid w:val="000D312D"/>
    <w:rsid w:val="000E6898"/>
    <w:rsid w:val="00105F77"/>
    <w:rsid w:val="00107805"/>
    <w:rsid w:val="00117971"/>
    <w:rsid w:val="00135B3E"/>
    <w:rsid w:val="00187F25"/>
    <w:rsid w:val="001C169D"/>
    <w:rsid w:val="001E05EE"/>
    <w:rsid w:val="001F1CAF"/>
    <w:rsid w:val="0020712D"/>
    <w:rsid w:val="00207C62"/>
    <w:rsid w:val="0021060F"/>
    <w:rsid w:val="002251A6"/>
    <w:rsid w:val="002345D3"/>
    <w:rsid w:val="00241781"/>
    <w:rsid w:val="002656DE"/>
    <w:rsid w:val="002A6082"/>
    <w:rsid w:val="002B3361"/>
    <w:rsid w:val="002F2176"/>
    <w:rsid w:val="00307958"/>
    <w:rsid w:val="00320490"/>
    <w:rsid w:val="00321D2F"/>
    <w:rsid w:val="00327865"/>
    <w:rsid w:val="003429E4"/>
    <w:rsid w:val="00353ED1"/>
    <w:rsid w:val="00356B23"/>
    <w:rsid w:val="00361658"/>
    <w:rsid w:val="00362D04"/>
    <w:rsid w:val="003704A5"/>
    <w:rsid w:val="0039689B"/>
    <w:rsid w:val="003A38BA"/>
    <w:rsid w:val="003F6C05"/>
    <w:rsid w:val="004215C0"/>
    <w:rsid w:val="004402DF"/>
    <w:rsid w:val="00465C49"/>
    <w:rsid w:val="004965D2"/>
    <w:rsid w:val="004A1530"/>
    <w:rsid w:val="004A6F2E"/>
    <w:rsid w:val="004A784B"/>
    <w:rsid w:val="004B50DE"/>
    <w:rsid w:val="004C1173"/>
    <w:rsid w:val="004E50A0"/>
    <w:rsid w:val="004F3773"/>
    <w:rsid w:val="00523823"/>
    <w:rsid w:val="00555A34"/>
    <w:rsid w:val="00556C54"/>
    <w:rsid w:val="0056104B"/>
    <w:rsid w:val="00575531"/>
    <w:rsid w:val="005D43D1"/>
    <w:rsid w:val="005E2B5F"/>
    <w:rsid w:val="005E4035"/>
    <w:rsid w:val="006017E3"/>
    <w:rsid w:val="006074BF"/>
    <w:rsid w:val="0061204C"/>
    <w:rsid w:val="00640094"/>
    <w:rsid w:val="00663D87"/>
    <w:rsid w:val="007446DE"/>
    <w:rsid w:val="00762A73"/>
    <w:rsid w:val="00773055"/>
    <w:rsid w:val="007B6A42"/>
    <w:rsid w:val="007C6CD5"/>
    <w:rsid w:val="007E7857"/>
    <w:rsid w:val="008008C1"/>
    <w:rsid w:val="00816EDC"/>
    <w:rsid w:val="008737C6"/>
    <w:rsid w:val="008845A7"/>
    <w:rsid w:val="00891398"/>
    <w:rsid w:val="008A3E8F"/>
    <w:rsid w:val="008A3EB2"/>
    <w:rsid w:val="008A6F3A"/>
    <w:rsid w:val="008D6883"/>
    <w:rsid w:val="008E0DA5"/>
    <w:rsid w:val="00925FA0"/>
    <w:rsid w:val="00947BDD"/>
    <w:rsid w:val="00982AC4"/>
    <w:rsid w:val="009861BA"/>
    <w:rsid w:val="0099288E"/>
    <w:rsid w:val="009A2861"/>
    <w:rsid w:val="009A36A0"/>
    <w:rsid w:val="009B0066"/>
    <w:rsid w:val="009B6745"/>
    <w:rsid w:val="009C0017"/>
    <w:rsid w:val="00A048EE"/>
    <w:rsid w:val="00A11FA8"/>
    <w:rsid w:val="00A322D2"/>
    <w:rsid w:val="00A33899"/>
    <w:rsid w:val="00A404E9"/>
    <w:rsid w:val="00A508B0"/>
    <w:rsid w:val="00A85CED"/>
    <w:rsid w:val="00AD2EA5"/>
    <w:rsid w:val="00AD371E"/>
    <w:rsid w:val="00AE26D2"/>
    <w:rsid w:val="00AE782E"/>
    <w:rsid w:val="00B37701"/>
    <w:rsid w:val="00B45870"/>
    <w:rsid w:val="00B60437"/>
    <w:rsid w:val="00B651C5"/>
    <w:rsid w:val="00B955C3"/>
    <w:rsid w:val="00BA4AD8"/>
    <w:rsid w:val="00BC05D8"/>
    <w:rsid w:val="00BD0C01"/>
    <w:rsid w:val="00BD0F28"/>
    <w:rsid w:val="00BF163E"/>
    <w:rsid w:val="00C13AAB"/>
    <w:rsid w:val="00C63A2D"/>
    <w:rsid w:val="00C74D6B"/>
    <w:rsid w:val="00CD4971"/>
    <w:rsid w:val="00CD7EEE"/>
    <w:rsid w:val="00CE0334"/>
    <w:rsid w:val="00D00B4F"/>
    <w:rsid w:val="00D10E42"/>
    <w:rsid w:val="00D16AD2"/>
    <w:rsid w:val="00D178A3"/>
    <w:rsid w:val="00D308F5"/>
    <w:rsid w:val="00D30E92"/>
    <w:rsid w:val="00D61D39"/>
    <w:rsid w:val="00D707FE"/>
    <w:rsid w:val="00D82BD1"/>
    <w:rsid w:val="00DA1933"/>
    <w:rsid w:val="00DB0CE6"/>
    <w:rsid w:val="00DB1CC3"/>
    <w:rsid w:val="00DD1632"/>
    <w:rsid w:val="00DF0E46"/>
    <w:rsid w:val="00DF619E"/>
    <w:rsid w:val="00E01E82"/>
    <w:rsid w:val="00E13FE3"/>
    <w:rsid w:val="00E13FE8"/>
    <w:rsid w:val="00E3427D"/>
    <w:rsid w:val="00E418CE"/>
    <w:rsid w:val="00E44AC7"/>
    <w:rsid w:val="00E461AC"/>
    <w:rsid w:val="00E73AF5"/>
    <w:rsid w:val="00E81D59"/>
    <w:rsid w:val="00E8410E"/>
    <w:rsid w:val="00EC3F17"/>
    <w:rsid w:val="00EC6E3A"/>
    <w:rsid w:val="00ED078D"/>
    <w:rsid w:val="00EE760E"/>
    <w:rsid w:val="00EF658D"/>
    <w:rsid w:val="00F137F9"/>
    <w:rsid w:val="00F23EE6"/>
    <w:rsid w:val="00F242BC"/>
    <w:rsid w:val="00F31632"/>
    <w:rsid w:val="00F619DE"/>
    <w:rsid w:val="00FA44AB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5C6B-CB45-400F-8BDE-F1770F53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1557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Чаукина Лариса Николаевна</cp:lastModifiedBy>
  <cp:revision>10</cp:revision>
  <cp:lastPrinted>2016-02-17T13:29:00Z</cp:lastPrinted>
  <dcterms:created xsi:type="dcterms:W3CDTF">2016-02-17T06:21:00Z</dcterms:created>
  <dcterms:modified xsi:type="dcterms:W3CDTF">2016-02-19T14:26:00Z</dcterms:modified>
</cp:coreProperties>
</file>