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74F7" w:rsidRPr="006D74F7" w:rsidTr="004919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4F7" w:rsidRPr="006D74F7" w:rsidRDefault="006D74F7" w:rsidP="006D7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D74F7" w:rsidRPr="006D74F7" w:rsidTr="004919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4F7" w:rsidRPr="006D74F7" w:rsidRDefault="006D74F7" w:rsidP="006D7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D7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D7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D74F7" w:rsidRPr="006D74F7" w:rsidTr="0049194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D74F7" w:rsidRPr="006D74F7" w:rsidRDefault="006D74F7" w:rsidP="006D74F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июля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D74F7" w:rsidRPr="006D74F7" w:rsidRDefault="006D74F7" w:rsidP="006D74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342-П</w:t>
            </w:r>
            <w:bookmarkStart w:id="0" w:name="_GoBack"/>
            <w:bookmarkEnd w:id="0"/>
          </w:p>
        </w:tc>
      </w:tr>
    </w:tbl>
    <w:p w:rsidR="00CE0E3D" w:rsidRDefault="00CE0E3D" w:rsidP="006D74F7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375E" w:rsidRPr="00E6375E" w:rsidRDefault="00E6375E" w:rsidP="00785184">
      <w:pPr>
        <w:spacing w:after="0" w:line="240" w:lineRule="auto"/>
        <w:rPr>
          <w:rFonts w:ascii="Times New Roman" w:hAnsi="Times New Roman"/>
          <w:lang w:eastAsia="ru-RU"/>
        </w:rPr>
      </w:pPr>
    </w:p>
    <w:p w:rsidR="00CE0E3D" w:rsidRDefault="00CE0E3D" w:rsidP="00785184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E0E3D" w:rsidRPr="00B06123" w:rsidRDefault="00CE0E3D" w:rsidP="00A562A1">
      <w:pPr>
        <w:pStyle w:val="1"/>
        <w:spacing w:before="0" w:after="0"/>
        <w:rPr>
          <w:rFonts w:ascii="Times New Roman" w:hAnsi="Times New Roman"/>
          <w:b w:val="0"/>
          <w:color w:val="000000"/>
          <w:szCs w:val="28"/>
        </w:rPr>
      </w:pPr>
    </w:p>
    <w:p w:rsidR="00DB51D1" w:rsidRPr="00612DA5" w:rsidRDefault="00610601" w:rsidP="0078518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04F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DB51D1" w:rsidRPr="00612DA5">
        <w:rPr>
          <w:rFonts w:ascii="Times New Roman" w:hAnsi="Times New Roman"/>
          <w:color w:val="000000"/>
          <w:sz w:val="28"/>
          <w:szCs w:val="28"/>
        </w:rPr>
        <w:t>в постановление Правительства</w:t>
      </w:r>
    </w:p>
    <w:p w:rsidR="00DB51D1" w:rsidRPr="00612DA5" w:rsidRDefault="00DB51D1" w:rsidP="007851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12DA5">
        <w:rPr>
          <w:rFonts w:ascii="Times New Roman" w:hAnsi="Times New Roman"/>
          <w:color w:val="000000"/>
          <w:sz w:val="28"/>
          <w:szCs w:val="28"/>
        </w:rPr>
        <w:t xml:space="preserve">Ульяновской области от </w:t>
      </w:r>
      <w:r w:rsidR="00C3199E">
        <w:rPr>
          <w:rFonts w:ascii="Times New Roman" w:hAnsi="Times New Roman"/>
          <w:color w:val="000000"/>
          <w:sz w:val="28"/>
          <w:szCs w:val="28"/>
        </w:rPr>
        <w:t>01.08.2013</w:t>
      </w:r>
      <w:r w:rsidRPr="00612DA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3199E">
        <w:rPr>
          <w:rFonts w:ascii="Times New Roman" w:hAnsi="Times New Roman"/>
          <w:color w:val="000000"/>
          <w:sz w:val="28"/>
          <w:szCs w:val="28"/>
        </w:rPr>
        <w:t>342</w:t>
      </w:r>
      <w:r w:rsidRPr="00612DA5">
        <w:rPr>
          <w:rFonts w:ascii="Times New Roman" w:hAnsi="Times New Roman"/>
          <w:color w:val="000000"/>
          <w:sz w:val="28"/>
          <w:szCs w:val="28"/>
        </w:rPr>
        <w:t>-П</w:t>
      </w:r>
    </w:p>
    <w:p w:rsidR="00DB51D1" w:rsidRDefault="00DB51D1" w:rsidP="0078518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5B7" w:rsidRPr="00612DA5" w:rsidRDefault="00D425B7" w:rsidP="0078518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1D1" w:rsidRPr="00227A64" w:rsidRDefault="00DB51D1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A64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227A64">
        <w:rPr>
          <w:rFonts w:ascii="Times New Roman" w:hAnsi="Times New Roman"/>
          <w:sz w:val="28"/>
          <w:szCs w:val="28"/>
        </w:rPr>
        <w:t>п</w:t>
      </w:r>
      <w:proofErr w:type="gramEnd"/>
      <w:r w:rsidRPr="00227A6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7F29" w:rsidRPr="001766FD" w:rsidRDefault="003E7F29" w:rsidP="0078518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r w:rsidRPr="001766FD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Внести в постановление Правительства Ульяновской области </w:t>
      </w:r>
      <w:r w:rsidR="001766FD">
        <w:rPr>
          <w:rFonts w:ascii="Times New Roman" w:hAnsi="Times New Roman"/>
          <w:b w:val="0"/>
          <w:color w:val="auto"/>
          <w:spacing w:val="-4"/>
          <w:sz w:val="28"/>
          <w:szCs w:val="28"/>
        </w:rPr>
        <w:br/>
      </w:r>
      <w:r w:rsidRPr="001766FD">
        <w:rPr>
          <w:rFonts w:ascii="Times New Roman" w:hAnsi="Times New Roman"/>
          <w:b w:val="0"/>
          <w:color w:val="auto"/>
          <w:spacing w:val="-4"/>
          <w:sz w:val="28"/>
          <w:szCs w:val="28"/>
        </w:rPr>
        <w:t>от 01.08.2013 № 342-П «</w:t>
      </w:r>
      <w:hyperlink r:id="rId9" w:history="1">
        <w:r w:rsidRPr="001766FD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t xml:space="preserve">О предоставлении из областного бюджета Ульяновской области субсидий областным государственным казённым предприятиям </w:t>
        </w:r>
        <w:r w:rsidR="001766FD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br/>
        </w:r>
        <w:r w:rsidRPr="001766FD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t xml:space="preserve">на возмещение затрат, связанных с деятельностью по выполнению работ </w:t>
        </w:r>
        <w:r w:rsidR="006A440F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br/>
        </w:r>
        <w:r w:rsidRPr="001766FD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t>и оказанию услуг в сфере теплоснабжения</w:t>
        </w:r>
        <w:r w:rsidR="006B4607" w:rsidRPr="001766FD">
          <w:rPr>
            <w:rStyle w:val="a9"/>
            <w:rFonts w:ascii="Times New Roman" w:hAnsi="Times New Roman"/>
            <w:bCs/>
            <w:color w:val="auto"/>
            <w:spacing w:val="-4"/>
            <w:sz w:val="28"/>
            <w:szCs w:val="28"/>
          </w:rPr>
          <w:t>»</w:t>
        </w:r>
      </w:hyperlink>
      <w:r w:rsidR="006B4607" w:rsidRPr="001766FD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1766FD">
        <w:rPr>
          <w:rFonts w:ascii="Times New Roman" w:hAnsi="Times New Roman"/>
          <w:b w:val="0"/>
          <w:color w:val="auto"/>
          <w:spacing w:val="-4"/>
          <w:sz w:val="28"/>
          <w:szCs w:val="28"/>
        </w:rPr>
        <w:t>следующие изменения</w:t>
      </w:r>
      <w:r w:rsidR="006B4607" w:rsidRPr="001766FD">
        <w:rPr>
          <w:rFonts w:ascii="Times New Roman" w:hAnsi="Times New Roman"/>
          <w:b w:val="0"/>
          <w:color w:val="auto"/>
          <w:spacing w:val="-4"/>
          <w:sz w:val="28"/>
          <w:szCs w:val="28"/>
        </w:rPr>
        <w:t>:</w:t>
      </w:r>
    </w:p>
    <w:p w:rsidR="003E7F29" w:rsidRPr="006C28F0" w:rsidRDefault="003E7F29" w:rsidP="00785184">
      <w:pPr>
        <w:pStyle w:val="ConsPlusNonformat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6B4607" w:rsidRPr="006C28F0">
        <w:rPr>
          <w:rFonts w:ascii="Times New Roman" w:hAnsi="Times New Roman" w:cs="Times New Roman"/>
          <w:spacing w:val="-4"/>
          <w:sz w:val="28"/>
          <w:szCs w:val="28"/>
        </w:rPr>
        <w:t>заголовок</w:t>
      </w:r>
      <w:r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2A8D"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дополнить словами </w:t>
      </w:r>
      <w:r w:rsidRPr="006C28F0">
        <w:rPr>
          <w:rFonts w:ascii="Times New Roman" w:hAnsi="Times New Roman" w:cs="Times New Roman"/>
          <w:spacing w:val="-4"/>
          <w:sz w:val="28"/>
          <w:szCs w:val="28"/>
        </w:rPr>
        <w:t>«</w:t>
      </w:r>
      <w:hyperlink r:id="rId10" w:history="1">
        <w:r w:rsidRPr="006C28F0">
          <w:rPr>
            <w:rStyle w:val="a9"/>
            <w:rFonts w:ascii="Times New Roman" w:hAnsi="Times New Roman" w:cs="Times New Roman"/>
            <w:b w:val="0"/>
            <w:bCs w:val="0"/>
            <w:color w:val="auto"/>
            <w:spacing w:val="-4"/>
            <w:sz w:val="28"/>
            <w:szCs w:val="28"/>
          </w:rPr>
          <w:t>и услуг, реализуемых по установленным государством ценам для решения социальных задач на территории Ульяновской области»</w:t>
        </w:r>
      </w:hyperlink>
      <w:r w:rsidRPr="006C28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E7F29" w:rsidRPr="006C28F0" w:rsidRDefault="006B4607" w:rsidP="00785184">
      <w:pPr>
        <w:pStyle w:val="ConsPlusNonforma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2) пункты 1 и 2 </w:t>
      </w:r>
      <w:r w:rsidR="003E7F29"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дополнить словами «и услуг, реализуемых </w:t>
      </w:r>
      <w:r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 w:rsidR="003E7F29"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по установленным государством ценам для решения социальных задач </w:t>
      </w:r>
      <w:r w:rsidRPr="006C28F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="003E7F29" w:rsidRPr="006C28F0">
        <w:rPr>
          <w:rFonts w:ascii="Times New Roman" w:hAnsi="Times New Roman" w:cs="Times New Roman"/>
          <w:spacing w:val="-4"/>
          <w:sz w:val="28"/>
          <w:szCs w:val="28"/>
        </w:rPr>
        <w:t>на территории Ульяновской области»;</w:t>
      </w:r>
    </w:p>
    <w:p w:rsidR="003E7F29" w:rsidRPr="003E7F29" w:rsidRDefault="003E7F29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3) в</w:t>
      </w:r>
      <w:r w:rsidRPr="003E7F29">
        <w:rPr>
          <w:rFonts w:ascii="Times New Roman" w:hAnsi="Times New Roman"/>
          <w:b/>
          <w:sz w:val="28"/>
          <w:szCs w:val="28"/>
        </w:rPr>
        <w:t xml:space="preserve"> </w:t>
      </w:r>
      <w:hyperlink w:anchor="sub_1000" w:history="1">
        <w:r w:rsidRPr="00486228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Поряд</w:t>
        </w:r>
      </w:hyperlink>
      <w:r w:rsidRPr="003E7F29">
        <w:rPr>
          <w:rFonts w:ascii="Times New Roman" w:hAnsi="Times New Roman"/>
          <w:sz w:val="28"/>
          <w:szCs w:val="28"/>
        </w:rPr>
        <w:t xml:space="preserve">ке предоставления из областного бюджета Ульяновской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области субсидий областным государственным казённым предприятиям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на возмещение затрат, связанных с деятельностью по выполнению работ </w:t>
      </w:r>
      <w:r w:rsidR="00785184">
        <w:rPr>
          <w:rFonts w:ascii="Times New Roman" w:hAnsi="Times New Roman"/>
          <w:sz w:val="28"/>
          <w:szCs w:val="28"/>
        </w:rPr>
        <w:br/>
        <w:t>и оказанию услуг</w:t>
      </w:r>
      <w:r w:rsidR="006B4607">
        <w:rPr>
          <w:rFonts w:ascii="Times New Roman" w:hAnsi="Times New Roman"/>
          <w:sz w:val="28"/>
          <w:szCs w:val="28"/>
        </w:rPr>
        <w:t xml:space="preserve"> </w:t>
      </w:r>
      <w:r w:rsidRPr="003E7F29">
        <w:rPr>
          <w:rFonts w:ascii="Times New Roman" w:hAnsi="Times New Roman"/>
          <w:sz w:val="28"/>
          <w:szCs w:val="28"/>
        </w:rPr>
        <w:t>в сфере теплоснабжения:</w:t>
      </w:r>
    </w:p>
    <w:p w:rsidR="003E7F29" w:rsidRPr="003E7F29" w:rsidRDefault="003E7F29" w:rsidP="00785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F29">
        <w:rPr>
          <w:rFonts w:ascii="Times New Roman" w:hAnsi="Times New Roman" w:cs="Times New Roman"/>
          <w:sz w:val="28"/>
          <w:szCs w:val="28"/>
        </w:rPr>
        <w:t>а) наименование дополнить словами</w:t>
      </w:r>
      <w:r w:rsidR="006B4607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Pr="003E7F29">
          <w:rPr>
            <w:rFonts w:ascii="Times New Roman" w:hAnsi="Times New Roman" w:cs="Times New Roman"/>
            <w:sz w:val="28"/>
            <w:szCs w:val="28"/>
          </w:rPr>
          <w:t xml:space="preserve">и услуг, реализуемых </w:t>
        </w:r>
        <w:r w:rsidR="006B4607">
          <w:rPr>
            <w:rFonts w:ascii="Times New Roman" w:hAnsi="Times New Roman" w:cs="Times New Roman"/>
            <w:sz w:val="28"/>
            <w:szCs w:val="28"/>
          </w:rPr>
          <w:t xml:space="preserve">                               </w:t>
        </w:r>
        <w:r w:rsidRPr="003E7F29">
          <w:rPr>
            <w:rFonts w:ascii="Times New Roman" w:hAnsi="Times New Roman" w:cs="Times New Roman"/>
            <w:sz w:val="28"/>
            <w:szCs w:val="28"/>
          </w:rPr>
          <w:t xml:space="preserve">по установленным государством ценам для решения социальных задач </w:t>
        </w:r>
        <w:r w:rsidR="006B4607">
          <w:rPr>
            <w:rFonts w:ascii="Times New Roman" w:hAnsi="Times New Roman" w:cs="Times New Roman"/>
            <w:sz w:val="28"/>
            <w:szCs w:val="28"/>
          </w:rPr>
          <w:t xml:space="preserve">                         </w:t>
        </w:r>
        <w:r w:rsidRPr="003E7F29">
          <w:rPr>
            <w:rFonts w:ascii="Times New Roman" w:hAnsi="Times New Roman" w:cs="Times New Roman"/>
            <w:sz w:val="28"/>
            <w:szCs w:val="28"/>
          </w:rPr>
          <w:t>на территории Ульяновской области</w:t>
        </w:r>
        <w:r w:rsidRPr="006B4607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</w:hyperlink>
      <w:r w:rsidRPr="003E7F29">
        <w:rPr>
          <w:rFonts w:ascii="Times New Roman" w:hAnsi="Times New Roman" w:cs="Times New Roman"/>
          <w:sz w:val="28"/>
          <w:szCs w:val="28"/>
        </w:rPr>
        <w:t>;</w:t>
      </w:r>
    </w:p>
    <w:p w:rsidR="003E7F29" w:rsidRPr="00486228" w:rsidRDefault="003E7F29" w:rsidP="007851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29">
        <w:rPr>
          <w:rFonts w:ascii="Times New Roman" w:hAnsi="Times New Roman" w:cs="Times New Roman"/>
          <w:sz w:val="28"/>
          <w:szCs w:val="28"/>
        </w:rPr>
        <w:t xml:space="preserve">б) пункт 1 после слов «в сфере теплоснабжения» дополнить словами </w:t>
      </w:r>
      <w:r w:rsidR="006B46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4607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486228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и услуг, реализуемых по установленным государством ценам для решения социальных задач на территории Ульяновской области»</w:t>
        </w:r>
      </w:hyperlink>
      <w:r w:rsidRPr="00486228">
        <w:rPr>
          <w:rFonts w:ascii="Times New Roman" w:hAnsi="Times New Roman" w:cs="Times New Roman"/>
          <w:sz w:val="28"/>
          <w:szCs w:val="28"/>
        </w:rPr>
        <w:t>;</w:t>
      </w:r>
    </w:p>
    <w:p w:rsidR="003E7F29" w:rsidRPr="003E7F29" w:rsidRDefault="003E7F29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в) пункт 2 изложить в следующей редакции:</w:t>
      </w:r>
    </w:p>
    <w:p w:rsidR="003E7F29" w:rsidRPr="003E7F29" w:rsidRDefault="003E7F29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3E7F29">
        <w:rPr>
          <w:rFonts w:ascii="Times New Roman" w:hAnsi="Times New Roman"/>
          <w:sz w:val="28"/>
          <w:szCs w:val="28"/>
        </w:rPr>
        <w:t xml:space="preserve">Субсидии предоставляются в целях возмещения затрат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казённых предприятий при условии недостаточности доходов для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покрытия их расходов, предусмотренных утверждёнными в установленном порядке сметами доходов и расходов казённых предприятий, связанных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с выполнением работ и оказанием услуг, реализуемых по установленным государством ценам в сфере теплоснабжения, а именно по обеспечению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подачи тепловой энергии для населённых пунктов Ульяновской области, </w:t>
      </w:r>
      <w:r w:rsidRPr="003E7F29">
        <w:rPr>
          <w:rFonts w:ascii="Times New Roman" w:hAnsi="Times New Roman"/>
          <w:sz w:val="28"/>
          <w:szCs w:val="28"/>
        </w:rPr>
        <w:lastRenderedPageBreak/>
        <w:t>включая погашение кредиторской задолженности, и (или</w:t>
      </w:r>
      <w:proofErr w:type="gramEnd"/>
      <w:r w:rsidRPr="003E7F29">
        <w:rPr>
          <w:rFonts w:ascii="Times New Roman" w:hAnsi="Times New Roman"/>
          <w:sz w:val="28"/>
          <w:szCs w:val="28"/>
        </w:rPr>
        <w:t xml:space="preserve">) услуг, реализуемых по установленным государством ценам для решения социальных задач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>на территории Ульяновской области</w:t>
      </w:r>
      <w:proofErr w:type="gramStart"/>
      <w:r w:rsidRPr="003E7F29">
        <w:rPr>
          <w:rFonts w:ascii="Times New Roman" w:hAnsi="Times New Roman"/>
          <w:sz w:val="28"/>
          <w:szCs w:val="28"/>
        </w:rPr>
        <w:t>.»;</w:t>
      </w:r>
      <w:proofErr w:type="gramEnd"/>
    </w:p>
    <w:p w:rsidR="003E7F29" w:rsidRPr="003E7F29" w:rsidRDefault="006D74F7" w:rsidP="0078518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hyperlink r:id="rId13" w:history="1">
        <w:r w:rsidR="003E7F29" w:rsidRPr="003E7F29">
          <w:rPr>
            <w:rFonts w:ascii="Times New Roman" w:hAnsi="Times New Roman"/>
            <w:sz w:val="28"/>
            <w:szCs w:val="28"/>
          </w:rPr>
          <w:t>г)</w:t>
        </w:r>
        <w:r w:rsidR="003E7F29" w:rsidRPr="003E7F29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3E7F29" w:rsidRPr="00486228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 3</w:t>
        </w:r>
      </w:hyperlink>
      <w:r w:rsidR="003E7F29" w:rsidRPr="003E7F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7F29" w:rsidRPr="003E7F29" w:rsidRDefault="003E7F29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3E7F29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</w:t>
      </w:r>
      <w:r w:rsidR="003D0D3B">
        <w:rPr>
          <w:rFonts w:ascii="Times New Roman" w:hAnsi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получателя бюджетных средств доведены </w:t>
      </w:r>
      <w:r w:rsidR="006B4607">
        <w:rPr>
          <w:rFonts w:ascii="Times New Roman" w:hAnsi="Times New Roman"/>
          <w:sz w:val="28"/>
          <w:szCs w:val="28"/>
        </w:rPr>
        <w:t xml:space="preserve">                           </w:t>
      </w:r>
      <w:r w:rsidR="003D0D3B">
        <w:rPr>
          <w:rFonts w:ascii="Times New Roman" w:hAnsi="Times New Roman"/>
          <w:sz w:val="28"/>
          <w:szCs w:val="28"/>
        </w:rPr>
        <w:t xml:space="preserve">в установленном порядке  лимиты бюджетных обязательств на предоставление субсидий на соответствующий финансовый год, </w:t>
      </w:r>
      <w:r w:rsidRPr="003E7F29">
        <w:rPr>
          <w:rFonts w:ascii="Times New Roman" w:hAnsi="Times New Roman"/>
          <w:sz w:val="28"/>
          <w:szCs w:val="28"/>
        </w:rPr>
        <w:t xml:space="preserve">является Министерство промышленности, строительства, жилищно-коммунального комплекса </w:t>
      </w:r>
      <w:r w:rsidR="004C74AF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>и транспор</w:t>
      </w:r>
      <w:r w:rsidR="006B4607">
        <w:rPr>
          <w:rFonts w:ascii="Times New Roman" w:hAnsi="Times New Roman"/>
          <w:sz w:val="28"/>
          <w:szCs w:val="28"/>
        </w:rPr>
        <w:t xml:space="preserve">та Ульяновской области (далее – </w:t>
      </w:r>
      <w:r w:rsidRPr="003E7F29">
        <w:rPr>
          <w:rFonts w:ascii="Times New Roman" w:hAnsi="Times New Roman"/>
          <w:sz w:val="28"/>
          <w:szCs w:val="28"/>
        </w:rPr>
        <w:t>Министерство).»</w:t>
      </w:r>
      <w:r w:rsidR="006B4607">
        <w:rPr>
          <w:rFonts w:ascii="Times New Roman" w:hAnsi="Times New Roman"/>
          <w:sz w:val="28"/>
          <w:szCs w:val="28"/>
        </w:rPr>
        <w:t>;</w:t>
      </w:r>
      <w:proofErr w:type="gramEnd"/>
    </w:p>
    <w:p w:rsidR="003E7F29" w:rsidRPr="003E7F29" w:rsidRDefault="006D74F7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E7F29" w:rsidRPr="003E7F29">
          <w:rPr>
            <w:rFonts w:ascii="Times New Roman" w:hAnsi="Times New Roman"/>
            <w:sz w:val="28"/>
            <w:szCs w:val="28"/>
          </w:rPr>
          <w:t xml:space="preserve">д) </w:t>
        </w:r>
        <w:r w:rsidR="003E7F29" w:rsidRPr="00486228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пункт 4</w:t>
        </w:r>
      </w:hyperlink>
      <w:r w:rsidR="003E7F29" w:rsidRPr="003E7F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7F29" w:rsidRPr="003E7F29" w:rsidRDefault="003E7F29" w:rsidP="00785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4"/>
      <w:r>
        <w:rPr>
          <w:rFonts w:ascii="Times New Roman" w:hAnsi="Times New Roman"/>
          <w:sz w:val="28"/>
          <w:szCs w:val="28"/>
        </w:rPr>
        <w:t>«</w:t>
      </w:r>
      <w:r w:rsidRPr="003E7F29">
        <w:rPr>
          <w:rFonts w:ascii="Times New Roman" w:hAnsi="Times New Roman"/>
          <w:sz w:val="28"/>
          <w:szCs w:val="28"/>
        </w:rPr>
        <w:t>4. Условиями предоставления субсидий являются:</w:t>
      </w:r>
    </w:p>
    <w:p w:rsidR="003E7F29" w:rsidRPr="003E7F29" w:rsidRDefault="00DF6589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41"/>
      <w:bookmarkEnd w:id="1"/>
      <w:proofErr w:type="gramStart"/>
      <w:r>
        <w:rPr>
          <w:rFonts w:ascii="Times New Roman" w:hAnsi="Times New Roman"/>
          <w:sz w:val="28"/>
          <w:szCs w:val="28"/>
        </w:rPr>
        <w:t>а</w:t>
      </w:r>
      <w:r w:rsidR="003E7F29" w:rsidRPr="003E7F29">
        <w:rPr>
          <w:rFonts w:ascii="Times New Roman" w:hAnsi="Times New Roman"/>
          <w:sz w:val="28"/>
          <w:szCs w:val="28"/>
        </w:rPr>
        <w:t>) осуществление каз</w:t>
      </w:r>
      <w:r>
        <w:rPr>
          <w:rFonts w:ascii="Times New Roman" w:hAnsi="Times New Roman"/>
          <w:sz w:val="28"/>
          <w:szCs w:val="28"/>
        </w:rPr>
        <w:t>ё</w:t>
      </w:r>
      <w:r w:rsidR="003E7F29" w:rsidRPr="003E7F29">
        <w:rPr>
          <w:rFonts w:ascii="Times New Roman" w:hAnsi="Times New Roman"/>
          <w:sz w:val="28"/>
          <w:szCs w:val="28"/>
        </w:rPr>
        <w:t xml:space="preserve">нными предприятиями деятельности, связанной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E7F29" w:rsidRPr="003E7F29">
        <w:rPr>
          <w:rFonts w:ascii="Times New Roman" w:hAnsi="Times New Roman"/>
          <w:sz w:val="28"/>
          <w:szCs w:val="28"/>
        </w:rPr>
        <w:t xml:space="preserve">с выполнением работ и оказанием услуг, реализуемых по установленным государством ценам в сфере теплоснабжения, а именно по обеспечению </w:t>
      </w:r>
      <w:r w:rsidR="00785184">
        <w:rPr>
          <w:rFonts w:ascii="Times New Roman" w:hAnsi="Times New Roman"/>
          <w:sz w:val="28"/>
          <w:szCs w:val="28"/>
        </w:rPr>
        <w:br/>
      </w:r>
      <w:r w:rsidR="003E7F29" w:rsidRPr="003E7F29">
        <w:rPr>
          <w:rFonts w:ascii="Times New Roman" w:hAnsi="Times New Roman"/>
          <w:sz w:val="28"/>
          <w:szCs w:val="28"/>
        </w:rPr>
        <w:t xml:space="preserve">подачи тепловой энергии для населённых пунктов Ульяновской области, </w:t>
      </w:r>
      <w:r w:rsidR="00785184">
        <w:rPr>
          <w:rFonts w:ascii="Times New Roman" w:hAnsi="Times New Roman"/>
          <w:sz w:val="28"/>
          <w:szCs w:val="28"/>
        </w:rPr>
        <w:br/>
      </w:r>
      <w:r w:rsidR="003E7F29" w:rsidRPr="003E7F29">
        <w:rPr>
          <w:rFonts w:ascii="Times New Roman" w:hAnsi="Times New Roman"/>
          <w:sz w:val="28"/>
          <w:szCs w:val="28"/>
        </w:rPr>
        <w:t>и (или) услуг, реализуемых по установленным государств</w:t>
      </w:r>
      <w:r>
        <w:rPr>
          <w:rFonts w:ascii="Times New Roman" w:hAnsi="Times New Roman"/>
          <w:sz w:val="28"/>
          <w:szCs w:val="28"/>
        </w:rPr>
        <w:t>ом</w:t>
      </w:r>
      <w:r w:rsidR="003E7F29" w:rsidRPr="003E7F29">
        <w:rPr>
          <w:rFonts w:ascii="Times New Roman" w:hAnsi="Times New Roman"/>
          <w:sz w:val="28"/>
          <w:szCs w:val="28"/>
        </w:rPr>
        <w:t xml:space="preserve"> ценам </w:t>
      </w:r>
      <w:r w:rsidR="00785184">
        <w:rPr>
          <w:rFonts w:ascii="Times New Roman" w:hAnsi="Times New Roman"/>
          <w:sz w:val="28"/>
          <w:szCs w:val="28"/>
        </w:rPr>
        <w:br/>
      </w:r>
      <w:r w:rsidR="003E7F29" w:rsidRPr="003E7F29">
        <w:rPr>
          <w:rFonts w:ascii="Times New Roman" w:hAnsi="Times New Roman"/>
          <w:sz w:val="28"/>
          <w:szCs w:val="28"/>
        </w:rPr>
        <w:t xml:space="preserve">для решения социальных задач на </w:t>
      </w:r>
      <w:r>
        <w:rPr>
          <w:rFonts w:ascii="Times New Roman" w:hAnsi="Times New Roman"/>
          <w:sz w:val="28"/>
          <w:szCs w:val="28"/>
        </w:rPr>
        <w:t>территории Ульяновской области;</w:t>
      </w:r>
      <w:r w:rsidR="003E7F29" w:rsidRPr="003E7F29">
        <w:rPr>
          <w:rFonts w:ascii="Times New Roman" w:hAnsi="Times New Roman"/>
          <w:sz w:val="28"/>
          <w:szCs w:val="28"/>
        </w:rPr>
        <w:t xml:space="preserve"> </w:t>
      </w:r>
      <w:bookmarkStart w:id="3" w:name="sub_1042"/>
      <w:bookmarkEnd w:id="2"/>
      <w:proofErr w:type="gramEnd"/>
    </w:p>
    <w:p w:rsidR="003E7F29" w:rsidRPr="003E7F29" w:rsidRDefault="00DF6589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E7F29" w:rsidRPr="003E7F29">
        <w:rPr>
          <w:rFonts w:ascii="Times New Roman" w:hAnsi="Times New Roman"/>
          <w:sz w:val="28"/>
          <w:szCs w:val="28"/>
        </w:rPr>
        <w:t xml:space="preserve">) недостаточность доходов казённых предприятий для покрытия </w:t>
      </w:r>
      <w:r w:rsidR="006A440F">
        <w:rPr>
          <w:rFonts w:ascii="Times New Roman" w:hAnsi="Times New Roman"/>
          <w:sz w:val="28"/>
          <w:szCs w:val="28"/>
        </w:rPr>
        <w:br/>
      </w:r>
      <w:r w:rsidR="003E7F29" w:rsidRPr="003E7F29">
        <w:rPr>
          <w:rFonts w:ascii="Times New Roman" w:hAnsi="Times New Roman"/>
          <w:sz w:val="28"/>
          <w:szCs w:val="28"/>
        </w:rPr>
        <w:t xml:space="preserve">их расходов, связанных с осуществлением деятельности, указанной </w:t>
      </w:r>
      <w:r w:rsidR="00C320B6">
        <w:rPr>
          <w:rFonts w:ascii="Times New Roman" w:hAnsi="Times New Roman"/>
          <w:sz w:val="28"/>
          <w:szCs w:val="28"/>
        </w:rPr>
        <w:br/>
      </w:r>
      <w:r w:rsidR="003E7F29" w:rsidRPr="003E7F29">
        <w:rPr>
          <w:rFonts w:ascii="Times New Roman" w:hAnsi="Times New Roman"/>
          <w:sz w:val="28"/>
          <w:szCs w:val="28"/>
        </w:rPr>
        <w:t xml:space="preserve">в подпункте </w:t>
      </w:r>
      <w:r w:rsidR="00862A8D">
        <w:rPr>
          <w:rFonts w:ascii="Times New Roman" w:hAnsi="Times New Roman"/>
          <w:sz w:val="28"/>
          <w:szCs w:val="28"/>
        </w:rPr>
        <w:t>«а»</w:t>
      </w:r>
      <w:r w:rsidR="003E7F29" w:rsidRPr="003E7F29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3E7F29" w:rsidRPr="003E7F29" w:rsidRDefault="00DF6589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43"/>
      <w:bookmarkEnd w:id="3"/>
      <w:r>
        <w:rPr>
          <w:rFonts w:ascii="Times New Roman" w:hAnsi="Times New Roman"/>
          <w:sz w:val="28"/>
          <w:szCs w:val="28"/>
        </w:rPr>
        <w:t>в</w:t>
      </w:r>
      <w:r w:rsidR="003E7F29" w:rsidRPr="003E7F29">
        <w:rPr>
          <w:rFonts w:ascii="Times New Roman" w:hAnsi="Times New Roman"/>
          <w:sz w:val="28"/>
          <w:szCs w:val="28"/>
        </w:rPr>
        <w:t>) документальное подтверждение казёнными предприятиями затрат, подлежащих возмещению</w:t>
      </w:r>
      <w:proofErr w:type="gramStart"/>
      <w:r w:rsidR="00D46C84">
        <w:rPr>
          <w:rFonts w:ascii="Times New Roman" w:hAnsi="Times New Roman"/>
          <w:sz w:val="28"/>
          <w:szCs w:val="28"/>
        </w:rPr>
        <w:t>.»</w:t>
      </w:r>
      <w:r w:rsidR="00BF1A23">
        <w:rPr>
          <w:rFonts w:ascii="Times New Roman" w:hAnsi="Times New Roman"/>
          <w:sz w:val="28"/>
          <w:szCs w:val="28"/>
        </w:rPr>
        <w:t>;</w:t>
      </w:r>
      <w:proofErr w:type="gramEnd"/>
    </w:p>
    <w:p w:rsidR="00D46C84" w:rsidRDefault="00D46C84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44"/>
      <w:bookmarkEnd w:id="4"/>
      <w:r>
        <w:rPr>
          <w:rFonts w:ascii="Times New Roman" w:hAnsi="Times New Roman"/>
          <w:sz w:val="28"/>
          <w:szCs w:val="28"/>
        </w:rPr>
        <w:t>е) дополнить пунктом 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3E7F29" w:rsidRPr="003E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3E7F29" w:rsidRPr="003E7F29" w:rsidRDefault="00D46C84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К</w:t>
      </w:r>
      <w:r w:rsidR="003E7F29" w:rsidRPr="003E7F29">
        <w:rPr>
          <w:rFonts w:ascii="Times New Roman" w:hAnsi="Times New Roman"/>
          <w:sz w:val="28"/>
          <w:szCs w:val="28"/>
        </w:rPr>
        <w:t>азённы</w:t>
      </w:r>
      <w:r>
        <w:rPr>
          <w:rFonts w:ascii="Times New Roman" w:hAnsi="Times New Roman"/>
          <w:sz w:val="28"/>
          <w:szCs w:val="28"/>
        </w:rPr>
        <w:t>е</w:t>
      </w:r>
      <w:r w:rsidR="003E7F29" w:rsidRPr="003E7F29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="003E7F29" w:rsidRPr="003E7F29">
        <w:rPr>
          <w:rFonts w:ascii="Times New Roman" w:hAnsi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</w:t>
      </w:r>
      <w:r w:rsidR="003D0D3B">
        <w:rPr>
          <w:rFonts w:ascii="Times New Roman" w:hAnsi="Times New Roman"/>
          <w:sz w:val="28"/>
          <w:szCs w:val="28"/>
        </w:rPr>
        <w:t xml:space="preserve">заключение </w:t>
      </w:r>
      <w:r w:rsidR="00083958">
        <w:rPr>
          <w:rFonts w:ascii="Times New Roman" w:hAnsi="Times New Roman"/>
          <w:sz w:val="28"/>
          <w:szCs w:val="28"/>
        </w:rPr>
        <w:t xml:space="preserve">между Министерством и казённым предприятием </w:t>
      </w:r>
      <w:r w:rsidR="003D0D3B">
        <w:rPr>
          <w:rFonts w:ascii="Times New Roman" w:hAnsi="Times New Roman"/>
          <w:sz w:val="28"/>
          <w:szCs w:val="28"/>
        </w:rPr>
        <w:t>соглашения</w:t>
      </w:r>
      <w:r w:rsidR="003E7F29" w:rsidRPr="003E7F29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083958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3E7F29" w:rsidRPr="003E7F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="003E7F29" w:rsidRPr="003E7F29">
        <w:rPr>
          <w:rFonts w:ascii="Times New Roman" w:hAnsi="Times New Roman"/>
          <w:sz w:val="28"/>
          <w:szCs w:val="28"/>
        </w:rPr>
        <w:t>следующим требованиям:</w:t>
      </w:r>
    </w:p>
    <w:p w:rsidR="003E7F29" w:rsidRPr="003E7F29" w:rsidRDefault="003E7F29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441"/>
      <w:bookmarkEnd w:id="5"/>
      <w:r w:rsidRPr="003E7F29">
        <w:rPr>
          <w:rFonts w:ascii="Times New Roman" w:hAnsi="Times New Roman"/>
          <w:sz w:val="28"/>
          <w:szCs w:val="28"/>
        </w:rPr>
        <w:t xml:space="preserve">а) </w:t>
      </w:r>
      <w:r w:rsidRPr="00083958">
        <w:rPr>
          <w:rFonts w:ascii="Times New Roman" w:hAnsi="Times New Roman"/>
          <w:sz w:val="28"/>
          <w:szCs w:val="28"/>
        </w:rPr>
        <w:t>у казённых предприятий должна отсутствовать неисполненная обязанность по уплате налогов, сборов,</w:t>
      </w:r>
      <w:r w:rsidR="00083958" w:rsidRPr="00083958">
        <w:rPr>
          <w:rFonts w:ascii="Times New Roman" w:hAnsi="Times New Roman"/>
          <w:sz w:val="28"/>
          <w:szCs w:val="28"/>
        </w:rPr>
        <w:t xml:space="preserve"> страховых взносов, пеней, штрафов, процентов, подлежащих уплате </w:t>
      </w:r>
      <w:r w:rsidRPr="00083958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 w:rsidR="00083958" w:rsidRPr="00083958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083958">
        <w:rPr>
          <w:rFonts w:ascii="Times New Roman" w:hAnsi="Times New Roman"/>
          <w:sz w:val="28"/>
          <w:szCs w:val="28"/>
        </w:rPr>
        <w:t>;</w:t>
      </w:r>
    </w:p>
    <w:p w:rsidR="00083958" w:rsidRDefault="003E7F29" w:rsidP="0078518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7" w:name="sub_10442"/>
      <w:bookmarkEnd w:id="6"/>
      <w:r w:rsidRPr="003E7F29">
        <w:rPr>
          <w:rFonts w:ascii="Times New Roman" w:hAnsi="Times New Roman"/>
          <w:sz w:val="28"/>
          <w:szCs w:val="28"/>
        </w:rPr>
        <w:t>б</w:t>
      </w:r>
      <w:r w:rsidRPr="00083958">
        <w:rPr>
          <w:rFonts w:ascii="Times New Roman" w:hAnsi="Times New Roman"/>
          <w:sz w:val="28"/>
          <w:szCs w:val="28"/>
        </w:rPr>
        <w:t xml:space="preserve">) казённые предприятия не должны находиться в процессе </w:t>
      </w:r>
      <w:r w:rsidR="00083958" w:rsidRPr="00083958">
        <w:rPr>
          <w:rFonts w:ascii="Times New Roman" w:hAnsi="Times New Roman"/>
          <w:sz w:val="28"/>
          <w:szCs w:val="28"/>
        </w:rPr>
        <w:t>реорганизации, ликвидации,</w:t>
      </w:r>
      <w:r w:rsidR="00083958">
        <w:rPr>
          <w:rFonts w:ascii="Times New Roman" w:hAnsi="Times New Roman"/>
          <w:sz w:val="28"/>
          <w:szCs w:val="28"/>
        </w:rPr>
        <w:t xml:space="preserve"> </w:t>
      </w:r>
      <w:r w:rsidRPr="00083958">
        <w:rPr>
          <w:rFonts w:ascii="Times New Roman" w:hAnsi="Times New Roman"/>
          <w:sz w:val="28"/>
          <w:szCs w:val="28"/>
        </w:rPr>
        <w:t>банкротства</w:t>
      </w:r>
      <w:r w:rsidR="00083958" w:rsidRPr="00083958">
        <w:rPr>
          <w:rFonts w:ascii="Times New Roman" w:hAnsi="Times New Roman"/>
          <w:sz w:val="28"/>
          <w:szCs w:val="28"/>
        </w:rPr>
        <w:t>;</w:t>
      </w:r>
      <w:r w:rsidRPr="004D1D1C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8" w:name="sub_10443"/>
      <w:bookmarkEnd w:id="7"/>
    </w:p>
    <w:p w:rsidR="003E7F29" w:rsidRPr="003E7F29" w:rsidRDefault="003E7F29" w:rsidP="00785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F29">
        <w:rPr>
          <w:rFonts w:ascii="Times New Roman" w:hAnsi="Times New Roman"/>
          <w:sz w:val="28"/>
          <w:szCs w:val="28"/>
        </w:rPr>
        <w:t xml:space="preserve">в) казённые предприятия  не должны являться иностранными юридическими лицами, а также российскими юридическими лицами, </w:t>
      </w:r>
      <w:r w:rsidR="00DF6589">
        <w:rPr>
          <w:rFonts w:ascii="Times New Roman" w:hAnsi="Times New Roman"/>
          <w:sz w:val="28"/>
          <w:szCs w:val="28"/>
        </w:rPr>
        <w:t xml:space="preserve">                        </w:t>
      </w:r>
      <w:r w:rsidRPr="003E7F29">
        <w:rPr>
          <w:rFonts w:ascii="Times New Roman" w:hAnsi="Times New Roman"/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или территория, включённые в утверждаемый Министерством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финансов </w:t>
      </w:r>
      <w:r w:rsidRPr="00DF6589">
        <w:rPr>
          <w:rFonts w:ascii="Times New Roman" w:hAnsi="Times New Roman"/>
          <w:sz w:val="28"/>
          <w:szCs w:val="28"/>
        </w:rPr>
        <w:t>Российской</w:t>
      </w:r>
      <w:r w:rsidRPr="003E7F29">
        <w:rPr>
          <w:rFonts w:ascii="Times New Roman" w:hAnsi="Times New Roman"/>
          <w:sz w:val="28"/>
          <w:szCs w:val="28"/>
        </w:rPr>
        <w:t xml:space="preserve"> Федерации перечень государств и территорий, предоставляющих льготный налоговый режим налогообложения и (или) </w:t>
      </w:r>
      <w:r w:rsidR="00785184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не предусматривающих раскрытия и предоставления информации </w:t>
      </w:r>
      <w:r w:rsidR="000E25B9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lastRenderedPageBreak/>
        <w:t>при проведении финансовых операций (офшорные</w:t>
      </w:r>
      <w:proofErr w:type="gramEnd"/>
      <w:r w:rsidRPr="003E7F29">
        <w:rPr>
          <w:rFonts w:ascii="Times New Roman" w:hAnsi="Times New Roman"/>
          <w:sz w:val="28"/>
          <w:szCs w:val="28"/>
        </w:rPr>
        <w:t xml:space="preserve"> зоны) в отношении </w:t>
      </w:r>
      <w:r w:rsidR="000E25B9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>таких юридических лиц, в совокупности превышает 50 процентов;</w:t>
      </w:r>
    </w:p>
    <w:p w:rsidR="003E7F29" w:rsidRPr="00486228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444"/>
      <w:bookmarkEnd w:id="8"/>
      <w:r w:rsidRPr="003E7F29">
        <w:rPr>
          <w:rFonts w:ascii="Times New Roman" w:hAnsi="Times New Roman"/>
          <w:sz w:val="28"/>
          <w:szCs w:val="28"/>
        </w:rPr>
        <w:t xml:space="preserve">г) </w:t>
      </w:r>
      <w:r w:rsidRPr="00486228">
        <w:rPr>
          <w:rFonts w:ascii="Times New Roman" w:hAnsi="Times New Roman"/>
          <w:sz w:val="28"/>
          <w:szCs w:val="28"/>
        </w:rPr>
        <w:t xml:space="preserve">казённые предприятия не должны получать средства из областного бюджета Ульяновской области в соответствии </w:t>
      </w:r>
      <w:r w:rsidR="00083958" w:rsidRPr="00486228">
        <w:rPr>
          <w:rFonts w:ascii="Times New Roman" w:hAnsi="Times New Roman"/>
          <w:sz w:val="28"/>
          <w:szCs w:val="28"/>
        </w:rPr>
        <w:t xml:space="preserve">с правовым актом, на основании </w:t>
      </w:r>
      <w:r w:rsidRPr="00486228">
        <w:rPr>
          <w:rFonts w:ascii="Times New Roman" w:hAnsi="Times New Roman"/>
          <w:sz w:val="28"/>
          <w:szCs w:val="28"/>
        </w:rPr>
        <w:t>ины</w:t>
      </w:r>
      <w:r w:rsidR="00083958" w:rsidRPr="00486228">
        <w:rPr>
          <w:rFonts w:ascii="Times New Roman" w:hAnsi="Times New Roman"/>
          <w:sz w:val="28"/>
          <w:szCs w:val="28"/>
        </w:rPr>
        <w:t>х</w:t>
      </w:r>
      <w:r w:rsidRPr="00486228">
        <w:rPr>
          <w:rFonts w:ascii="Times New Roman" w:hAnsi="Times New Roman"/>
          <w:sz w:val="28"/>
          <w:szCs w:val="28"/>
        </w:rPr>
        <w:t xml:space="preserve"> нормативны</w:t>
      </w:r>
      <w:r w:rsidR="00083958" w:rsidRPr="00486228">
        <w:rPr>
          <w:rFonts w:ascii="Times New Roman" w:hAnsi="Times New Roman"/>
          <w:sz w:val="28"/>
          <w:szCs w:val="28"/>
        </w:rPr>
        <w:t>х</w:t>
      </w:r>
      <w:r w:rsidRPr="00486228">
        <w:rPr>
          <w:rFonts w:ascii="Times New Roman" w:hAnsi="Times New Roman"/>
          <w:sz w:val="28"/>
          <w:szCs w:val="28"/>
        </w:rPr>
        <w:t xml:space="preserve"> правовы</w:t>
      </w:r>
      <w:r w:rsidR="00083958" w:rsidRPr="00486228">
        <w:rPr>
          <w:rFonts w:ascii="Times New Roman" w:hAnsi="Times New Roman"/>
          <w:sz w:val="28"/>
          <w:szCs w:val="28"/>
        </w:rPr>
        <w:t>х</w:t>
      </w:r>
      <w:r w:rsidRPr="00486228">
        <w:rPr>
          <w:rFonts w:ascii="Times New Roman" w:hAnsi="Times New Roman"/>
          <w:sz w:val="28"/>
          <w:szCs w:val="28"/>
        </w:rPr>
        <w:t xml:space="preserve"> акт</w:t>
      </w:r>
      <w:r w:rsidR="00486228" w:rsidRPr="00486228">
        <w:rPr>
          <w:rFonts w:ascii="Times New Roman" w:hAnsi="Times New Roman"/>
          <w:sz w:val="28"/>
          <w:szCs w:val="28"/>
        </w:rPr>
        <w:t>ов</w:t>
      </w:r>
      <w:r w:rsidRPr="00486228">
        <w:rPr>
          <w:rFonts w:ascii="Times New Roman" w:hAnsi="Times New Roman"/>
          <w:sz w:val="28"/>
          <w:szCs w:val="28"/>
        </w:rPr>
        <w:t xml:space="preserve"> на цели, указанные в пункте 2 настоящего Порядка;</w:t>
      </w:r>
    </w:p>
    <w:p w:rsidR="003E7F29" w:rsidRPr="003E7F29" w:rsidRDefault="003E7F29" w:rsidP="001F772F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445"/>
      <w:bookmarkEnd w:id="9"/>
      <w:r w:rsidRPr="003E7F29">
        <w:rPr>
          <w:rFonts w:ascii="Times New Roman" w:hAnsi="Times New Roman"/>
          <w:sz w:val="28"/>
          <w:szCs w:val="28"/>
        </w:rPr>
        <w:t xml:space="preserve">д) казённые предприятия не должны быть подвергнуты административному наказанию за нарушение условий предоставления </w:t>
      </w:r>
      <w:r w:rsidR="00862A8D">
        <w:rPr>
          <w:rFonts w:ascii="Times New Roman" w:hAnsi="Times New Roman"/>
          <w:sz w:val="28"/>
          <w:szCs w:val="28"/>
        </w:rPr>
        <w:t xml:space="preserve">                       </w:t>
      </w:r>
      <w:r w:rsidRPr="003E7F29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иных субсидий, если срок, </w:t>
      </w:r>
      <w:r w:rsidR="00862A8D">
        <w:rPr>
          <w:rFonts w:ascii="Times New Roman" w:hAnsi="Times New Roman"/>
          <w:sz w:val="28"/>
          <w:szCs w:val="28"/>
        </w:rPr>
        <w:t xml:space="preserve">                        </w:t>
      </w:r>
      <w:r w:rsidRPr="003E7F29">
        <w:rPr>
          <w:rFonts w:ascii="Times New Roman" w:hAnsi="Times New Roman"/>
          <w:sz w:val="28"/>
          <w:szCs w:val="28"/>
        </w:rPr>
        <w:t xml:space="preserve">в течение которого </w:t>
      </w:r>
      <w:r w:rsidR="00DF6589">
        <w:rPr>
          <w:rFonts w:ascii="Times New Roman" w:hAnsi="Times New Roman"/>
          <w:sz w:val="28"/>
          <w:szCs w:val="28"/>
        </w:rPr>
        <w:t>казённое предприятие</w:t>
      </w:r>
      <w:r w:rsidRPr="003E7F29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Информация о назначении </w:t>
      </w:r>
      <w:r w:rsidR="00DF6589">
        <w:rPr>
          <w:rFonts w:ascii="Times New Roman" w:hAnsi="Times New Roman"/>
          <w:sz w:val="28"/>
          <w:szCs w:val="28"/>
        </w:rPr>
        <w:t>казённому предприятию</w:t>
      </w:r>
      <w:r w:rsidRPr="003E7F29">
        <w:rPr>
          <w:rFonts w:ascii="Times New Roman" w:hAnsi="Times New Roman"/>
          <w:sz w:val="28"/>
          <w:szCs w:val="28"/>
        </w:rPr>
        <w:t xml:space="preserve"> указанного административного наказания представляется </w:t>
      </w:r>
      <w:r w:rsidR="005F1664">
        <w:rPr>
          <w:rFonts w:ascii="Times New Roman" w:hAnsi="Times New Roman"/>
          <w:sz w:val="28"/>
          <w:szCs w:val="28"/>
        </w:rPr>
        <w:t>Министерству</w:t>
      </w:r>
      <w:r w:rsidRPr="003E7F29">
        <w:rPr>
          <w:rFonts w:ascii="Times New Roman" w:hAnsi="Times New Roman"/>
          <w:sz w:val="28"/>
          <w:szCs w:val="28"/>
        </w:rPr>
        <w:t xml:space="preserve"> по его запросу </w:t>
      </w:r>
      <w:r w:rsidR="005F1664">
        <w:rPr>
          <w:rFonts w:ascii="Times New Roman" w:hAnsi="Times New Roman"/>
          <w:sz w:val="28"/>
          <w:szCs w:val="28"/>
        </w:rPr>
        <w:t>органами финансового контроля</w:t>
      </w:r>
      <w:proofErr w:type="gramStart"/>
      <w:r w:rsidR="00D46C84">
        <w:rPr>
          <w:rFonts w:ascii="Times New Roman" w:hAnsi="Times New Roman"/>
          <w:sz w:val="28"/>
          <w:szCs w:val="28"/>
        </w:rPr>
        <w:t>.»</w:t>
      </w:r>
      <w:r w:rsidR="00DB12DA">
        <w:rPr>
          <w:rFonts w:ascii="Times New Roman" w:hAnsi="Times New Roman"/>
          <w:sz w:val="28"/>
          <w:szCs w:val="28"/>
        </w:rPr>
        <w:t>;</w:t>
      </w:r>
    </w:p>
    <w:p w:rsidR="003E7F29" w:rsidRPr="003E7F29" w:rsidRDefault="00D46C84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ж</w:t>
      </w:r>
      <w:r w:rsidR="003E7F29" w:rsidRPr="003E7F29">
        <w:rPr>
          <w:rFonts w:ascii="Times New Roman" w:hAnsi="Times New Roman"/>
          <w:sz w:val="28"/>
          <w:szCs w:val="28"/>
        </w:rPr>
        <w:t>) пункт 5 признать утратившим силу;</w:t>
      </w:r>
      <w:bookmarkEnd w:id="10"/>
    </w:p>
    <w:p w:rsidR="003E7F29" w:rsidRPr="003E7F29" w:rsidRDefault="00D46C84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E7F29" w:rsidRPr="003E7F29">
        <w:rPr>
          <w:rFonts w:ascii="Times New Roman" w:hAnsi="Times New Roman"/>
          <w:sz w:val="28"/>
          <w:szCs w:val="28"/>
        </w:rPr>
        <w:t>) дополнить пунктами 7</w:t>
      </w:r>
      <w:r w:rsidR="003E7F29" w:rsidRPr="003E7F29">
        <w:rPr>
          <w:rFonts w:ascii="Times New Roman" w:hAnsi="Times New Roman"/>
          <w:sz w:val="28"/>
          <w:szCs w:val="28"/>
          <w:vertAlign w:val="superscript"/>
        </w:rPr>
        <w:t>1</w:t>
      </w:r>
      <w:r w:rsidR="003E7F29" w:rsidRPr="003E7F29">
        <w:rPr>
          <w:rFonts w:ascii="Times New Roman" w:hAnsi="Times New Roman"/>
          <w:sz w:val="28"/>
          <w:szCs w:val="28"/>
        </w:rPr>
        <w:t xml:space="preserve"> и 7</w:t>
      </w:r>
      <w:r w:rsidR="003E7F29" w:rsidRPr="003E7F29">
        <w:rPr>
          <w:rFonts w:ascii="Times New Roman" w:hAnsi="Times New Roman"/>
          <w:sz w:val="28"/>
          <w:szCs w:val="28"/>
          <w:vertAlign w:val="superscript"/>
        </w:rPr>
        <w:t>2</w:t>
      </w:r>
      <w:r w:rsidR="003E7F29" w:rsidRPr="003E7F2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«7</w:t>
      </w:r>
      <w:r w:rsidRPr="003E7F29">
        <w:rPr>
          <w:rFonts w:ascii="Times New Roman" w:hAnsi="Times New Roman"/>
          <w:sz w:val="28"/>
          <w:szCs w:val="28"/>
          <w:vertAlign w:val="superscript"/>
        </w:rPr>
        <w:t>1</w:t>
      </w:r>
      <w:r w:rsidRPr="003E7F29">
        <w:rPr>
          <w:rFonts w:ascii="Times New Roman" w:hAnsi="Times New Roman"/>
          <w:sz w:val="28"/>
          <w:szCs w:val="28"/>
        </w:rPr>
        <w:t xml:space="preserve">. Документы, указанные в пункте 7 настоящего Порядка, рассматриваются  </w:t>
      </w:r>
      <w:bookmarkStart w:id="11" w:name="sub_184"/>
      <w:r w:rsidRPr="003E7F29">
        <w:rPr>
          <w:rFonts w:ascii="Times New Roman" w:hAnsi="Times New Roman"/>
          <w:sz w:val="28"/>
          <w:szCs w:val="28"/>
        </w:rPr>
        <w:t>Министерством в течение 10 рабочих дней</w:t>
      </w:r>
      <w:r w:rsidR="004D1D1C">
        <w:rPr>
          <w:rFonts w:ascii="Times New Roman" w:hAnsi="Times New Roman"/>
          <w:sz w:val="28"/>
          <w:szCs w:val="28"/>
        </w:rPr>
        <w:t xml:space="preserve"> со дня </w:t>
      </w:r>
      <w:r w:rsidR="00114E62">
        <w:rPr>
          <w:rFonts w:ascii="Times New Roman" w:hAnsi="Times New Roman"/>
          <w:sz w:val="28"/>
          <w:szCs w:val="28"/>
        </w:rPr>
        <w:br/>
      </w:r>
      <w:r w:rsidR="004D1D1C">
        <w:rPr>
          <w:rFonts w:ascii="Times New Roman" w:hAnsi="Times New Roman"/>
          <w:sz w:val="28"/>
          <w:szCs w:val="28"/>
        </w:rPr>
        <w:t>их поступления в Министерство</w:t>
      </w:r>
      <w:r w:rsidR="00114E62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114E62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>принимается решение о предо</w:t>
      </w:r>
      <w:r w:rsidR="00114E62">
        <w:rPr>
          <w:rFonts w:ascii="Times New Roman" w:hAnsi="Times New Roman"/>
          <w:sz w:val="28"/>
          <w:szCs w:val="28"/>
        </w:rPr>
        <w:t>ставлении казённому предприятию</w:t>
      </w:r>
      <w:r w:rsidRPr="003E7F29">
        <w:rPr>
          <w:rFonts w:ascii="Times New Roman" w:hAnsi="Times New Roman"/>
          <w:sz w:val="28"/>
          <w:szCs w:val="28"/>
        </w:rPr>
        <w:t xml:space="preserve"> субсидии </w:t>
      </w:r>
      <w:r w:rsidR="00114E62">
        <w:rPr>
          <w:rFonts w:ascii="Times New Roman" w:hAnsi="Times New Roman"/>
          <w:sz w:val="28"/>
          <w:szCs w:val="28"/>
        </w:rPr>
        <w:br/>
        <w:t xml:space="preserve">и заключении </w:t>
      </w:r>
      <w:r w:rsidRPr="003E7F29">
        <w:rPr>
          <w:rFonts w:ascii="Times New Roman" w:hAnsi="Times New Roman"/>
          <w:sz w:val="28"/>
          <w:szCs w:val="28"/>
        </w:rPr>
        <w:t xml:space="preserve">с </w:t>
      </w:r>
      <w:r w:rsidR="00862A8D">
        <w:rPr>
          <w:rFonts w:ascii="Times New Roman" w:hAnsi="Times New Roman"/>
          <w:sz w:val="28"/>
          <w:szCs w:val="28"/>
        </w:rPr>
        <w:t>ним</w:t>
      </w:r>
      <w:r w:rsidRPr="003E7F29">
        <w:rPr>
          <w:rFonts w:ascii="Times New Roman" w:hAnsi="Times New Roman"/>
          <w:sz w:val="28"/>
          <w:szCs w:val="28"/>
        </w:rPr>
        <w:t xml:space="preserve"> </w:t>
      </w:r>
      <w:r w:rsidR="00862A8D">
        <w:rPr>
          <w:rFonts w:ascii="Times New Roman" w:hAnsi="Times New Roman"/>
          <w:sz w:val="28"/>
          <w:szCs w:val="28"/>
        </w:rPr>
        <w:t>С</w:t>
      </w:r>
      <w:r w:rsidRPr="003E7F29">
        <w:rPr>
          <w:rFonts w:ascii="Times New Roman" w:hAnsi="Times New Roman"/>
          <w:sz w:val="28"/>
          <w:szCs w:val="28"/>
        </w:rPr>
        <w:t>оглашения в соответствии с типовой формой, утверждённой Министерством финансов Ульяновской области, либо направляется уведомление об отказе в предоставлении субсиди</w:t>
      </w:r>
      <w:r w:rsidR="00862A8D">
        <w:rPr>
          <w:rFonts w:ascii="Times New Roman" w:hAnsi="Times New Roman"/>
          <w:sz w:val="28"/>
          <w:szCs w:val="28"/>
        </w:rPr>
        <w:t>и</w:t>
      </w:r>
      <w:r w:rsidRPr="003E7F29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7</w:t>
      </w:r>
      <w:r w:rsidRPr="003E7F29">
        <w:rPr>
          <w:rFonts w:ascii="Times New Roman" w:hAnsi="Times New Roman"/>
          <w:sz w:val="28"/>
          <w:szCs w:val="28"/>
          <w:vertAlign w:val="superscript"/>
        </w:rPr>
        <w:t>2</w:t>
      </w:r>
      <w:r w:rsidR="00623ACE">
        <w:rPr>
          <w:rFonts w:ascii="Times New Roman" w:hAnsi="Times New Roman"/>
          <w:sz w:val="28"/>
          <w:szCs w:val="28"/>
        </w:rPr>
        <w:t xml:space="preserve">. </w:t>
      </w:r>
      <w:r w:rsidRPr="003E7F29">
        <w:rPr>
          <w:rFonts w:ascii="Times New Roman" w:hAnsi="Times New Roman"/>
          <w:sz w:val="28"/>
          <w:szCs w:val="28"/>
        </w:rPr>
        <w:t xml:space="preserve">Основаниями </w:t>
      </w:r>
      <w:bookmarkStart w:id="12" w:name="sub_10043"/>
      <w:r w:rsidRPr="003E7F29">
        <w:rPr>
          <w:rFonts w:ascii="Times New Roman" w:hAnsi="Times New Roman"/>
          <w:sz w:val="28"/>
          <w:szCs w:val="28"/>
        </w:rPr>
        <w:t>для отказа казённому предприятию в предоставлении субсидии являются:</w:t>
      </w:r>
    </w:p>
    <w:bookmarkEnd w:id="12"/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несоответствие представленных казённым предприятием документов требованиям, определ</w:t>
      </w:r>
      <w:r w:rsidR="00862A8D">
        <w:rPr>
          <w:rFonts w:ascii="Times New Roman" w:hAnsi="Times New Roman"/>
          <w:sz w:val="28"/>
          <w:szCs w:val="28"/>
        </w:rPr>
        <w:t>ё</w:t>
      </w:r>
      <w:r w:rsidRPr="003E7F29">
        <w:rPr>
          <w:rFonts w:ascii="Times New Roman" w:hAnsi="Times New Roman"/>
          <w:sz w:val="28"/>
          <w:szCs w:val="28"/>
        </w:rPr>
        <w:t>нным пунктом 7 настоящего Порядка, или непредставление (представление не в полном объ</w:t>
      </w:r>
      <w:r w:rsidR="00862A8D">
        <w:rPr>
          <w:rFonts w:ascii="Times New Roman" w:hAnsi="Times New Roman"/>
          <w:sz w:val="28"/>
          <w:szCs w:val="28"/>
        </w:rPr>
        <w:t>ё</w:t>
      </w:r>
      <w:r w:rsidRPr="003E7F29">
        <w:rPr>
          <w:rFonts w:ascii="Times New Roman" w:hAnsi="Times New Roman"/>
          <w:sz w:val="28"/>
          <w:szCs w:val="28"/>
        </w:rPr>
        <w:t>ме) указанных документов;</w:t>
      </w:r>
    </w:p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>недостоверность представленной казённым предприятием информации</w:t>
      </w:r>
      <w:proofErr w:type="gramStart"/>
      <w:r w:rsidRPr="003E7F29">
        <w:rPr>
          <w:rFonts w:ascii="Times New Roman" w:hAnsi="Times New Roman"/>
          <w:sz w:val="28"/>
          <w:szCs w:val="28"/>
        </w:rPr>
        <w:t>.»;</w:t>
      </w:r>
      <w:proofErr w:type="gramEnd"/>
    </w:p>
    <w:bookmarkEnd w:id="11"/>
    <w:p w:rsidR="003E7F29" w:rsidRPr="003E7F29" w:rsidRDefault="00D46C84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E7F29" w:rsidRPr="003E7F29">
        <w:rPr>
          <w:rFonts w:ascii="Times New Roman" w:hAnsi="Times New Roman"/>
          <w:sz w:val="28"/>
          <w:szCs w:val="28"/>
        </w:rPr>
        <w:t>) пункт 9 признать утратившим силу;</w:t>
      </w:r>
    </w:p>
    <w:p w:rsidR="003E7F29" w:rsidRPr="003E7F29" w:rsidRDefault="00D46C84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7F29" w:rsidRPr="003E7F29">
        <w:rPr>
          <w:rFonts w:ascii="Times New Roman" w:hAnsi="Times New Roman"/>
          <w:sz w:val="28"/>
          <w:szCs w:val="28"/>
        </w:rPr>
        <w:t>) пункт 10 изложить в следующей редакции:</w:t>
      </w:r>
    </w:p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 xml:space="preserve">«10. </w:t>
      </w:r>
      <w:proofErr w:type="gramStart"/>
      <w:r w:rsidRPr="003E7F29">
        <w:rPr>
          <w:rFonts w:ascii="Times New Roman" w:hAnsi="Times New Roman"/>
          <w:sz w:val="28"/>
          <w:szCs w:val="28"/>
        </w:rPr>
        <w:t xml:space="preserve">Субсидии перечисляются с лицевого счёта Министерства, </w:t>
      </w:r>
      <w:r w:rsidR="00114E62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открытого в Министерстве финансов Ульяновской области, в Управлении Федерального казначейства по Ульяновской области, на расчётный </w:t>
      </w:r>
      <w:r w:rsidR="00114E62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 xml:space="preserve">счёт казённого предприятия, открытый в учреждениях Центрального банка Российской Федерации или кредитных организациях, не позднее десятого рабочего дня после принятия Министерством по результатам рассмотрения документов, указанных в </w:t>
      </w:r>
      <w:hyperlink w:anchor="sub_1010" w:history="1">
        <w:r w:rsidRPr="003E7F29">
          <w:rPr>
            <w:rFonts w:ascii="Times New Roman" w:hAnsi="Times New Roman"/>
            <w:sz w:val="28"/>
            <w:szCs w:val="28"/>
          </w:rPr>
          <w:t>пункте 7</w:t>
        </w:r>
      </w:hyperlink>
      <w:r w:rsidRPr="003E7F29">
        <w:rPr>
          <w:rFonts w:ascii="Times New Roman" w:hAnsi="Times New Roman"/>
          <w:sz w:val="28"/>
          <w:szCs w:val="28"/>
        </w:rPr>
        <w:t xml:space="preserve"> настоящего Порядка, в сроки, указанные </w:t>
      </w:r>
      <w:r w:rsidR="00494B9C">
        <w:rPr>
          <w:rFonts w:ascii="Times New Roman" w:hAnsi="Times New Roman"/>
          <w:sz w:val="28"/>
          <w:szCs w:val="28"/>
        </w:rPr>
        <w:br/>
      </w:r>
      <w:r w:rsidRPr="003E7F29">
        <w:rPr>
          <w:rFonts w:ascii="Times New Roman" w:hAnsi="Times New Roman"/>
          <w:sz w:val="28"/>
          <w:szCs w:val="28"/>
        </w:rPr>
        <w:t>в пункте 7</w:t>
      </w:r>
      <w:r w:rsidRPr="003E7F29">
        <w:rPr>
          <w:rFonts w:ascii="Times New Roman" w:hAnsi="Times New Roman"/>
          <w:sz w:val="28"/>
          <w:szCs w:val="28"/>
          <w:vertAlign w:val="superscript"/>
        </w:rPr>
        <w:t>1</w:t>
      </w:r>
      <w:r w:rsidRPr="003E7F29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End"/>
      <w:r w:rsidRPr="003E7F29">
        <w:rPr>
          <w:rFonts w:ascii="Times New Roman" w:hAnsi="Times New Roman"/>
          <w:sz w:val="28"/>
          <w:szCs w:val="28"/>
        </w:rPr>
        <w:t>, решения о предоставлении субсидии</w:t>
      </w:r>
      <w:proofErr w:type="gramStart"/>
      <w:r w:rsidRPr="003E7F29">
        <w:rPr>
          <w:rFonts w:ascii="Times New Roman" w:hAnsi="Times New Roman"/>
          <w:sz w:val="28"/>
          <w:szCs w:val="28"/>
        </w:rPr>
        <w:t>.»</w:t>
      </w:r>
      <w:r w:rsidR="00862A8D">
        <w:rPr>
          <w:rFonts w:ascii="Times New Roman" w:hAnsi="Times New Roman"/>
          <w:sz w:val="28"/>
          <w:szCs w:val="28"/>
        </w:rPr>
        <w:t>;</w:t>
      </w:r>
      <w:proofErr w:type="gramEnd"/>
    </w:p>
    <w:p w:rsidR="003E7F29" w:rsidRPr="003E7F29" w:rsidRDefault="00D46C84" w:rsidP="001F772F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E7F29" w:rsidRPr="003E7F29">
        <w:rPr>
          <w:rFonts w:ascii="Times New Roman" w:hAnsi="Times New Roman"/>
          <w:sz w:val="28"/>
          <w:szCs w:val="28"/>
        </w:rPr>
        <w:t>) пункт 14 изложить в следующей редакции:</w:t>
      </w:r>
    </w:p>
    <w:p w:rsidR="003E7F29" w:rsidRPr="003E7F29" w:rsidRDefault="003E7F29" w:rsidP="001F772F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F29">
        <w:rPr>
          <w:rFonts w:ascii="Times New Roman" w:hAnsi="Times New Roman"/>
          <w:sz w:val="28"/>
          <w:szCs w:val="28"/>
        </w:rPr>
        <w:t xml:space="preserve">«14. </w:t>
      </w:r>
      <w:proofErr w:type="gramStart"/>
      <w:r w:rsidRPr="003E7F29">
        <w:rPr>
          <w:rFonts w:ascii="Times New Roman" w:hAnsi="Times New Roman"/>
          <w:sz w:val="28"/>
          <w:szCs w:val="28"/>
        </w:rPr>
        <w:t xml:space="preserve">В случае установления Министерством и органами финансового контроля при проведении проверки нарушения казёнными предприятиями условий, установленных при предоставлении субсидий, либо установления факта представления ложных либо намеренно искажённых сведений </w:t>
      </w:r>
      <w:r w:rsidRPr="003E7F29">
        <w:rPr>
          <w:rFonts w:ascii="Times New Roman" w:hAnsi="Times New Roman"/>
          <w:sz w:val="28"/>
          <w:szCs w:val="28"/>
        </w:rPr>
        <w:lastRenderedPageBreak/>
        <w:t xml:space="preserve">Министерство обеспечивает возврат субсидий в областной бюджет Ульяновской области путём направления казённому предприятию в срок, </w:t>
      </w:r>
      <w:r w:rsidR="00862A8D">
        <w:rPr>
          <w:rFonts w:ascii="Times New Roman" w:hAnsi="Times New Roman"/>
          <w:sz w:val="28"/>
          <w:szCs w:val="28"/>
        </w:rPr>
        <w:t xml:space="preserve">                   </w:t>
      </w:r>
      <w:r w:rsidRPr="003E7F29">
        <w:rPr>
          <w:rFonts w:ascii="Times New Roman" w:hAnsi="Times New Roman"/>
          <w:sz w:val="28"/>
          <w:szCs w:val="28"/>
        </w:rPr>
        <w:t xml:space="preserve">не превышающий 30 календарных дней </w:t>
      </w:r>
      <w:r w:rsidR="004D1D1C">
        <w:rPr>
          <w:rFonts w:ascii="Times New Roman" w:hAnsi="Times New Roman"/>
          <w:sz w:val="28"/>
          <w:szCs w:val="28"/>
        </w:rPr>
        <w:t>со дня</w:t>
      </w:r>
      <w:r w:rsidRPr="003E7F29">
        <w:rPr>
          <w:rFonts w:ascii="Times New Roman" w:hAnsi="Times New Roman"/>
          <w:sz w:val="28"/>
          <w:szCs w:val="28"/>
        </w:rPr>
        <w:t xml:space="preserve"> установления нарушени</w:t>
      </w:r>
      <w:r w:rsidR="00862A8D">
        <w:rPr>
          <w:rFonts w:ascii="Times New Roman" w:hAnsi="Times New Roman"/>
          <w:sz w:val="28"/>
          <w:szCs w:val="28"/>
        </w:rPr>
        <w:t>я</w:t>
      </w:r>
      <w:r w:rsidRPr="003E7F29">
        <w:rPr>
          <w:rFonts w:ascii="Times New Roman" w:hAnsi="Times New Roman"/>
          <w:sz w:val="28"/>
          <w:szCs w:val="28"/>
        </w:rPr>
        <w:t>, требования о необходимости возврата субсидии в течение 10</w:t>
      </w:r>
      <w:proofErr w:type="gramEnd"/>
      <w:r w:rsidRPr="003E7F29">
        <w:rPr>
          <w:rFonts w:ascii="Times New Roman" w:hAnsi="Times New Roman"/>
          <w:sz w:val="28"/>
          <w:szCs w:val="28"/>
        </w:rPr>
        <w:t xml:space="preserve"> календарных дней </w:t>
      </w:r>
      <w:r w:rsidR="00862A8D">
        <w:rPr>
          <w:rFonts w:ascii="Times New Roman" w:hAnsi="Times New Roman"/>
          <w:sz w:val="28"/>
          <w:szCs w:val="28"/>
        </w:rPr>
        <w:t>со дня</w:t>
      </w:r>
      <w:r w:rsidRPr="003E7F29">
        <w:rPr>
          <w:rFonts w:ascii="Times New Roman" w:hAnsi="Times New Roman"/>
          <w:sz w:val="28"/>
          <w:szCs w:val="28"/>
        </w:rPr>
        <w:t xml:space="preserve"> получения указанного требования</w:t>
      </w:r>
      <w:proofErr w:type="gramStart"/>
      <w:r w:rsidRPr="003E7F29">
        <w:rPr>
          <w:rFonts w:ascii="Times New Roman" w:hAnsi="Times New Roman"/>
          <w:sz w:val="28"/>
          <w:szCs w:val="28"/>
        </w:rPr>
        <w:t>.».</w:t>
      </w:r>
      <w:proofErr w:type="gramEnd"/>
    </w:p>
    <w:p w:rsidR="00911E4A" w:rsidRPr="00C31B5D" w:rsidRDefault="00911E4A" w:rsidP="0078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E9E" w:rsidRDefault="00534E9E" w:rsidP="00785184">
      <w:pPr>
        <w:pStyle w:val="ConsPlusNonformat"/>
        <w:rPr>
          <w:rFonts w:ascii="Times New Roman" w:hAnsi="Times New Roman"/>
          <w:sz w:val="28"/>
          <w:szCs w:val="28"/>
        </w:rPr>
      </w:pPr>
    </w:p>
    <w:p w:rsidR="00F77F79" w:rsidRDefault="00F77F79" w:rsidP="00785184">
      <w:pPr>
        <w:pStyle w:val="ConsPlusNonformat"/>
        <w:rPr>
          <w:rFonts w:ascii="Times New Roman" w:hAnsi="Times New Roman"/>
          <w:sz w:val="28"/>
          <w:szCs w:val="28"/>
        </w:rPr>
      </w:pPr>
    </w:p>
    <w:p w:rsidR="00534E9E" w:rsidRDefault="00F66CC1" w:rsidP="00785184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C0EF5" w:rsidRDefault="00860960" w:rsidP="007851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F66CC1">
        <w:rPr>
          <w:rFonts w:ascii="Times New Roman" w:hAnsi="Times New Roman" w:cs="Times New Roman"/>
          <w:sz w:val="28"/>
          <w:szCs w:val="28"/>
        </w:rPr>
        <w:t>седателя</w:t>
      </w:r>
    </w:p>
    <w:p w:rsidR="00E522CC" w:rsidRPr="00F92649" w:rsidRDefault="00860960" w:rsidP="0078518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</w:t>
      </w:r>
      <w:r w:rsidR="006C0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6CC1">
        <w:rPr>
          <w:rFonts w:ascii="Times New Roman" w:hAnsi="Times New Roman" w:cs="Times New Roman"/>
          <w:sz w:val="28"/>
          <w:szCs w:val="28"/>
        </w:rPr>
        <w:t xml:space="preserve">     </w:t>
      </w:r>
      <w:r w:rsidR="006C0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0EF5">
        <w:rPr>
          <w:rFonts w:ascii="Times New Roman" w:hAnsi="Times New Roman" w:cs="Times New Roman"/>
          <w:sz w:val="28"/>
          <w:szCs w:val="28"/>
        </w:rPr>
        <w:t>А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F66CC1">
        <w:rPr>
          <w:rFonts w:ascii="Times New Roman" w:hAnsi="Times New Roman" w:cs="Times New Roman"/>
          <w:sz w:val="28"/>
          <w:szCs w:val="28"/>
        </w:rPr>
        <w:t>С</w:t>
      </w:r>
      <w:r w:rsidR="006C0EF5" w:rsidRPr="00636A47">
        <w:rPr>
          <w:rFonts w:ascii="Times New Roman" w:hAnsi="Times New Roman" w:cs="Times New Roman"/>
          <w:sz w:val="28"/>
          <w:szCs w:val="28"/>
        </w:rPr>
        <w:t>.</w:t>
      </w:r>
      <w:r w:rsidR="00F66CC1">
        <w:rPr>
          <w:rFonts w:ascii="Times New Roman" w:hAnsi="Times New Roman" w:cs="Times New Roman"/>
          <w:sz w:val="28"/>
          <w:szCs w:val="28"/>
        </w:rPr>
        <w:t>Тюрин</w:t>
      </w:r>
      <w:proofErr w:type="spellEnd"/>
    </w:p>
    <w:sectPr w:rsidR="00E522CC" w:rsidRPr="00F92649" w:rsidSect="00DF6589">
      <w:headerReference w:type="default" r:id="rId15"/>
      <w:footerReference w:type="first" r:id="rId16"/>
      <w:pgSz w:w="11906" w:h="16838" w:code="9"/>
      <w:pgMar w:top="1134" w:right="567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13" w:rsidRDefault="00E80D13" w:rsidP="00EC56E2">
      <w:pPr>
        <w:spacing w:after="0" w:line="240" w:lineRule="auto"/>
      </w:pPr>
      <w:r>
        <w:separator/>
      </w:r>
    </w:p>
  </w:endnote>
  <w:endnote w:type="continuationSeparator" w:id="0">
    <w:p w:rsidR="00E80D13" w:rsidRDefault="00E80D13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C8" w:rsidRPr="002A56DB" w:rsidRDefault="002A56DB" w:rsidP="002A56DB">
    <w:pPr>
      <w:pStyle w:val="a7"/>
      <w:spacing w:after="0" w:line="240" w:lineRule="auto"/>
      <w:jc w:val="right"/>
      <w:rPr>
        <w:rFonts w:ascii="Times New Roman" w:hAnsi="Times New Roman"/>
        <w:sz w:val="16"/>
        <w:szCs w:val="28"/>
      </w:rPr>
    </w:pPr>
    <w:r w:rsidRPr="002A56DB">
      <w:rPr>
        <w:rFonts w:ascii="Times New Roman" w:hAnsi="Times New Roman"/>
        <w:sz w:val="16"/>
        <w:szCs w:val="28"/>
      </w:rPr>
      <w:t>1107ар1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13" w:rsidRDefault="00E80D13" w:rsidP="00EC56E2">
      <w:pPr>
        <w:spacing w:after="0" w:line="240" w:lineRule="auto"/>
      </w:pPr>
      <w:r>
        <w:separator/>
      </w:r>
    </w:p>
  </w:footnote>
  <w:footnote w:type="continuationSeparator" w:id="0">
    <w:p w:rsidR="00E80D13" w:rsidRDefault="00E80D13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EB" w:rsidRPr="00D47E06" w:rsidRDefault="00D670EB">
    <w:pPr>
      <w:pStyle w:val="a5"/>
      <w:jc w:val="center"/>
      <w:rPr>
        <w:rFonts w:ascii="Times New Roman" w:hAnsi="Times New Roman"/>
        <w:sz w:val="28"/>
        <w:szCs w:val="28"/>
      </w:rPr>
    </w:pPr>
    <w:r w:rsidRPr="00710FC0">
      <w:rPr>
        <w:rFonts w:ascii="Times New Roman" w:hAnsi="Times New Roman"/>
        <w:sz w:val="28"/>
        <w:szCs w:val="28"/>
      </w:rPr>
      <w:fldChar w:fldCharType="begin"/>
    </w:r>
    <w:r w:rsidRPr="00710FC0">
      <w:rPr>
        <w:rFonts w:ascii="Times New Roman" w:hAnsi="Times New Roman"/>
        <w:sz w:val="28"/>
        <w:szCs w:val="28"/>
      </w:rPr>
      <w:instrText xml:space="preserve"> PAGE   \* MERGEFORMAT </w:instrText>
    </w:r>
    <w:r w:rsidRPr="00710FC0">
      <w:rPr>
        <w:rFonts w:ascii="Times New Roman" w:hAnsi="Times New Roman"/>
        <w:sz w:val="28"/>
        <w:szCs w:val="28"/>
      </w:rPr>
      <w:fldChar w:fldCharType="separate"/>
    </w:r>
    <w:r w:rsidR="006D74F7">
      <w:rPr>
        <w:rFonts w:ascii="Times New Roman" w:hAnsi="Times New Roman"/>
        <w:noProof/>
        <w:sz w:val="28"/>
        <w:szCs w:val="28"/>
      </w:rPr>
      <w:t>2</w:t>
    </w:r>
    <w:r w:rsidRPr="00710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3A0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C5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EEE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FE2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627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E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8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084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C7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8D36E5"/>
    <w:multiLevelType w:val="hybridMultilevel"/>
    <w:tmpl w:val="D2CA4196"/>
    <w:lvl w:ilvl="0" w:tplc="9EA254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3DB9"/>
    <w:rsid w:val="00057A69"/>
    <w:rsid w:val="00083958"/>
    <w:rsid w:val="000B1CAE"/>
    <w:rsid w:val="000B288D"/>
    <w:rsid w:val="000B509E"/>
    <w:rsid w:val="000B65FD"/>
    <w:rsid w:val="000B6706"/>
    <w:rsid w:val="000E25B9"/>
    <w:rsid w:val="000F7A80"/>
    <w:rsid w:val="0010525A"/>
    <w:rsid w:val="00114E62"/>
    <w:rsid w:val="00125A1E"/>
    <w:rsid w:val="00155EA7"/>
    <w:rsid w:val="0017296F"/>
    <w:rsid w:val="001766FD"/>
    <w:rsid w:val="001918DA"/>
    <w:rsid w:val="001D011B"/>
    <w:rsid w:val="001E0501"/>
    <w:rsid w:val="001F772F"/>
    <w:rsid w:val="001F7754"/>
    <w:rsid w:val="00200510"/>
    <w:rsid w:val="00205073"/>
    <w:rsid w:val="00227A64"/>
    <w:rsid w:val="002410AB"/>
    <w:rsid w:val="0026434E"/>
    <w:rsid w:val="00293985"/>
    <w:rsid w:val="002A56DB"/>
    <w:rsid w:val="002B7698"/>
    <w:rsid w:val="002D2A8F"/>
    <w:rsid w:val="002D5A31"/>
    <w:rsid w:val="00306543"/>
    <w:rsid w:val="00335888"/>
    <w:rsid w:val="00360D32"/>
    <w:rsid w:val="003815DA"/>
    <w:rsid w:val="003A1901"/>
    <w:rsid w:val="003D0D3B"/>
    <w:rsid w:val="003D256A"/>
    <w:rsid w:val="003E011E"/>
    <w:rsid w:val="003E7F29"/>
    <w:rsid w:val="0040772B"/>
    <w:rsid w:val="00413959"/>
    <w:rsid w:val="00427F4E"/>
    <w:rsid w:val="00456C61"/>
    <w:rsid w:val="00462489"/>
    <w:rsid w:val="00486228"/>
    <w:rsid w:val="00487247"/>
    <w:rsid w:val="00494B9C"/>
    <w:rsid w:val="004A1E70"/>
    <w:rsid w:val="004A3F03"/>
    <w:rsid w:val="004A6623"/>
    <w:rsid w:val="004A6B89"/>
    <w:rsid w:val="004C74AF"/>
    <w:rsid w:val="004D170B"/>
    <w:rsid w:val="004D1D1C"/>
    <w:rsid w:val="004D41A1"/>
    <w:rsid w:val="004E57E4"/>
    <w:rsid w:val="004E72DA"/>
    <w:rsid w:val="005037F5"/>
    <w:rsid w:val="00507688"/>
    <w:rsid w:val="0051730E"/>
    <w:rsid w:val="00527F76"/>
    <w:rsid w:val="00534E9E"/>
    <w:rsid w:val="005353CA"/>
    <w:rsid w:val="00545C5D"/>
    <w:rsid w:val="00567416"/>
    <w:rsid w:val="00576004"/>
    <w:rsid w:val="005771C7"/>
    <w:rsid w:val="00580A94"/>
    <w:rsid w:val="00590C68"/>
    <w:rsid w:val="00593505"/>
    <w:rsid w:val="005E3866"/>
    <w:rsid w:val="005F1664"/>
    <w:rsid w:val="005F2300"/>
    <w:rsid w:val="0060623E"/>
    <w:rsid w:val="00610601"/>
    <w:rsid w:val="00616B52"/>
    <w:rsid w:val="00623ACE"/>
    <w:rsid w:val="006358D1"/>
    <w:rsid w:val="0064797E"/>
    <w:rsid w:val="00677824"/>
    <w:rsid w:val="00693B31"/>
    <w:rsid w:val="00693DFE"/>
    <w:rsid w:val="006A440F"/>
    <w:rsid w:val="006B3492"/>
    <w:rsid w:val="006B4607"/>
    <w:rsid w:val="006C0EF5"/>
    <w:rsid w:val="006C28F0"/>
    <w:rsid w:val="006C6922"/>
    <w:rsid w:val="006D74F7"/>
    <w:rsid w:val="006E4E0A"/>
    <w:rsid w:val="006E644B"/>
    <w:rsid w:val="006F1146"/>
    <w:rsid w:val="00710FC0"/>
    <w:rsid w:val="0072453C"/>
    <w:rsid w:val="00727A86"/>
    <w:rsid w:val="00730F76"/>
    <w:rsid w:val="00760ED1"/>
    <w:rsid w:val="00773353"/>
    <w:rsid w:val="00781F7C"/>
    <w:rsid w:val="00785184"/>
    <w:rsid w:val="0079461C"/>
    <w:rsid w:val="007B026C"/>
    <w:rsid w:val="007B4E68"/>
    <w:rsid w:val="007C2CCB"/>
    <w:rsid w:val="007D1D60"/>
    <w:rsid w:val="007D420A"/>
    <w:rsid w:val="007E0EC4"/>
    <w:rsid w:val="007F46F1"/>
    <w:rsid w:val="007F5A61"/>
    <w:rsid w:val="0080240A"/>
    <w:rsid w:val="00833910"/>
    <w:rsid w:val="00850E6C"/>
    <w:rsid w:val="00860960"/>
    <w:rsid w:val="00862A8D"/>
    <w:rsid w:val="008756C0"/>
    <w:rsid w:val="00876B90"/>
    <w:rsid w:val="0088212F"/>
    <w:rsid w:val="008B6827"/>
    <w:rsid w:val="008C3122"/>
    <w:rsid w:val="008E4E82"/>
    <w:rsid w:val="008E5EE2"/>
    <w:rsid w:val="0090109B"/>
    <w:rsid w:val="00907B82"/>
    <w:rsid w:val="00911E4A"/>
    <w:rsid w:val="00912032"/>
    <w:rsid w:val="0095069B"/>
    <w:rsid w:val="00967E83"/>
    <w:rsid w:val="009A1179"/>
    <w:rsid w:val="009B360B"/>
    <w:rsid w:val="009C71FA"/>
    <w:rsid w:val="00A1567A"/>
    <w:rsid w:val="00A400DF"/>
    <w:rsid w:val="00A53BA0"/>
    <w:rsid w:val="00A5581B"/>
    <w:rsid w:val="00A562A1"/>
    <w:rsid w:val="00A83698"/>
    <w:rsid w:val="00AA2224"/>
    <w:rsid w:val="00AA2C71"/>
    <w:rsid w:val="00AA7F96"/>
    <w:rsid w:val="00AB62AD"/>
    <w:rsid w:val="00AC45F1"/>
    <w:rsid w:val="00AE1472"/>
    <w:rsid w:val="00B06123"/>
    <w:rsid w:val="00B2480E"/>
    <w:rsid w:val="00B25829"/>
    <w:rsid w:val="00B25E69"/>
    <w:rsid w:val="00B67095"/>
    <w:rsid w:val="00BA6239"/>
    <w:rsid w:val="00BD3C4C"/>
    <w:rsid w:val="00BF1A23"/>
    <w:rsid w:val="00C04333"/>
    <w:rsid w:val="00C21DD0"/>
    <w:rsid w:val="00C3199E"/>
    <w:rsid w:val="00C31B5D"/>
    <w:rsid w:val="00C320B6"/>
    <w:rsid w:val="00C6134D"/>
    <w:rsid w:val="00C85408"/>
    <w:rsid w:val="00CB02AE"/>
    <w:rsid w:val="00CD7081"/>
    <w:rsid w:val="00CE0E3D"/>
    <w:rsid w:val="00D31D8E"/>
    <w:rsid w:val="00D425B7"/>
    <w:rsid w:val="00D46C84"/>
    <w:rsid w:val="00D47E06"/>
    <w:rsid w:val="00D51E7F"/>
    <w:rsid w:val="00D55E5F"/>
    <w:rsid w:val="00D645C8"/>
    <w:rsid w:val="00D670EB"/>
    <w:rsid w:val="00D7535C"/>
    <w:rsid w:val="00D77972"/>
    <w:rsid w:val="00D92766"/>
    <w:rsid w:val="00D960F3"/>
    <w:rsid w:val="00DA3770"/>
    <w:rsid w:val="00DB12DA"/>
    <w:rsid w:val="00DB51D1"/>
    <w:rsid w:val="00DB5B09"/>
    <w:rsid w:val="00DB78F0"/>
    <w:rsid w:val="00DD339A"/>
    <w:rsid w:val="00DF6589"/>
    <w:rsid w:val="00E0333E"/>
    <w:rsid w:val="00E13AB5"/>
    <w:rsid w:val="00E277EF"/>
    <w:rsid w:val="00E426E5"/>
    <w:rsid w:val="00E51097"/>
    <w:rsid w:val="00E522CC"/>
    <w:rsid w:val="00E54BA5"/>
    <w:rsid w:val="00E621B7"/>
    <w:rsid w:val="00E6375E"/>
    <w:rsid w:val="00E6568D"/>
    <w:rsid w:val="00E80D13"/>
    <w:rsid w:val="00E93A6D"/>
    <w:rsid w:val="00E97AD2"/>
    <w:rsid w:val="00EA6D6C"/>
    <w:rsid w:val="00EB2447"/>
    <w:rsid w:val="00EB36E1"/>
    <w:rsid w:val="00EC56E2"/>
    <w:rsid w:val="00EC681C"/>
    <w:rsid w:val="00ED1130"/>
    <w:rsid w:val="00F145DC"/>
    <w:rsid w:val="00F41DD0"/>
    <w:rsid w:val="00F435F3"/>
    <w:rsid w:val="00F66CC1"/>
    <w:rsid w:val="00F77F79"/>
    <w:rsid w:val="00F91AD8"/>
    <w:rsid w:val="00F92649"/>
    <w:rsid w:val="00FA6628"/>
    <w:rsid w:val="00FA7ACF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C3199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7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5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C3199E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252134.10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524025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0252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524025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240252.0" TargetMode="External"/><Relationship Id="rId14" Type="http://schemas.openxmlformats.org/officeDocument/2006/relationships/hyperlink" Target="garantF1://15252134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182F-C5EA-4C0D-9D5B-5AA103E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8144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garantf1://15252134.1004/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garantf1://15252134.1003/</vt:lpwstr>
      </vt:variant>
      <vt:variant>
        <vt:lpwstr/>
      </vt:variant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garantf1://15240252.0/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garantf1://15240252.0/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garantf1://15240252.0/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garantf1://15240252.0/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Рассказова Анастасия Андреева</cp:lastModifiedBy>
  <cp:revision>30</cp:revision>
  <cp:lastPrinted>2017-07-11T06:51:00Z</cp:lastPrinted>
  <dcterms:created xsi:type="dcterms:W3CDTF">2017-07-11T12:33:00Z</dcterms:created>
  <dcterms:modified xsi:type="dcterms:W3CDTF">2017-07-14T07:54:00Z</dcterms:modified>
</cp:coreProperties>
</file>