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3A" w:rsidRPr="00687359" w:rsidRDefault="00A54C3A" w:rsidP="00A54C3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A54C3A" w:rsidRPr="00687359" w:rsidRDefault="00A54C3A" w:rsidP="00A54C3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86C84" w:rsidRDefault="00586C84" w:rsidP="00586C8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586C84" w:rsidRDefault="00586C84" w:rsidP="00586C84">
      <w:pPr>
        <w:autoSpaceDE w:val="0"/>
        <w:autoSpaceDN w:val="0"/>
        <w:adjustRightInd w:val="0"/>
        <w:jc w:val="center"/>
        <w:rPr>
          <w:b/>
        </w:rPr>
      </w:pPr>
    </w:p>
    <w:p w:rsidR="00586C84" w:rsidRPr="00D10524" w:rsidRDefault="00586C84" w:rsidP="00586C84">
      <w:pPr>
        <w:autoSpaceDE w:val="0"/>
        <w:autoSpaceDN w:val="0"/>
        <w:adjustRightInd w:val="0"/>
        <w:jc w:val="center"/>
        <w:rPr>
          <w:b/>
          <w:szCs w:val="28"/>
        </w:rPr>
      </w:pPr>
      <w:r w:rsidRPr="00D10524">
        <w:rPr>
          <w:b/>
        </w:rPr>
        <w:t>О внесении изменений в Закон Ульяновской области «</w:t>
      </w:r>
      <w:r w:rsidRPr="00D10524">
        <w:rPr>
          <w:b/>
          <w:szCs w:val="28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области», признании утратившим силу законодательного акта Ульяновской области и об отмене законодательного акта Ульяновской области</w:t>
      </w:r>
    </w:p>
    <w:p w:rsidR="00586C84" w:rsidRDefault="00586C84" w:rsidP="00586C84">
      <w:pPr>
        <w:autoSpaceDE w:val="0"/>
        <w:autoSpaceDN w:val="0"/>
        <w:adjustRightInd w:val="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jc w:val="both"/>
        <w:rPr>
          <w:szCs w:val="28"/>
        </w:rPr>
      </w:pPr>
    </w:p>
    <w:p w:rsidR="00586C84" w:rsidRPr="00586C84" w:rsidRDefault="00586C84" w:rsidP="00586C84">
      <w:pPr>
        <w:autoSpaceDE w:val="0"/>
        <w:autoSpaceDN w:val="0"/>
        <w:adjustRightInd w:val="0"/>
        <w:jc w:val="both"/>
        <w:rPr>
          <w:sz w:val="24"/>
        </w:rPr>
      </w:pPr>
    </w:p>
    <w:p w:rsidR="00586C84" w:rsidRDefault="00586C84" w:rsidP="00586C84">
      <w:pPr>
        <w:autoSpaceDE w:val="0"/>
        <w:autoSpaceDN w:val="0"/>
        <w:adjustRightInd w:val="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jc w:val="both"/>
        <w:rPr>
          <w:szCs w:val="28"/>
        </w:rPr>
      </w:pPr>
    </w:p>
    <w:p w:rsidR="00586C84" w:rsidRPr="007C0E3D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b/>
          <w:szCs w:val="28"/>
        </w:rPr>
      </w:pPr>
      <w:r w:rsidRPr="007C0E3D">
        <w:rPr>
          <w:b/>
          <w:szCs w:val="28"/>
        </w:rPr>
        <w:t>Статья 1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Внести в Закон Ульяновской области от 30 ноября 2011 года № 220-ЗО              «О регулировании некоторых вопросов, связанных с осуществлением розничной продажи алкогольной продукции на территории Ульяновской области» («Ульяновская правда» от 07.12.2011 № 138; от 06.04.2012 № 36;</w:t>
      </w:r>
      <w:r w:rsidR="00C97288">
        <w:rPr>
          <w:szCs w:val="28"/>
        </w:rPr>
        <w:t xml:space="preserve"> </w:t>
      </w:r>
      <w:r>
        <w:rPr>
          <w:szCs w:val="28"/>
        </w:rPr>
        <w:t>от 08.07.2013           № 73; от 09.06.2014 № 82-83; от 10.11.2014 № 163-164; от 02.08.2016 № 99;                 от 07.03.2017 № 16) следующие изменения: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1) статью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признать утратившей силу;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2) дополнить статьёй 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586C84" w:rsidRDefault="00586C84" w:rsidP="00586C84">
      <w:pPr>
        <w:autoSpaceDE w:val="0"/>
        <w:autoSpaceDN w:val="0"/>
        <w:adjustRightInd w:val="0"/>
        <w:ind w:left="2239" w:hanging="1542"/>
        <w:jc w:val="both"/>
        <w:rPr>
          <w:szCs w:val="28"/>
        </w:rPr>
      </w:pPr>
      <w:r>
        <w:rPr>
          <w:szCs w:val="28"/>
        </w:rPr>
        <w:t>«Статья 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  <w:r w:rsidRPr="00FE456D">
        <w:rPr>
          <w:b/>
          <w:szCs w:val="28"/>
        </w:rPr>
        <w:t>Дополнительные ограничения  мест розничной продажи алкогольной продукции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На территории Ульяновской области не допускается розничная продажа алкогольной продукции (за исключением розничной продажи алкогольной продукции, осуществляемой при оказании услуг общественного питания):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1) в нежилых помещениях многоквартирных домов, включая встроенные (встроенно-пристроенные) нежилые помещения, и в пристроенных                           к многоквартирным домам нежилых помещениях, если вход в указанные нежилые помещения и (или) выход из них для потребителей организованы со стороны подъездов многоквартирных домов;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lastRenderedPageBreak/>
        <w:t>2) в помещениях нежилых зданий, расположенных во дворах многоквартирных домов, если вход в соответствующие помещения и (или) выход из них для потребителей организованы со стороны подъездов прилегающих многоквартирных домов (подъезда прилегающего многоквартирного дома).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proofErr w:type="gramStart"/>
      <w:r w:rsidRPr="00FE456D">
        <w:rPr>
          <w:szCs w:val="28"/>
        </w:rPr>
        <w:t>П</w:t>
      </w:r>
      <w:proofErr w:type="gramEnd"/>
      <w:r w:rsidRPr="00FE456D">
        <w:rPr>
          <w:szCs w:val="28"/>
        </w:rPr>
        <w:t xml:space="preserve"> р и м е ч а н и е.</w:t>
      </w:r>
      <w:r>
        <w:rPr>
          <w:szCs w:val="28"/>
        </w:rPr>
        <w:t xml:space="preserve"> Под дворами многоквартирных домов в настоящей статье следует понимать совокупность территорий, прилегающих к многоквартирным домам, с расположенными на них объектами, предназначенными                              для обслуживания и эксплуатации таких домов, и объектами благоустройства этих территорий, включая парковки (парковочные места), тротуары                               и автомобильные дороги, в том числе автомобильные дороги, образующие проезды к территориям, прилегающим к многоквартирным домам</w:t>
      </w:r>
      <w:proofErr w:type="gramStart"/>
      <w:r>
        <w:rPr>
          <w:szCs w:val="28"/>
        </w:rPr>
        <w:t>.».</w:t>
      </w:r>
      <w:proofErr w:type="gramEnd"/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Pr="007C0E3D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b/>
          <w:szCs w:val="28"/>
        </w:rPr>
      </w:pPr>
      <w:r w:rsidRPr="007C0E3D">
        <w:rPr>
          <w:b/>
          <w:szCs w:val="28"/>
        </w:rPr>
        <w:t>Статья 2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Признать Закон Ульяновской области от 27 июля 2016 года № 105-ЗО          «</w:t>
      </w:r>
      <w:r>
        <w:t>О внесении изменения в Закон Ульяновской области «</w:t>
      </w:r>
      <w:r>
        <w:rPr>
          <w:szCs w:val="28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области» («</w:t>
      </w:r>
      <w:proofErr w:type="gramStart"/>
      <w:r>
        <w:rPr>
          <w:szCs w:val="28"/>
        </w:rPr>
        <w:t>Ульяновская</w:t>
      </w:r>
      <w:proofErr w:type="gramEnd"/>
      <w:r>
        <w:rPr>
          <w:szCs w:val="28"/>
        </w:rPr>
        <w:t xml:space="preserve"> правда» от 02.08.2016 № 99) утратившим силу.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Pr="007C0E3D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b/>
          <w:szCs w:val="28"/>
        </w:rPr>
      </w:pPr>
      <w:r w:rsidRPr="007C0E3D">
        <w:rPr>
          <w:b/>
          <w:szCs w:val="28"/>
        </w:rPr>
        <w:t>Статья 3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Закон Ульяновской области от 2 марта 2017 года № 12-ЗО «</w:t>
      </w:r>
      <w:r>
        <w:t>О внесении изменений в статью 2</w:t>
      </w:r>
      <w:r>
        <w:rPr>
          <w:vertAlign w:val="superscript"/>
        </w:rPr>
        <w:t>1</w:t>
      </w:r>
      <w:r>
        <w:t xml:space="preserve"> Закона Ульяновской области «</w:t>
      </w:r>
      <w:r>
        <w:rPr>
          <w:szCs w:val="28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области» («</w:t>
      </w:r>
      <w:proofErr w:type="gramStart"/>
      <w:r>
        <w:rPr>
          <w:szCs w:val="28"/>
        </w:rPr>
        <w:t>Ульяновская</w:t>
      </w:r>
      <w:proofErr w:type="gramEnd"/>
      <w:r>
        <w:rPr>
          <w:szCs w:val="28"/>
        </w:rPr>
        <w:t xml:space="preserve"> правда»                    от 07.03.2017 № 16) отменить.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D70E1F" w:rsidRDefault="00D70E1F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D70E1F" w:rsidRDefault="00D70E1F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Pr="007C0E3D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b/>
          <w:szCs w:val="28"/>
        </w:rPr>
      </w:pPr>
      <w:r w:rsidRPr="007C0E3D">
        <w:rPr>
          <w:b/>
          <w:szCs w:val="28"/>
        </w:rPr>
        <w:lastRenderedPageBreak/>
        <w:t>Статья 4</w:t>
      </w: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Настоящий Закон вступает в силу через десять дней после дня его официального опубликования, за исключением пункта 2 статьи 1 настоящего Закона, который вступает в силу с 1 января 2019 года.</w:t>
      </w:r>
    </w:p>
    <w:p w:rsidR="00586C84" w:rsidRDefault="00586C84" w:rsidP="00586C84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586C84" w:rsidRDefault="00586C84" w:rsidP="00586C84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tbl>
      <w:tblPr>
        <w:tblStyle w:val="a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5040"/>
      </w:tblGrid>
      <w:tr w:rsidR="00586C84" w:rsidRPr="00716478" w:rsidTr="00C57071">
        <w:tc>
          <w:tcPr>
            <w:tcW w:w="5008" w:type="dxa"/>
          </w:tcPr>
          <w:p w:rsidR="00586C84" w:rsidRPr="00716478" w:rsidRDefault="00586C84" w:rsidP="00C57071">
            <w:r w:rsidRPr="00716478">
              <w:rPr>
                <w:b/>
              </w:rPr>
              <w:t>Губернатор Ульяновской области</w:t>
            </w:r>
            <w:r w:rsidRPr="00716478">
              <w:t xml:space="preserve"> </w:t>
            </w:r>
          </w:p>
        </w:tc>
        <w:tc>
          <w:tcPr>
            <w:tcW w:w="5040" w:type="dxa"/>
          </w:tcPr>
          <w:p w:rsidR="00586C84" w:rsidRPr="00716478" w:rsidRDefault="00586C84" w:rsidP="00C57071">
            <w:pPr>
              <w:jc w:val="right"/>
              <w:rPr>
                <w:b/>
              </w:rPr>
            </w:pPr>
            <w:r w:rsidRPr="00716478">
              <w:rPr>
                <w:b/>
              </w:rPr>
              <w:t>С.И.Морозов</w:t>
            </w:r>
          </w:p>
        </w:tc>
      </w:tr>
    </w:tbl>
    <w:p w:rsidR="00586C84" w:rsidRDefault="00586C84" w:rsidP="00586C84"/>
    <w:p w:rsidR="00586C84" w:rsidRDefault="00586C84" w:rsidP="00586C84"/>
    <w:p w:rsidR="00586C84" w:rsidRPr="00716478" w:rsidRDefault="00586C84" w:rsidP="00586C84">
      <w:pPr>
        <w:jc w:val="center"/>
      </w:pPr>
      <w:r w:rsidRPr="00716478">
        <w:t>г. Ульяновск</w:t>
      </w:r>
    </w:p>
    <w:p w:rsidR="00586C84" w:rsidRPr="00716478" w:rsidRDefault="00586C84" w:rsidP="00586C84">
      <w:pPr>
        <w:jc w:val="center"/>
      </w:pPr>
      <w:r w:rsidRPr="00716478">
        <w:t>____  ______________ 201</w:t>
      </w:r>
      <w:r>
        <w:t>7</w:t>
      </w:r>
      <w:r w:rsidRPr="00716478">
        <w:t xml:space="preserve"> г.</w:t>
      </w:r>
    </w:p>
    <w:p w:rsidR="00586C84" w:rsidRPr="00716478" w:rsidRDefault="00586C84" w:rsidP="00586C84">
      <w:pPr>
        <w:jc w:val="center"/>
      </w:pPr>
      <w:r w:rsidRPr="00716478">
        <w:t>№ _____-ЗО</w:t>
      </w:r>
    </w:p>
    <w:p w:rsidR="00586C84" w:rsidRDefault="00586C84" w:rsidP="00586C84">
      <w:pPr>
        <w:jc w:val="both"/>
      </w:pPr>
    </w:p>
    <w:p w:rsidR="00586C84" w:rsidRDefault="00586C84" w:rsidP="00586C84">
      <w:pPr>
        <w:jc w:val="both"/>
      </w:pPr>
    </w:p>
    <w:p w:rsidR="00586C84" w:rsidRDefault="00586C84" w:rsidP="00586C84"/>
    <w:p w:rsidR="00985FA6" w:rsidRDefault="00985FA6"/>
    <w:sectPr w:rsidR="00985FA6" w:rsidSect="00C57071">
      <w:headerReference w:type="default" r:id="rId7"/>
      <w:pgSz w:w="11906" w:h="16838"/>
      <w:pgMar w:top="1134" w:right="567" w:bottom="11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71" w:rsidRDefault="00C57071" w:rsidP="00797015">
      <w:r>
        <w:separator/>
      </w:r>
    </w:p>
  </w:endnote>
  <w:endnote w:type="continuationSeparator" w:id="0">
    <w:p w:rsidR="00C57071" w:rsidRDefault="00C57071" w:rsidP="007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71" w:rsidRDefault="00C57071" w:rsidP="00797015">
      <w:r>
        <w:separator/>
      </w:r>
    </w:p>
  </w:footnote>
  <w:footnote w:type="continuationSeparator" w:id="0">
    <w:p w:rsidR="00C57071" w:rsidRDefault="00C57071" w:rsidP="007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7932"/>
      <w:docPartObj>
        <w:docPartGallery w:val="Page Numbers (Top of Page)"/>
        <w:docPartUnique/>
      </w:docPartObj>
    </w:sdtPr>
    <w:sdtEndPr/>
    <w:sdtContent>
      <w:p w:rsidR="00C57071" w:rsidRDefault="00C972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7071" w:rsidRDefault="00C57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4"/>
    <w:rsid w:val="001466BB"/>
    <w:rsid w:val="003B4745"/>
    <w:rsid w:val="00586C84"/>
    <w:rsid w:val="00797015"/>
    <w:rsid w:val="00985FA6"/>
    <w:rsid w:val="00A54C3A"/>
    <w:rsid w:val="00A55974"/>
    <w:rsid w:val="00AA75BF"/>
    <w:rsid w:val="00C57071"/>
    <w:rsid w:val="00C97288"/>
    <w:rsid w:val="00D70E1F"/>
    <w:rsid w:val="00F535AA"/>
    <w:rsid w:val="00F86F12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C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C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3</cp:revision>
  <cp:lastPrinted>2017-10-17T12:00:00Z</cp:lastPrinted>
  <dcterms:created xsi:type="dcterms:W3CDTF">2017-10-30T06:57:00Z</dcterms:created>
  <dcterms:modified xsi:type="dcterms:W3CDTF">2017-10-30T11:38:00Z</dcterms:modified>
</cp:coreProperties>
</file>