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21063" w:rsidTr="00807E54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C21063" w:rsidRDefault="00C21063" w:rsidP="00807E54">
            <w:pPr>
              <w:jc w:val="center"/>
              <w:rPr>
                <w:b/>
              </w:rPr>
            </w:pPr>
            <w:r>
              <w:rPr>
                <w:b/>
              </w:rPr>
              <w:t>ПРАВИТЕЛЬСТВО УЛЬЯНОВСКОЙ ОБЛАСТИ</w:t>
            </w:r>
          </w:p>
        </w:tc>
      </w:tr>
      <w:tr w:rsidR="00C21063" w:rsidTr="00807E54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C21063" w:rsidRDefault="00C21063" w:rsidP="00807E5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О С Т А Н О В Л Е Н И Е</w:t>
            </w:r>
          </w:p>
        </w:tc>
      </w:tr>
      <w:tr w:rsidR="00C21063" w:rsidTr="00807E54">
        <w:trPr>
          <w:trHeight w:val="1134"/>
        </w:trPr>
        <w:tc>
          <w:tcPr>
            <w:tcW w:w="4927" w:type="dxa"/>
            <w:vAlign w:val="bottom"/>
          </w:tcPr>
          <w:p w:rsidR="00C21063" w:rsidRDefault="00C21063" w:rsidP="00807E54">
            <w:pPr>
              <w:rPr>
                <w:b/>
              </w:rPr>
            </w:pPr>
            <w:r>
              <w:rPr>
                <w:b/>
              </w:rPr>
              <w:t>21 декабря 2017 г.</w:t>
            </w:r>
          </w:p>
        </w:tc>
        <w:tc>
          <w:tcPr>
            <w:tcW w:w="4927" w:type="dxa"/>
            <w:vAlign w:val="bottom"/>
            <w:hideMark/>
          </w:tcPr>
          <w:p w:rsidR="00C21063" w:rsidRDefault="00C21063" w:rsidP="00807E54">
            <w:pPr>
              <w:jc w:val="right"/>
              <w:rPr>
                <w:b/>
              </w:rPr>
            </w:pPr>
            <w:r>
              <w:rPr>
                <w:b/>
              </w:rPr>
              <w:t>№ 665-П</w:t>
            </w:r>
          </w:p>
        </w:tc>
      </w:tr>
    </w:tbl>
    <w:p w:rsidR="00F002A6" w:rsidRDefault="00F002A6">
      <w:pPr>
        <w:pStyle w:val="ConsPlusTitle"/>
        <w:jc w:val="center"/>
      </w:pPr>
    </w:p>
    <w:p w:rsidR="0080120F" w:rsidRDefault="0080120F">
      <w:pPr>
        <w:pStyle w:val="ConsPlusTitle"/>
        <w:jc w:val="center"/>
      </w:pPr>
    </w:p>
    <w:p w:rsidR="0080120F" w:rsidRDefault="0080120F">
      <w:pPr>
        <w:pStyle w:val="ConsPlusTitle"/>
        <w:jc w:val="center"/>
      </w:pPr>
    </w:p>
    <w:p w:rsidR="0080120F" w:rsidRDefault="0080120F">
      <w:pPr>
        <w:pStyle w:val="ConsPlusTitle"/>
        <w:jc w:val="center"/>
      </w:pPr>
    </w:p>
    <w:p w:rsidR="0080120F" w:rsidRDefault="0080120F">
      <w:pPr>
        <w:pStyle w:val="ConsPlusTitle"/>
        <w:jc w:val="center"/>
      </w:pPr>
      <w:bookmarkStart w:id="0" w:name="_GoBack"/>
      <w:bookmarkEnd w:id="0"/>
    </w:p>
    <w:p w:rsidR="0080120F" w:rsidRDefault="0080120F" w:rsidP="00C21063">
      <w:pPr>
        <w:pStyle w:val="ConsPlusTitle"/>
      </w:pPr>
    </w:p>
    <w:p w:rsidR="00F002A6" w:rsidRDefault="00F002A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6370CF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 xml:space="preserve">предоставления в 2018 году отдельным категориям хозяйствующих субъектов </w:t>
      </w:r>
      <w:r w:rsidRPr="006370CF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  <w:r w:rsidRPr="006370CF">
        <w:rPr>
          <w:sz w:val="28"/>
          <w:szCs w:val="28"/>
        </w:rPr>
        <w:t xml:space="preserve">из областного бюджета Ульяновской области </w:t>
      </w:r>
      <w:r>
        <w:rPr>
          <w:sz w:val="28"/>
          <w:szCs w:val="28"/>
        </w:rPr>
        <w:t xml:space="preserve">в целях возмещения части затрат в </w:t>
      </w:r>
      <w:r w:rsidRPr="006370CF">
        <w:rPr>
          <w:sz w:val="28"/>
          <w:szCs w:val="28"/>
        </w:rPr>
        <w:t>связ</w:t>
      </w:r>
      <w:r>
        <w:rPr>
          <w:sz w:val="28"/>
          <w:szCs w:val="28"/>
        </w:rPr>
        <w:t>и</w:t>
      </w:r>
    </w:p>
    <w:p w:rsidR="00CB37D2" w:rsidRDefault="00F002A6">
      <w:pPr>
        <w:pStyle w:val="ConsPlusTitle"/>
        <w:jc w:val="center"/>
        <w:rPr>
          <w:sz w:val="28"/>
          <w:szCs w:val="28"/>
        </w:rPr>
      </w:pPr>
      <w:r w:rsidRPr="006370C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оплатой профессионального обучения и (или) дополнительного профессионального образования работников по </w:t>
      </w:r>
      <w:proofErr w:type="gramStart"/>
      <w:r>
        <w:rPr>
          <w:sz w:val="28"/>
          <w:szCs w:val="28"/>
        </w:rPr>
        <w:t>востребованным</w:t>
      </w:r>
      <w:proofErr w:type="gramEnd"/>
      <w:r>
        <w:rPr>
          <w:sz w:val="28"/>
          <w:szCs w:val="28"/>
        </w:rPr>
        <w:t xml:space="preserve"> </w:t>
      </w:r>
    </w:p>
    <w:p w:rsidR="00F002A6" w:rsidRPr="006370CF" w:rsidRDefault="00F002A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 перспективным профессиям (специальностям)</w:t>
      </w:r>
    </w:p>
    <w:p w:rsidR="00F002A6" w:rsidRPr="0080120F" w:rsidRDefault="00F002A6" w:rsidP="0080120F">
      <w:pPr>
        <w:pStyle w:val="ConsPlusTitle"/>
        <w:rPr>
          <w:sz w:val="28"/>
        </w:rPr>
      </w:pPr>
    </w:p>
    <w:p w:rsidR="00F002A6" w:rsidRPr="0080120F" w:rsidRDefault="00F002A6" w:rsidP="0080120F">
      <w:pPr>
        <w:pStyle w:val="ConsPlusNormal"/>
        <w:jc w:val="both"/>
        <w:rPr>
          <w:sz w:val="28"/>
        </w:rPr>
      </w:pPr>
    </w:p>
    <w:p w:rsidR="00F002A6" w:rsidRPr="00392D0D" w:rsidRDefault="00F002A6" w:rsidP="0080120F">
      <w:pPr>
        <w:pStyle w:val="ConsPlusNormal"/>
        <w:ind w:firstLine="709"/>
        <w:jc w:val="both"/>
        <w:rPr>
          <w:sz w:val="28"/>
          <w:szCs w:val="28"/>
        </w:rPr>
      </w:pPr>
      <w:r w:rsidRPr="00392D0D">
        <w:rPr>
          <w:sz w:val="28"/>
          <w:szCs w:val="28"/>
        </w:rPr>
        <w:t xml:space="preserve">В соответствии со статьёй 78 Бюджетного </w:t>
      </w:r>
      <w:r w:rsidR="00CB37D2">
        <w:rPr>
          <w:sz w:val="28"/>
          <w:szCs w:val="28"/>
        </w:rPr>
        <w:t>к</w:t>
      </w:r>
      <w:r w:rsidRPr="00392D0D">
        <w:rPr>
          <w:sz w:val="28"/>
          <w:szCs w:val="28"/>
        </w:rPr>
        <w:t xml:space="preserve">одекса Российской Федерации Правительство Ульяновской области </w:t>
      </w:r>
      <w:r w:rsidR="0080120F">
        <w:rPr>
          <w:sz w:val="28"/>
          <w:szCs w:val="28"/>
        </w:rPr>
        <w:t xml:space="preserve"> </w:t>
      </w:r>
      <w:proofErr w:type="gramStart"/>
      <w:r w:rsidRPr="00CC436B">
        <w:rPr>
          <w:sz w:val="28"/>
          <w:szCs w:val="28"/>
        </w:rPr>
        <w:t>п</w:t>
      </w:r>
      <w:proofErr w:type="gramEnd"/>
      <w:r w:rsidR="00CC436B">
        <w:rPr>
          <w:sz w:val="28"/>
          <w:szCs w:val="28"/>
        </w:rPr>
        <w:t xml:space="preserve"> </w:t>
      </w:r>
      <w:r w:rsidRPr="00CC436B">
        <w:rPr>
          <w:sz w:val="28"/>
          <w:szCs w:val="28"/>
        </w:rPr>
        <w:t>о</w:t>
      </w:r>
      <w:r w:rsidR="00CC436B">
        <w:rPr>
          <w:sz w:val="28"/>
          <w:szCs w:val="28"/>
        </w:rPr>
        <w:t xml:space="preserve"> </w:t>
      </w:r>
      <w:r w:rsidRPr="00CC436B">
        <w:rPr>
          <w:sz w:val="28"/>
          <w:szCs w:val="28"/>
        </w:rPr>
        <w:t>с</w:t>
      </w:r>
      <w:r w:rsidR="00CC436B">
        <w:rPr>
          <w:sz w:val="28"/>
          <w:szCs w:val="28"/>
        </w:rPr>
        <w:t xml:space="preserve"> </w:t>
      </w:r>
      <w:r w:rsidRPr="00CC436B">
        <w:rPr>
          <w:sz w:val="28"/>
          <w:szCs w:val="28"/>
        </w:rPr>
        <w:t>т</w:t>
      </w:r>
      <w:r w:rsidR="00CC436B">
        <w:rPr>
          <w:sz w:val="28"/>
          <w:szCs w:val="28"/>
        </w:rPr>
        <w:t xml:space="preserve"> </w:t>
      </w:r>
      <w:r w:rsidRPr="00CC436B">
        <w:rPr>
          <w:sz w:val="28"/>
          <w:szCs w:val="28"/>
        </w:rPr>
        <w:t>а</w:t>
      </w:r>
      <w:r w:rsidR="00CC436B">
        <w:rPr>
          <w:sz w:val="28"/>
          <w:szCs w:val="28"/>
        </w:rPr>
        <w:t xml:space="preserve"> </w:t>
      </w:r>
      <w:r w:rsidRPr="00CC436B">
        <w:rPr>
          <w:sz w:val="28"/>
          <w:szCs w:val="28"/>
        </w:rPr>
        <w:t>н</w:t>
      </w:r>
      <w:r w:rsidR="00CC436B">
        <w:rPr>
          <w:sz w:val="28"/>
          <w:szCs w:val="28"/>
        </w:rPr>
        <w:t xml:space="preserve"> </w:t>
      </w:r>
      <w:r w:rsidRPr="00CC436B">
        <w:rPr>
          <w:sz w:val="28"/>
          <w:szCs w:val="28"/>
        </w:rPr>
        <w:t>о</w:t>
      </w:r>
      <w:r w:rsidR="00CC436B">
        <w:rPr>
          <w:sz w:val="28"/>
          <w:szCs w:val="28"/>
        </w:rPr>
        <w:t xml:space="preserve"> </w:t>
      </w:r>
      <w:r w:rsidRPr="00CC436B">
        <w:rPr>
          <w:sz w:val="28"/>
          <w:szCs w:val="28"/>
        </w:rPr>
        <w:t>в</w:t>
      </w:r>
      <w:r w:rsidR="00CC436B">
        <w:rPr>
          <w:sz w:val="28"/>
          <w:szCs w:val="28"/>
        </w:rPr>
        <w:t xml:space="preserve"> </w:t>
      </w:r>
      <w:r w:rsidRPr="00CC436B">
        <w:rPr>
          <w:sz w:val="28"/>
          <w:szCs w:val="28"/>
        </w:rPr>
        <w:t>л</w:t>
      </w:r>
      <w:r w:rsidR="00CC436B">
        <w:rPr>
          <w:sz w:val="28"/>
          <w:szCs w:val="28"/>
        </w:rPr>
        <w:t xml:space="preserve"> </w:t>
      </w:r>
      <w:r w:rsidRPr="00CC436B">
        <w:rPr>
          <w:sz w:val="28"/>
          <w:szCs w:val="28"/>
        </w:rPr>
        <w:t>я</w:t>
      </w:r>
      <w:r w:rsidR="00CC436B">
        <w:rPr>
          <w:sz w:val="28"/>
          <w:szCs w:val="28"/>
        </w:rPr>
        <w:t xml:space="preserve"> </w:t>
      </w:r>
      <w:r w:rsidRPr="00CC436B">
        <w:rPr>
          <w:sz w:val="28"/>
          <w:szCs w:val="28"/>
        </w:rPr>
        <w:t>е</w:t>
      </w:r>
      <w:r w:rsidR="00CC436B">
        <w:rPr>
          <w:sz w:val="28"/>
          <w:szCs w:val="28"/>
        </w:rPr>
        <w:t xml:space="preserve"> </w:t>
      </w:r>
      <w:r w:rsidRPr="00CC436B">
        <w:rPr>
          <w:sz w:val="28"/>
          <w:szCs w:val="28"/>
        </w:rPr>
        <w:t>т:</w:t>
      </w:r>
    </w:p>
    <w:p w:rsidR="00F002A6" w:rsidRPr="00392D0D" w:rsidRDefault="00F002A6" w:rsidP="0080120F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 w:rsidRPr="00392D0D">
        <w:rPr>
          <w:sz w:val="28"/>
          <w:szCs w:val="28"/>
        </w:rPr>
        <w:t xml:space="preserve">Утвердить прилагаемый Порядок предоставления в 2018 году отдельным категориям хозяйствующих субъектов субсидий из областного бюджета Ульяновской области в целях возмещения части затрат в связи </w:t>
      </w:r>
      <w:r w:rsidR="00CB37D2">
        <w:rPr>
          <w:sz w:val="28"/>
          <w:szCs w:val="28"/>
        </w:rPr>
        <w:t xml:space="preserve">            </w:t>
      </w:r>
      <w:r w:rsidRPr="00392D0D">
        <w:rPr>
          <w:sz w:val="28"/>
          <w:szCs w:val="28"/>
        </w:rPr>
        <w:t xml:space="preserve">с оплатой профессионального обучения и (или) дополнительного профессионального образования работников по востребованным </w:t>
      </w:r>
      <w:r w:rsidR="00CB37D2">
        <w:rPr>
          <w:sz w:val="28"/>
          <w:szCs w:val="28"/>
        </w:rPr>
        <w:t xml:space="preserve">                        </w:t>
      </w:r>
      <w:r w:rsidRPr="00392D0D">
        <w:rPr>
          <w:sz w:val="28"/>
          <w:szCs w:val="28"/>
        </w:rPr>
        <w:t>и перспективным профессиям (специальностям).</w:t>
      </w:r>
    </w:p>
    <w:p w:rsidR="00F002A6" w:rsidRPr="00392D0D" w:rsidRDefault="00F002A6" w:rsidP="0080120F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 w:rsidRPr="00392D0D">
        <w:rPr>
          <w:sz w:val="28"/>
          <w:szCs w:val="28"/>
        </w:rPr>
        <w:t xml:space="preserve">Финансовое обеспечение расходных обязательств, связанных </w:t>
      </w:r>
      <w:r w:rsidR="00CB37D2">
        <w:rPr>
          <w:sz w:val="28"/>
          <w:szCs w:val="28"/>
        </w:rPr>
        <w:t xml:space="preserve">                </w:t>
      </w:r>
      <w:r w:rsidRPr="00392D0D">
        <w:rPr>
          <w:sz w:val="28"/>
          <w:szCs w:val="28"/>
        </w:rPr>
        <w:t xml:space="preserve">с реализацией настоящего постановления, осуществляется в пределах бюджетных ассигнований, предусмотренных в областном бюджете Ульяновской области на 2018 год и на плановый период 2019 и 2020 годов, </w:t>
      </w:r>
      <w:r w:rsidR="00CB37D2">
        <w:rPr>
          <w:sz w:val="28"/>
          <w:szCs w:val="28"/>
        </w:rPr>
        <w:t xml:space="preserve">      </w:t>
      </w:r>
      <w:r w:rsidRPr="00392D0D">
        <w:rPr>
          <w:sz w:val="28"/>
          <w:szCs w:val="28"/>
        </w:rPr>
        <w:t xml:space="preserve">и лимитов бюджетных обязательств, утверждённых в установленном порядке Агентству по развитию человеческого потенциала и трудовых ресурсов Ульяновской области на предоставление </w:t>
      </w:r>
      <w:r w:rsidR="002705D6">
        <w:rPr>
          <w:sz w:val="28"/>
          <w:szCs w:val="28"/>
        </w:rPr>
        <w:t>у</w:t>
      </w:r>
      <w:r w:rsidRPr="00392D0D">
        <w:rPr>
          <w:sz w:val="28"/>
          <w:szCs w:val="28"/>
        </w:rPr>
        <w:t>казанных субсидий.</w:t>
      </w:r>
    </w:p>
    <w:p w:rsidR="00F002A6" w:rsidRPr="00392D0D" w:rsidRDefault="00F002A6" w:rsidP="0080120F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 w:rsidRPr="00392D0D">
        <w:rPr>
          <w:sz w:val="28"/>
          <w:szCs w:val="28"/>
        </w:rPr>
        <w:t>Признать утратившими силу:</w:t>
      </w:r>
    </w:p>
    <w:p w:rsidR="00F002A6" w:rsidRPr="00392D0D" w:rsidRDefault="00F002A6" w:rsidP="0080120F">
      <w:pPr>
        <w:pStyle w:val="ConsPlusNormal"/>
        <w:ind w:firstLine="709"/>
        <w:jc w:val="both"/>
        <w:rPr>
          <w:sz w:val="28"/>
          <w:szCs w:val="28"/>
        </w:rPr>
      </w:pPr>
      <w:r w:rsidRPr="00392D0D">
        <w:rPr>
          <w:sz w:val="28"/>
          <w:szCs w:val="28"/>
        </w:rPr>
        <w:t xml:space="preserve">постановление Правительства Ульяновской области от 31.07.2013                  № 339-П «Об утверждении </w:t>
      </w:r>
      <w:r w:rsidR="002705D6">
        <w:rPr>
          <w:sz w:val="28"/>
          <w:szCs w:val="28"/>
        </w:rPr>
        <w:t>П</w:t>
      </w:r>
      <w:r w:rsidRPr="00392D0D">
        <w:rPr>
          <w:sz w:val="28"/>
          <w:szCs w:val="28"/>
        </w:rPr>
        <w:t>орядка предоставления субсидий из областного бюджета Ульяновской области субъектам малого и среднего предпринимательства на компенсацию части затрат, связанных с обучением</w:t>
      </w:r>
      <w:r w:rsidR="002705D6">
        <w:rPr>
          <w:sz w:val="28"/>
          <w:szCs w:val="28"/>
        </w:rPr>
        <w:t xml:space="preserve">    </w:t>
      </w:r>
      <w:r w:rsidRPr="00392D0D">
        <w:rPr>
          <w:sz w:val="28"/>
          <w:szCs w:val="28"/>
        </w:rPr>
        <w:t xml:space="preserve"> и (или) повышением квалификации работников»;</w:t>
      </w:r>
    </w:p>
    <w:p w:rsidR="00F002A6" w:rsidRPr="00392D0D" w:rsidRDefault="00F002A6" w:rsidP="0080120F">
      <w:pPr>
        <w:pStyle w:val="ConsPlusNormal"/>
        <w:ind w:firstLine="709"/>
        <w:jc w:val="both"/>
        <w:rPr>
          <w:sz w:val="28"/>
          <w:szCs w:val="28"/>
        </w:rPr>
      </w:pPr>
      <w:r w:rsidRPr="00392D0D">
        <w:rPr>
          <w:sz w:val="28"/>
          <w:szCs w:val="28"/>
        </w:rPr>
        <w:t>пункт 3 постановления Правительства Ульяновской области от 24.09.2014 № 437-П «О внесении изменений в отдельные нормативные правовые акты Правительства Ульяновской области»;</w:t>
      </w:r>
    </w:p>
    <w:p w:rsidR="00F002A6" w:rsidRPr="00392D0D" w:rsidRDefault="00F002A6" w:rsidP="004157AB">
      <w:pPr>
        <w:pStyle w:val="ConsPlusNormal"/>
        <w:ind w:firstLine="709"/>
        <w:jc w:val="both"/>
        <w:rPr>
          <w:sz w:val="28"/>
          <w:szCs w:val="28"/>
        </w:rPr>
      </w:pPr>
      <w:r w:rsidRPr="00392D0D">
        <w:rPr>
          <w:sz w:val="28"/>
          <w:szCs w:val="28"/>
        </w:rPr>
        <w:t xml:space="preserve">пункт 2 постановления Правительства Ульяновской области от 16.02.2016 </w:t>
      </w:r>
      <w:r w:rsidRPr="00392D0D">
        <w:rPr>
          <w:sz w:val="28"/>
          <w:szCs w:val="28"/>
        </w:rPr>
        <w:lastRenderedPageBreak/>
        <w:t xml:space="preserve">№ 57-П «О внесении изменений в отдельные нормативные правовые акты Правительства Ульяновской области и признании </w:t>
      </w:r>
      <w:proofErr w:type="gramStart"/>
      <w:r w:rsidRPr="00392D0D">
        <w:rPr>
          <w:sz w:val="28"/>
          <w:szCs w:val="28"/>
        </w:rPr>
        <w:t>утратившими</w:t>
      </w:r>
      <w:proofErr w:type="gramEnd"/>
      <w:r w:rsidRPr="00392D0D">
        <w:rPr>
          <w:sz w:val="28"/>
          <w:szCs w:val="28"/>
        </w:rPr>
        <w:t xml:space="preserve"> силу отдельных нормативных правовых актов (отдельных положений нормативных правовых актов) Правительства Ульяновской области»;</w:t>
      </w:r>
    </w:p>
    <w:p w:rsidR="00F002A6" w:rsidRPr="00392D0D" w:rsidRDefault="00F002A6" w:rsidP="004157AB">
      <w:pPr>
        <w:pStyle w:val="ConsPlusNormal"/>
        <w:ind w:firstLine="709"/>
        <w:jc w:val="both"/>
        <w:rPr>
          <w:sz w:val="28"/>
          <w:szCs w:val="28"/>
        </w:rPr>
      </w:pPr>
      <w:r w:rsidRPr="00392D0D">
        <w:rPr>
          <w:sz w:val="28"/>
          <w:szCs w:val="28"/>
        </w:rPr>
        <w:t>пункт 2 постановления Правительства Ульяновской области от 27.05.2016</w:t>
      </w:r>
      <w:r w:rsidR="002705D6">
        <w:rPr>
          <w:sz w:val="28"/>
          <w:szCs w:val="28"/>
        </w:rPr>
        <w:t xml:space="preserve"> </w:t>
      </w:r>
      <w:r w:rsidRPr="00392D0D">
        <w:rPr>
          <w:sz w:val="28"/>
          <w:szCs w:val="28"/>
        </w:rPr>
        <w:t>№ 239-П «О внесении изменений в отдельные нормативные правовые акты Правительства Ульяновской области»;</w:t>
      </w:r>
    </w:p>
    <w:p w:rsidR="00F002A6" w:rsidRPr="00392D0D" w:rsidRDefault="00F002A6" w:rsidP="004157AB">
      <w:pPr>
        <w:pStyle w:val="ConsPlusNormal"/>
        <w:ind w:firstLine="709"/>
        <w:jc w:val="both"/>
        <w:rPr>
          <w:sz w:val="28"/>
          <w:szCs w:val="28"/>
        </w:rPr>
      </w:pPr>
      <w:r w:rsidRPr="00392D0D">
        <w:rPr>
          <w:sz w:val="28"/>
          <w:szCs w:val="28"/>
        </w:rPr>
        <w:t>пункт 3 постановления Правительства Ульяновской области от 22.07.2016 № 347-П «О внесении изменений в отдельные нормативные правовые акты Правительства Ульяновской области»;</w:t>
      </w:r>
    </w:p>
    <w:p w:rsidR="00F002A6" w:rsidRPr="00392D0D" w:rsidRDefault="00F002A6" w:rsidP="004157AB">
      <w:pPr>
        <w:pStyle w:val="ConsPlusNormal"/>
        <w:ind w:firstLine="709"/>
        <w:jc w:val="both"/>
        <w:rPr>
          <w:sz w:val="28"/>
          <w:szCs w:val="28"/>
        </w:rPr>
      </w:pPr>
      <w:r w:rsidRPr="00392D0D">
        <w:rPr>
          <w:sz w:val="28"/>
          <w:szCs w:val="28"/>
        </w:rPr>
        <w:t>пункт 2 постановления Правительства Ульяновской области от 17.01.2017 № 14-П «О внесении изменений в отдельные нормативные правовые акты Правительства Ульяновской области».</w:t>
      </w:r>
    </w:p>
    <w:p w:rsidR="00F002A6" w:rsidRPr="00392D0D" w:rsidRDefault="00F002A6" w:rsidP="00174B53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 w:rsidRPr="00392D0D">
        <w:rPr>
          <w:sz w:val="28"/>
          <w:szCs w:val="28"/>
        </w:rPr>
        <w:t>Настоящее постановление вступает в силу с 01 января 2018 года.</w:t>
      </w:r>
    </w:p>
    <w:p w:rsidR="00F002A6" w:rsidRPr="00392D0D" w:rsidRDefault="00F002A6">
      <w:pPr>
        <w:pStyle w:val="ConsPlusNormal"/>
        <w:jc w:val="both"/>
        <w:rPr>
          <w:sz w:val="28"/>
          <w:szCs w:val="28"/>
        </w:rPr>
      </w:pPr>
    </w:p>
    <w:p w:rsidR="00F002A6" w:rsidRDefault="00F002A6">
      <w:pPr>
        <w:pStyle w:val="ConsPlusNormal"/>
        <w:jc w:val="both"/>
        <w:rPr>
          <w:sz w:val="28"/>
          <w:szCs w:val="28"/>
        </w:rPr>
      </w:pPr>
    </w:p>
    <w:p w:rsidR="006338F9" w:rsidRPr="00392D0D" w:rsidRDefault="006338F9">
      <w:pPr>
        <w:pStyle w:val="ConsPlusNormal"/>
        <w:jc w:val="both"/>
        <w:rPr>
          <w:sz w:val="28"/>
          <w:szCs w:val="28"/>
        </w:rPr>
      </w:pPr>
    </w:p>
    <w:p w:rsidR="00F002A6" w:rsidRPr="00392D0D" w:rsidRDefault="006338F9" w:rsidP="00F8140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3D0885">
        <w:rPr>
          <w:sz w:val="28"/>
          <w:szCs w:val="28"/>
        </w:rPr>
        <w:t>ь</w:t>
      </w:r>
    </w:p>
    <w:p w:rsidR="00EA54C6" w:rsidRDefault="00F002A6" w:rsidP="00607D49">
      <w:pPr>
        <w:pStyle w:val="ConsPlusNormal"/>
        <w:rPr>
          <w:sz w:val="28"/>
          <w:szCs w:val="28"/>
        </w:rPr>
        <w:sectPr w:rsidR="00EA54C6" w:rsidSect="00536467">
          <w:headerReference w:type="defaul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92D0D">
        <w:rPr>
          <w:sz w:val="28"/>
          <w:szCs w:val="28"/>
        </w:rPr>
        <w:t xml:space="preserve">Правительства области                                                     </w:t>
      </w:r>
      <w:r w:rsidR="00607D49">
        <w:rPr>
          <w:sz w:val="28"/>
          <w:szCs w:val="28"/>
        </w:rPr>
        <w:t xml:space="preserve">             </w:t>
      </w:r>
      <w:r w:rsidR="003D0885">
        <w:rPr>
          <w:sz w:val="28"/>
          <w:szCs w:val="28"/>
        </w:rPr>
        <w:t xml:space="preserve">       </w:t>
      </w:r>
      <w:proofErr w:type="spellStart"/>
      <w:r w:rsidR="003D0885">
        <w:rPr>
          <w:sz w:val="28"/>
          <w:szCs w:val="28"/>
        </w:rPr>
        <w:t>А.А.Смекалин</w:t>
      </w:r>
      <w:proofErr w:type="spellEnd"/>
    </w:p>
    <w:p w:rsidR="00EA54C6" w:rsidRDefault="00EA54C6" w:rsidP="00EA54C6">
      <w:pPr>
        <w:pStyle w:val="ConsPlusNormal"/>
        <w:ind w:left="5670"/>
        <w:jc w:val="center"/>
        <w:outlineLvl w:val="0"/>
        <w:rPr>
          <w:sz w:val="28"/>
          <w:szCs w:val="28"/>
        </w:rPr>
      </w:pPr>
      <w:r w:rsidRPr="00392D0D">
        <w:rPr>
          <w:sz w:val="28"/>
          <w:szCs w:val="28"/>
        </w:rPr>
        <w:lastRenderedPageBreak/>
        <w:t>УТВЕРЖДЁН</w:t>
      </w:r>
    </w:p>
    <w:p w:rsidR="00EA54C6" w:rsidRDefault="00EA54C6" w:rsidP="00EA54C6">
      <w:pPr>
        <w:pStyle w:val="ConsPlusNormal"/>
        <w:ind w:left="5670"/>
        <w:jc w:val="center"/>
        <w:outlineLvl w:val="0"/>
        <w:rPr>
          <w:sz w:val="28"/>
          <w:szCs w:val="28"/>
        </w:rPr>
      </w:pPr>
    </w:p>
    <w:p w:rsidR="00EA54C6" w:rsidRPr="00392D0D" w:rsidRDefault="00EA54C6" w:rsidP="00EA54C6">
      <w:pPr>
        <w:pStyle w:val="ConsPlusNormal"/>
        <w:ind w:left="5670"/>
        <w:jc w:val="center"/>
        <w:rPr>
          <w:sz w:val="28"/>
          <w:szCs w:val="28"/>
        </w:rPr>
      </w:pPr>
      <w:r w:rsidRPr="00392D0D">
        <w:rPr>
          <w:sz w:val="28"/>
          <w:szCs w:val="28"/>
        </w:rPr>
        <w:t>постановлением Правительства</w:t>
      </w:r>
    </w:p>
    <w:p w:rsidR="00EA54C6" w:rsidRPr="00392D0D" w:rsidRDefault="00EA54C6" w:rsidP="00EA54C6">
      <w:pPr>
        <w:pStyle w:val="ConsPlusNormal"/>
        <w:ind w:left="5670"/>
        <w:jc w:val="center"/>
        <w:rPr>
          <w:sz w:val="28"/>
          <w:szCs w:val="28"/>
        </w:rPr>
      </w:pPr>
      <w:r w:rsidRPr="00392D0D">
        <w:rPr>
          <w:sz w:val="28"/>
          <w:szCs w:val="28"/>
        </w:rPr>
        <w:t>Ульяновской области</w:t>
      </w:r>
    </w:p>
    <w:p w:rsidR="00EA54C6" w:rsidRDefault="00EA54C6" w:rsidP="00EA54C6">
      <w:pPr>
        <w:pStyle w:val="ConsPlusNormal"/>
        <w:jc w:val="both"/>
        <w:rPr>
          <w:sz w:val="28"/>
          <w:szCs w:val="28"/>
        </w:rPr>
      </w:pPr>
    </w:p>
    <w:p w:rsidR="00EA54C6" w:rsidRPr="00392D0D" w:rsidRDefault="00EA54C6" w:rsidP="00EA54C6">
      <w:pPr>
        <w:pStyle w:val="ConsPlusNormal"/>
        <w:jc w:val="both"/>
        <w:rPr>
          <w:sz w:val="28"/>
          <w:szCs w:val="28"/>
        </w:rPr>
      </w:pPr>
    </w:p>
    <w:p w:rsidR="00EA54C6" w:rsidRPr="00392D0D" w:rsidRDefault="00EA54C6" w:rsidP="00EA54C6">
      <w:pPr>
        <w:pStyle w:val="ConsPlusNormal"/>
        <w:jc w:val="both"/>
        <w:rPr>
          <w:sz w:val="28"/>
          <w:szCs w:val="28"/>
        </w:rPr>
      </w:pPr>
    </w:p>
    <w:p w:rsidR="00EA54C6" w:rsidRPr="00392D0D" w:rsidRDefault="00EA54C6" w:rsidP="00EA54C6">
      <w:pPr>
        <w:pStyle w:val="ConsPlusTitle"/>
        <w:jc w:val="center"/>
        <w:rPr>
          <w:sz w:val="28"/>
          <w:szCs w:val="28"/>
        </w:rPr>
      </w:pPr>
      <w:bookmarkStart w:id="1" w:name="P36"/>
      <w:bookmarkEnd w:id="1"/>
      <w:r w:rsidRPr="00392D0D">
        <w:rPr>
          <w:sz w:val="28"/>
          <w:szCs w:val="28"/>
        </w:rPr>
        <w:t>ПОРЯДОК</w:t>
      </w:r>
    </w:p>
    <w:p w:rsidR="00EA54C6" w:rsidRPr="00392D0D" w:rsidRDefault="00EA54C6" w:rsidP="00EA54C6">
      <w:pPr>
        <w:pStyle w:val="ConsPlusTitle"/>
        <w:jc w:val="center"/>
        <w:rPr>
          <w:sz w:val="28"/>
          <w:szCs w:val="28"/>
        </w:rPr>
      </w:pPr>
      <w:r w:rsidRPr="00392D0D">
        <w:rPr>
          <w:sz w:val="28"/>
          <w:szCs w:val="28"/>
        </w:rPr>
        <w:t xml:space="preserve">предоставления в 2018 году отдельным категориям хозяйствующих субъектов субсидий из областного бюджета Ульяновской области в целях возмещения части затрат в связи с оплатой профессионального обучения </w:t>
      </w:r>
      <w:r>
        <w:rPr>
          <w:sz w:val="28"/>
          <w:szCs w:val="28"/>
        </w:rPr>
        <w:t xml:space="preserve"> </w:t>
      </w:r>
      <w:r w:rsidRPr="00392D0D">
        <w:rPr>
          <w:sz w:val="28"/>
          <w:szCs w:val="28"/>
        </w:rPr>
        <w:t xml:space="preserve">и (или) дополнительного профессионального образования работников </w:t>
      </w:r>
      <w:r>
        <w:rPr>
          <w:sz w:val="28"/>
          <w:szCs w:val="28"/>
        </w:rPr>
        <w:t xml:space="preserve">     </w:t>
      </w:r>
      <w:r w:rsidRPr="00392D0D">
        <w:rPr>
          <w:sz w:val="28"/>
          <w:szCs w:val="28"/>
        </w:rPr>
        <w:t>по востребованным и перспективным профессиям (специальностям)</w:t>
      </w:r>
    </w:p>
    <w:p w:rsidR="00EA54C6" w:rsidRPr="00392D0D" w:rsidRDefault="00EA54C6" w:rsidP="00EA54C6">
      <w:pPr>
        <w:pStyle w:val="ConsPlusNormal"/>
        <w:jc w:val="center"/>
        <w:outlineLvl w:val="1"/>
        <w:rPr>
          <w:sz w:val="28"/>
          <w:szCs w:val="28"/>
        </w:rPr>
      </w:pPr>
    </w:p>
    <w:p w:rsidR="00EA54C6" w:rsidRPr="00392D0D" w:rsidRDefault="00EA54C6" w:rsidP="00EA54C6">
      <w:pPr>
        <w:pStyle w:val="ConsPlusNormal"/>
        <w:jc w:val="both"/>
        <w:rPr>
          <w:sz w:val="28"/>
          <w:szCs w:val="28"/>
        </w:rPr>
      </w:pPr>
    </w:p>
    <w:p w:rsidR="00EA54C6" w:rsidRPr="00392D0D" w:rsidRDefault="00EA54C6" w:rsidP="00EA54C6">
      <w:pPr>
        <w:pStyle w:val="ConsPlusNormal"/>
        <w:numPr>
          <w:ilvl w:val="1"/>
          <w:numId w:val="3"/>
        </w:numPr>
        <w:jc w:val="both"/>
        <w:rPr>
          <w:sz w:val="28"/>
          <w:szCs w:val="28"/>
        </w:rPr>
      </w:pPr>
      <w:proofErr w:type="gramStart"/>
      <w:r w:rsidRPr="00392D0D">
        <w:rPr>
          <w:sz w:val="28"/>
          <w:szCs w:val="28"/>
        </w:rPr>
        <w:t xml:space="preserve">Настоящий Порядок определяет правила предоставления в 2018 году хозяйствующим субъектам, осуществляющим на территории Ульяновской области виды деятельности по добыче полезных ископаемых, деятельности </w:t>
      </w:r>
      <w:r>
        <w:rPr>
          <w:sz w:val="28"/>
          <w:szCs w:val="28"/>
        </w:rPr>
        <w:t xml:space="preserve">      </w:t>
      </w:r>
      <w:r w:rsidRPr="00392D0D">
        <w:rPr>
          <w:sz w:val="28"/>
          <w:szCs w:val="28"/>
        </w:rPr>
        <w:t xml:space="preserve">в </w:t>
      </w:r>
      <w:r>
        <w:rPr>
          <w:sz w:val="28"/>
          <w:szCs w:val="28"/>
        </w:rPr>
        <w:t>сфере</w:t>
      </w:r>
      <w:r w:rsidRPr="00392D0D">
        <w:rPr>
          <w:sz w:val="28"/>
          <w:szCs w:val="28"/>
        </w:rPr>
        <w:t xml:space="preserve"> сельского, лесного хозяйства, охоты, рыболовства и рыбоводства, обрабатывающего производства, строительства, транспортировки, хранения, информации и связи, предусмотренные Общероссийским классификатором видов экономической деятельности, субсидий из областного бюджета Ульяновской области (далее – субсидии) в целях возмещения части затрат </w:t>
      </w:r>
      <w:r>
        <w:rPr>
          <w:sz w:val="28"/>
          <w:szCs w:val="28"/>
        </w:rPr>
        <w:t xml:space="preserve">        </w:t>
      </w:r>
      <w:r w:rsidRPr="00392D0D">
        <w:rPr>
          <w:sz w:val="28"/>
          <w:szCs w:val="28"/>
        </w:rPr>
        <w:t>в связи</w:t>
      </w:r>
      <w:proofErr w:type="gramEnd"/>
      <w:r w:rsidRPr="00392D0D">
        <w:rPr>
          <w:sz w:val="28"/>
          <w:szCs w:val="28"/>
        </w:rPr>
        <w:t xml:space="preserve"> </w:t>
      </w:r>
      <w:proofErr w:type="gramStart"/>
      <w:r w:rsidRPr="00392D0D">
        <w:rPr>
          <w:sz w:val="28"/>
          <w:szCs w:val="28"/>
        </w:rPr>
        <w:t xml:space="preserve">с оплатой на основе договоров об образовании, заключённых  </w:t>
      </w:r>
      <w:r>
        <w:rPr>
          <w:sz w:val="28"/>
          <w:szCs w:val="28"/>
        </w:rPr>
        <w:t xml:space="preserve">                </w:t>
      </w:r>
      <w:r w:rsidRPr="00392D0D">
        <w:rPr>
          <w:sz w:val="28"/>
          <w:szCs w:val="28"/>
        </w:rPr>
        <w:t xml:space="preserve">с соответствующими организациями, осуществляющими образовательную деятельность, профессионального обучения и (или) дополнительного профессионального образования работников по востребованным на рынке труда Ульяновской области и перспективным профессиям (специальностям), определённым в установленном распоряжением Правительства Ульяновской области порядке (далее – обучение). </w:t>
      </w:r>
      <w:proofErr w:type="gramEnd"/>
    </w:p>
    <w:p w:rsidR="00EA54C6" w:rsidRPr="00392D0D" w:rsidRDefault="00EA54C6" w:rsidP="00EA54C6">
      <w:pPr>
        <w:pStyle w:val="ConsPlusNormal"/>
        <w:numPr>
          <w:ilvl w:val="1"/>
          <w:numId w:val="3"/>
        </w:numPr>
        <w:jc w:val="both"/>
        <w:rPr>
          <w:sz w:val="28"/>
          <w:szCs w:val="28"/>
        </w:rPr>
      </w:pPr>
      <w:proofErr w:type="gramStart"/>
      <w:r w:rsidRPr="00392D0D">
        <w:rPr>
          <w:sz w:val="28"/>
          <w:szCs w:val="28"/>
        </w:rPr>
        <w:t xml:space="preserve">Субсидии предоставляются в пределах бюджетных ассигнований, предусмотренных в областном бюджете Ульяновской области на 2018 год </w:t>
      </w:r>
      <w:r>
        <w:rPr>
          <w:sz w:val="28"/>
          <w:szCs w:val="28"/>
        </w:rPr>
        <w:t xml:space="preserve">        </w:t>
      </w:r>
      <w:r w:rsidRPr="00392D0D">
        <w:rPr>
          <w:sz w:val="28"/>
          <w:szCs w:val="28"/>
        </w:rPr>
        <w:t>и на плановый период 2019 и 2020 годов, и лимитов бюджетных обязательств, доведённых Агентством по развитию человеческого потенциала и трудовых ресурсов Ульяновской области до областного государственного казённого учреждения «Кадровый центр Ульяновской области» (далее – Кадровый центр) как получателя средств областного бюджета Ульяновской области на цели, указанные</w:t>
      </w:r>
      <w:proofErr w:type="gramEnd"/>
      <w:r w:rsidRPr="00392D0D">
        <w:rPr>
          <w:sz w:val="28"/>
          <w:szCs w:val="28"/>
        </w:rPr>
        <w:t xml:space="preserve"> в пункте 1 настоящего Порядка.</w:t>
      </w:r>
    </w:p>
    <w:p w:rsidR="00EA54C6" w:rsidRPr="00392D0D" w:rsidRDefault="00EA54C6" w:rsidP="00EA54C6">
      <w:pPr>
        <w:pStyle w:val="ConsPlusNormal"/>
        <w:numPr>
          <w:ilvl w:val="1"/>
          <w:numId w:val="3"/>
        </w:numPr>
        <w:jc w:val="both"/>
        <w:rPr>
          <w:sz w:val="28"/>
          <w:szCs w:val="28"/>
        </w:rPr>
      </w:pPr>
      <w:r w:rsidRPr="00392D0D">
        <w:rPr>
          <w:sz w:val="28"/>
          <w:szCs w:val="28"/>
        </w:rPr>
        <w:t>Субсидии предоставляются в следующих размерах:</w:t>
      </w:r>
    </w:p>
    <w:p w:rsidR="00EA54C6" w:rsidRPr="00392D0D" w:rsidRDefault="00EA54C6" w:rsidP="00EA54C6">
      <w:pPr>
        <w:pStyle w:val="ConsPlusNormal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392D0D">
        <w:rPr>
          <w:sz w:val="28"/>
          <w:szCs w:val="28"/>
        </w:rPr>
        <w:t xml:space="preserve">хозяйствующим субъектам, являющимся субъектами малого предпринимательства, – в размере пятидесяти процентов объёма затрат в связи с оплатой обучения работников, но не более десяти тысяч рублей на одного работника, а в случае направления работников для обучения </w:t>
      </w:r>
      <w:r>
        <w:rPr>
          <w:sz w:val="28"/>
          <w:szCs w:val="28"/>
        </w:rPr>
        <w:t xml:space="preserve">                                </w:t>
      </w:r>
      <w:r w:rsidRPr="00392D0D">
        <w:rPr>
          <w:sz w:val="28"/>
          <w:szCs w:val="28"/>
        </w:rPr>
        <w:t xml:space="preserve">в профессиональные образовательные организации, осуществляющие образовательную деятельность на территории Ульяновской области (далее – </w:t>
      </w:r>
      <w:r w:rsidRPr="00392D0D">
        <w:rPr>
          <w:sz w:val="28"/>
          <w:szCs w:val="28"/>
        </w:rPr>
        <w:lastRenderedPageBreak/>
        <w:t>профессиональные образовательные организации), – в размере ста процентов объёма затрат в связи с оплатой обучения</w:t>
      </w:r>
      <w:proofErr w:type="gramEnd"/>
      <w:r w:rsidRPr="00392D0D">
        <w:rPr>
          <w:sz w:val="28"/>
          <w:szCs w:val="28"/>
        </w:rPr>
        <w:t xml:space="preserve"> работников, но не более двадцати тысяч рублей на одного работника;</w:t>
      </w:r>
    </w:p>
    <w:p w:rsidR="00EA54C6" w:rsidRPr="00392D0D" w:rsidRDefault="00EA54C6" w:rsidP="00EA54C6">
      <w:pPr>
        <w:pStyle w:val="ConsPlusNormal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392D0D">
        <w:rPr>
          <w:sz w:val="28"/>
          <w:szCs w:val="28"/>
        </w:rPr>
        <w:t>хозяйствующим субъектам, являющимся субъектами среднего предпринимательства, и хозяйствующим субъектам, не являющимся субъектами малого и среднего предпринимательства, – в размере тридцати процентов объёма затрат в связи с оплатой обучения работников, но не более шести тысяч рублей на одного работника, а в случае направления работников для обучения в профессиональные образовательные организации – в размере пятидесяти процентов объёма затрат в связи с оплатой обучения работников</w:t>
      </w:r>
      <w:proofErr w:type="gramEnd"/>
      <w:r w:rsidRPr="00392D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92D0D">
        <w:rPr>
          <w:sz w:val="28"/>
          <w:szCs w:val="28"/>
        </w:rPr>
        <w:t>но не более десяти тысяч рублей на одного работника.</w:t>
      </w:r>
    </w:p>
    <w:p w:rsidR="00EA54C6" w:rsidRPr="00392D0D" w:rsidRDefault="00EA54C6" w:rsidP="00EA54C6">
      <w:pPr>
        <w:pStyle w:val="ConsPlusNormal"/>
        <w:numPr>
          <w:ilvl w:val="1"/>
          <w:numId w:val="3"/>
        </w:numPr>
        <w:jc w:val="both"/>
        <w:rPr>
          <w:sz w:val="28"/>
          <w:szCs w:val="28"/>
        </w:rPr>
      </w:pPr>
      <w:r w:rsidRPr="00392D0D">
        <w:rPr>
          <w:sz w:val="28"/>
          <w:szCs w:val="28"/>
        </w:rPr>
        <w:t>Субсидии предоставляются на основе договора о предоставлении субсиди</w:t>
      </w:r>
      <w:r>
        <w:rPr>
          <w:sz w:val="28"/>
          <w:szCs w:val="28"/>
        </w:rPr>
        <w:t>й</w:t>
      </w:r>
      <w:r w:rsidRPr="00392D0D">
        <w:rPr>
          <w:sz w:val="28"/>
          <w:szCs w:val="28"/>
        </w:rPr>
        <w:t xml:space="preserve">, заключённого хозяйствующим субъектом с Кадровым центром </w:t>
      </w:r>
      <w:r>
        <w:rPr>
          <w:sz w:val="28"/>
          <w:szCs w:val="28"/>
        </w:rPr>
        <w:t xml:space="preserve">         </w:t>
      </w:r>
      <w:r w:rsidRPr="00392D0D">
        <w:rPr>
          <w:sz w:val="28"/>
          <w:szCs w:val="28"/>
        </w:rPr>
        <w:t>в соответствии с типовой формой, установленной Министерством финансов Ульяновской области.</w:t>
      </w:r>
    </w:p>
    <w:p w:rsidR="00EA54C6" w:rsidRPr="00392D0D" w:rsidRDefault="00EA54C6" w:rsidP="00EA54C6">
      <w:pPr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line="228" w:lineRule="auto"/>
        <w:jc w:val="both"/>
      </w:pPr>
      <w:r w:rsidRPr="00392D0D">
        <w:t xml:space="preserve">На первое число месяца, предшествующего месяцу, </w:t>
      </w:r>
      <w:r w:rsidRPr="00392D0D">
        <w:rPr>
          <w:rStyle w:val="a8"/>
          <w:color w:val="000000"/>
          <w:sz w:val="28"/>
        </w:rPr>
        <w:t>в котором планируется заключение договора о предоставлении субсиди</w:t>
      </w:r>
      <w:r>
        <w:rPr>
          <w:rStyle w:val="a8"/>
          <w:color w:val="000000"/>
          <w:sz w:val="28"/>
        </w:rPr>
        <w:t>й</w:t>
      </w:r>
      <w:r w:rsidRPr="00392D0D">
        <w:rPr>
          <w:rStyle w:val="a8"/>
          <w:color w:val="000000"/>
          <w:sz w:val="28"/>
        </w:rPr>
        <w:t xml:space="preserve">, хозяйствующий </w:t>
      </w:r>
      <w:r w:rsidRPr="00392D0D">
        <w:t>субъект должен соответствовать следующим требованиям:</w:t>
      </w:r>
    </w:p>
    <w:p w:rsidR="00EA54C6" w:rsidRPr="00392D0D" w:rsidRDefault="00EA54C6" w:rsidP="00EA54C6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392D0D">
        <w:rPr>
          <w:sz w:val="28"/>
          <w:szCs w:val="28"/>
        </w:rPr>
        <w:t>хозяйствующий субъект должен осуществлять на территории Ульяновской области виды деятельности, указанные в пункте 1 настоящего Порядка, не менее 12 месяцев подряд;</w:t>
      </w:r>
    </w:p>
    <w:p w:rsidR="00EA54C6" w:rsidRPr="00392D0D" w:rsidRDefault="00EA54C6" w:rsidP="00EA54C6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392D0D">
        <w:rPr>
          <w:sz w:val="28"/>
          <w:szCs w:val="28"/>
        </w:rPr>
        <w:t>размер среднемесячной заработной платы работников хозяйствующего субъекта должен быть не ниже размера прожиточного минимума, установленного на территории Ульяновской области для трудоспособного населения;</w:t>
      </w:r>
    </w:p>
    <w:p w:rsidR="00EA54C6" w:rsidRPr="00392D0D" w:rsidRDefault="00EA54C6" w:rsidP="00EA54C6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392D0D">
        <w:rPr>
          <w:sz w:val="28"/>
          <w:szCs w:val="28"/>
        </w:rPr>
        <w:t>у хозяйствующего субъекта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54C6" w:rsidRPr="00392D0D" w:rsidRDefault="00EA54C6" w:rsidP="00EA54C6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392D0D">
        <w:rPr>
          <w:sz w:val="28"/>
          <w:szCs w:val="28"/>
        </w:rPr>
        <w:t xml:space="preserve">у хозяйствующего субъекта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392D0D">
        <w:rPr>
          <w:sz w:val="28"/>
          <w:szCs w:val="28"/>
        </w:rPr>
        <w:t>предоставленных</w:t>
      </w:r>
      <w:proofErr w:type="gramEnd"/>
      <w:r w:rsidRPr="00392D0D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EA54C6" w:rsidRPr="00392D0D" w:rsidRDefault="00EA54C6" w:rsidP="00EA54C6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392D0D">
        <w:rPr>
          <w:sz w:val="28"/>
          <w:szCs w:val="28"/>
        </w:rPr>
        <w:t xml:space="preserve">хозяйствующий субъект – юридическое лицо не должен находиться </w:t>
      </w:r>
      <w:r>
        <w:rPr>
          <w:sz w:val="28"/>
          <w:szCs w:val="28"/>
        </w:rPr>
        <w:t xml:space="preserve">    </w:t>
      </w:r>
      <w:r w:rsidRPr="00392D0D">
        <w:rPr>
          <w:sz w:val="28"/>
          <w:szCs w:val="28"/>
        </w:rPr>
        <w:t xml:space="preserve">в процессе реорганизации, ликвидации, банкротства, а хозяйствующий субъект – индивидуальный предприниматель не должен прекратить деятельность </w:t>
      </w:r>
      <w:r>
        <w:rPr>
          <w:sz w:val="28"/>
          <w:szCs w:val="28"/>
        </w:rPr>
        <w:t xml:space="preserve">          </w:t>
      </w:r>
      <w:r w:rsidRPr="00392D0D">
        <w:rPr>
          <w:sz w:val="28"/>
          <w:szCs w:val="28"/>
        </w:rPr>
        <w:t>в качестве индивидуального предпринимателя;</w:t>
      </w:r>
    </w:p>
    <w:p w:rsidR="00EA54C6" w:rsidRPr="00392D0D" w:rsidRDefault="00EA54C6" w:rsidP="00EA54C6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392D0D">
        <w:rPr>
          <w:sz w:val="28"/>
          <w:szCs w:val="28"/>
        </w:rPr>
        <w:t xml:space="preserve">хозяйствующий субъект – юридическое лицо не должен являться иностранным юридическим лицом, а также российским юридическим лицом, </w:t>
      </w:r>
      <w:r>
        <w:rPr>
          <w:sz w:val="28"/>
          <w:szCs w:val="28"/>
        </w:rPr>
        <w:t xml:space="preserve">   </w:t>
      </w:r>
      <w:r w:rsidRPr="00392D0D">
        <w:rPr>
          <w:sz w:val="28"/>
          <w:szCs w:val="28"/>
        </w:rPr>
        <w:t xml:space="preserve"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392D0D">
        <w:rPr>
          <w:sz w:val="28"/>
          <w:szCs w:val="28"/>
        </w:rPr>
        <w:lastRenderedPageBreak/>
        <w:t>раскрытия и предоставления информации при проведении финансовых операций</w:t>
      </w:r>
      <w:proofErr w:type="gramEnd"/>
      <w:r w:rsidRPr="00392D0D">
        <w:rPr>
          <w:sz w:val="28"/>
          <w:szCs w:val="28"/>
        </w:rPr>
        <w:t xml:space="preserve"> (</w:t>
      </w:r>
      <w:proofErr w:type="gramStart"/>
      <w:r w:rsidRPr="00392D0D">
        <w:rPr>
          <w:sz w:val="28"/>
          <w:szCs w:val="28"/>
        </w:rPr>
        <w:t xml:space="preserve">офшорные зоны) в отношении таких юридических лиц, </w:t>
      </w:r>
      <w:r>
        <w:rPr>
          <w:sz w:val="28"/>
          <w:szCs w:val="28"/>
        </w:rPr>
        <w:t xml:space="preserve">                      </w:t>
      </w:r>
      <w:r w:rsidRPr="00392D0D">
        <w:rPr>
          <w:sz w:val="28"/>
          <w:szCs w:val="28"/>
        </w:rPr>
        <w:t>в совокупности превышает пятьдесят процентов;</w:t>
      </w:r>
      <w:proofErr w:type="gramEnd"/>
    </w:p>
    <w:p w:rsidR="00EA54C6" w:rsidRPr="00392D0D" w:rsidRDefault="00EA54C6" w:rsidP="00EA54C6">
      <w:pPr>
        <w:pStyle w:val="ConsPlusNormal"/>
        <w:numPr>
          <w:ilvl w:val="0"/>
          <w:numId w:val="9"/>
        </w:numPr>
        <w:spacing w:line="245" w:lineRule="auto"/>
        <w:jc w:val="both"/>
        <w:rPr>
          <w:sz w:val="28"/>
          <w:szCs w:val="28"/>
        </w:rPr>
      </w:pPr>
      <w:r w:rsidRPr="00392D0D">
        <w:rPr>
          <w:sz w:val="28"/>
          <w:szCs w:val="28"/>
        </w:rPr>
        <w:t>хозяйствующий субъект не должен получать средства из областного бюджета Ульяновской области на основании иных нормативных правовых актов на цели, указанные в пункте 1 настоящего Порядка;</w:t>
      </w:r>
    </w:p>
    <w:p w:rsidR="00EA54C6" w:rsidRPr="00392D0D" w:rsidRDefault="00EA54C6" w:rsidP="00EA54C6">
      <w:pPr>
        <w:pStyle w:val="ConsPlusNormal"/>
        <w:numPr>
          <w:ilvl w:val="0"/>
          <w:numId w:val="9"/>
        </w:numPr>
        <w:spacing w:line="245" w:lineRule="auto"/>
        <w:jc w:val="both"/>
        <w:rPr>
          <w:sz w:val="28"/>
          <w:szCs w:val="28"/>
        </w:rPr>
      </w:pPr>
      <w:r w:rsidRPr="00392D0D">
        <w:rPr>
          <w:sz w:val="28"/>
          <w:szCs w:val="28"/>
        </w:rPr>
        <w:t xml:space="preserve">хозяйствующему субъекту не должно быть назначено административное наказание за нарушение условий предоставления </w:t>
      </w:r>
      <w:r>
        <w:rPr>
          <w:sz w:val="28"/>
          <w:szCs w:val="28"/>
        </w:rPr>
        <w:t xml:space="preserve">                  </w:t>
      </w:r>
      <w:r w:rsidRPr="00392D0D">
        <w:rPr>
          <w:sz w:val="28"/>
          <w:szCs w:val="28"/>
        </w:rPr>
        <w:t xml:space="preserve">из областного бюджета Ульяновской области иных субсидий, если срок, </w:t>
      </w:r>
      <w:r w:rsidR="00CC202B">
        <w:rPr>
          <w:sz w:val="28"/>
          <w:szCs w:val="28"/>
        </w:rPr>
        <w:br/>
      </w:r>
      <w:r w:rsidRPr="00392D0D">
        <w:rPr>
          <w:sz w:val="28"/>
          <w:szCs w:val="28"/>
        </w:rPr>
        <w:t>в течение которого он считается подвергнутым такому наказанию, не истёк.</w:t>
      </w:r>
    </w:p>
    <w:p w:rsidR="00EA54C6" w:rsidRPr="00392D0D" w:rsidRDefault="00EA54C6" w:rsidP="00EA54C6">
      <w:pPr>
        <w:pStyle w:val="ConsPlusNormal"/>
        <w:numPr>
          <w:ilvl w:val="1"/>
          <w:numId w:val="3"/>
        </w:numPr>
        <w:spacing w:line="245" w:lineRule="auto"/>
        <w:jc w:val="both"/>
        <w:rPr>
          <w:sz w:val="28"/>
          <w:szCs w:val="28"/>
        </w:rPr>
      </w:pPr>
      <w:r w:rsidRPr="00392D0D">
        <w:rPr>
          <w:sz w:val="28"/>
          <w:szCs w:val="28"/>
        </w:rPr>
        <w:t xml:space="preserve">Для заключения договора о предоставлении субсидий хозяйствующий субъект не позднее </w:t>
      </w:r>
      <w:r>
        <w:rPr>
          <w:sz w:val="28"/>
          <w:szCs w:val="28"/>
        </w:rPr>
        <w:t>0</w:t>
      </w:r>
      <w:r w:rsidRPr="00392D0D">
        <w:rPr>
          <w:sz w:val="28"/>
          <w:szCs w:val="28"/>
        </w:rPr>
        <w:t>1 ноября 2018 года представляет в Кадровый центр:</w:t>
      </w:r>
    </w:p>
    <w:p w:rsidR="00EA54C6" w:rsidRPr="00392D0D" w:rsidRDefault="00EA54C6" w:rsidP="00EA54C6">
      <w:pPr>
        <w:pStyle w:val="ConsPlusNormal"/>
        <w:numPr>
          <w:ilvl w:val="0"/>
          <w:numId w:val="7"/>
        </w:numPr>
        <w:spacing w:line="245" w:lineRule="auto"/>
        <w:jc w:val="both"/>
        <w:rPr>
          <w:sz w:val="28"/>
          <w:szCs w:val="28"/>
        </w:rPr>
      </w:pPr>
      <w:r w:rsidRPr="00392D0D">
        <w:rPr>
          <w:sz w:val="28"/>
          <w:szCs w:val="28"/>
        </w:rPr>
        <w:t>заявку на получение субсидий, составленную по форме, установленной приложением к настоящему Порядку;</w:t>
      </w:r>
    </w:p>
    <w:p w:rsidR="00EA54C6" w:rsidRPr="00E42100" w:rsidRDefault="00EA54C6" w:rsidP="00EA54C6">
      <w:pPr>
        <w:pStyle w:val="ConsPlusNormal"/>
        <w:numPr>
          <w:ilvl w:val="0"/>
          <w:numId w:val="7"/>
        </w:numPr>
        <w:spacing w:line="245" w:lineRule="auto"/>
        <w:jc w:val="both"/>
        <w:rPr>
          <w:spacing w:val="-4"/>
          <w:sz w:val="28"/>
          <w:szCs w:val="28"/>
        </w:rPr>
      </w:pPr>
      <w:r w:rsidRPr="00E42100">
        <w:rPr>
          <w:spacing w:val="-4"/>
          <w:sz w:val="28"/>
          <w:szCs w:val="28"/>
        </w:rPr>
        <w:t>заверенные единоличным исполнительным органом хозяйствующего субъекта – юридического лица копии учредительных документов                         хозяйствующего субъекта – юридического лица (представляются хозяйствующим субъектом – юридическим лицом);</w:t>
      </w:r>
    </w:p>
    <w:p w:rsidR="00EA54C6" w:rsidRPr="00E42100" w:rsidRDefault="00EA54C6" w:rsidP="00EA54C6">
      <w:pPr>
        <w:pStyle w:val="ConsPlusNormal"/>
        <w:numPr>
          <w:ilvl w:val="0"/>
          <w:numId w:val="7"/>
        </w:numPr>
        <w:spacing w:line="245" w:lineRule="auto"/>
        <w:jc w:val="both"/>
        <w:rPr>
          <w:spacing w:val="-6"/>
          <w:sz w:val="28"/>
          <w:szCs w:val="28"/>
        </w:rPr>
      </w:pPr>
      <w:r w:rsidRPr="00E42100">
        <w:rPr>
          <w:spacing w:val="-4"/>
          <w:sz w:val="28"/>
          <w:szCs w:val="28"/>
        </w:rPr>
        <w:t xml:space="preserve">заверенную единоличным исполнительным органом хозяйствующего субъекта – юридического лица копию свидетельства о государственной регистрации хозяйствующего субъекта – юридического лица (представляется </w:t>
      </w:r>
      <w:r w:rsidRPr="00E42100">
        <w:rPr>
          <w:spacing w:val="-6"/>
          <w:sz w:val="28"/>
          <w:szCs w:val="28"/>
        </w:rPr>
        <w:t>хозяйствующим субъектом – юридическим лицом);</w:t>
      </w:r>
    </w:p>
    <w:p w:rsidR="00EA54C6" w:rsidRPr="00E42100" w:rsidRDefault="00EA54C6" w:rsidP="00EA54C6">
      <w:pPr>
        <w:pStyle w:val="ConsPlusNormal"/>
        <w:numPr>
          <w:ilvl w:val="0"/>
          <w:numId w:val="7"/>
        </w:numPr>
        <w:spacing w:line="245" w:lineRule="auto"/>
        <w:jc w:val="both"/>
        <w:rPr>
          <w:spacing w:val="-6"/>
          <w:sz w:val="28"/>
          <w:szCs w:val="28"/>
        </w:rPr>
      </w:pPr>
      <w:r w:rsidRPr="00E42100">
        <w:rPr>
          <w:spacing w:val="-6"/>
          <w:sz w:val="28"/>
          <w:szCs w:val="28"/>
        </w:rPr>
        <w:t>заверенную хозяйствующим субъектом – индивидуальным предпринимателем копию свидетельства о государственной регистрации хозяйствующего субъекта – индивидуального предпринимателя (представляется хозяйствующим субъектом – индивидуальным предпринимателем);</w:t>
      </w:r>
    </w:p>
    <w:p w:rsidR="00EA54C6" w:rsidRPr="00E42100" w:rsidRDefault="00EA54C6" w:rsidP="00EA54C6">
      <w:pPr>
        <w:pStyle w:val="ConsPlusNormal"/>
        <w:numPr>
          <w:ilvl w:val="0"/>
          <w:numId w:val="7"/>
        </w:numPr>
        <w:spacing w:line="245" w:lineRule="auto"/>
        <w:jc w:val="both"/>
        <w:rPr>
          <w:spacing w:val="-4"/>
          <w:sz w:val="28"/>
          <w:szCs w:val="28"/>
        </w:rPr>
      </w:pPr>
      <w:r w:rsidRPr="00E42100">
        <w:rPr>
          <w:color w:val="000000"/>
          <w:spacing w:val="-8"/>
          <w:sz w:val="28"/>
          <w:szCs w:val="28"/>
        </w:rPr>
        <w:t xml:space="preserve">выписку из Единого государственного реестра юридических лиц (представляется хозяйствующим субъектом – юридическим лицом), выписку </w:t>
      </w:r>
      <w:r>
        <w:rPr>
          <w:color w:val="000000"/>
          <w:spacing w:val="-8"/>
          <w:sz w:val="28"/>
          <w:szCs w:val="28"/>
        </w:rPr>
        <w:t xml:space="preserve">            </w:t>
      </w:r>
      <w:r w:rsidRPr="00E42100">
        <w:rPr>
          <w:color w:val="000000"/>
          <w:spacing w:val="-8"/>
          <w:sz w:val="28"/>
          <w:szCs w:val="28"/>
        </w:rPr>
        <w:t>из Единого государственного реестра индивидуальных предпринимателей (представляется хозяйствующим субъектом – индивидуальным предпринимателем</w:t>
      </w:r>
      <w:r w:rsidRPr="00E42100">
        <w:rPr>
          <w:color w:val="000000"/>
          <w:spacing w:val="-4"/>
          <w:sz w:val="28"/>
          <w:szCs w:val="28"/>
        </w:rPr>
        <w:t>);</w:t>
      </w:r>
    </w:p>
    <w:p w:rsidR="00EA54C6" w:rsidRPr="00392D0D" w:rsidRDefault="00EA54C6" w:rsidP="00EA54C6">
      <w:pPr>
        <w:pStyle w:val="ConsPlusNormal"/>
        <w:numPr>
          <w:ilvl w:val="0"/>
          <w:numId w:val="7"/>
        </w:numPr>
        <w:spacing w:line="245" w:lineRule="auto"/>
        <w:jc w:val="both"/>
        <w:rPr>
          <w:sz w:val="28"/>
          <w:szCs w:val="28"/>
        </w:rPr>
      </w:pPr>
      <w:r w:rsidRPr="00392D0D">
        <w:rPr>
          <w:sz w:val="28"/>
          <w:szCs w:val="28"/>
        </w:rPr>
        <w:t>заверенные единоличным исполнительным органом хозяйствующего субъекта – юридического лица, хозяйствующим субъектом – индивидуальным предпринимателем соответственно копии трудовых договоров с работниками, прошедшими обучение;</w:t>
      </w:r>
    </w:p>
    <w:p w:rsidR="00EA54C6" w:rsidRPr="00392D0D" w:rsidRDefault="00EA54C6" w:rsidP="00EA54C6">
      <w:pPr>
        <w:pStyle w:val="ConsPlusNormal"/>
        <w:numPr>
          <w:ilvl w:val="0"/>
          <w:numId w:val="7"/>
        </w:numPr>
        <w:spacing w:line="245" w:lineRule="auto"/>
        <w:jc w:val="both"/>
        <w:rPr>
          <w:sz w:val="28"/>
          <w:szCs w:val="28"/>
        </w:rPr>
      </w:pPr>
      <w:r w:rsidRPr="00392D0D">
        <w:rPr>
          <w:sz w:val="28"/>
          <w:szCs w:val="28"/>
        </w:rPr>
        <w:t xml:space="preserve">заверенные единоличным исполнительным органом хозяйствующего субъекта – юридического лица, хозяйствующим субъектом – индивидуальным предпринимателем соответственно копии соглашений между хозяйствующим субъектом и работниками, прошедшими обучение, устанавливающие обязанность указанных работников отработать после окончания обучения </w:t>
      </w:r>
      <w:r>
        <w:rPr>
          <w:sz w:val="28"/>
          <w:szCs w:val="28"/>
        </w:rPr>
        <w:t xml:space="preserve">       </w:t>
      </w:r>
      <w:r w:rsidRPr="00392D0D">
        <w:rPr>
          <w:sz w:val="28"/>
          <w:szCs w:val="28"/>
        </w:rPr>
        <w:t>не менее одного года;</w:t>
      </w:r>
    </w:p>
    <w:p w:rsidR="00EA54C6" w:rsidRPr="00392D0D" w:rsidRDefault="00EA54C6" w:rsidP="00EA54C6">
      <w:pPr>
        <w:pStyle w:val="ConsPlusNormal"/>
        <w:numPr>
          <w:ilvl w:val="0"/>
          <w:numId w:val="7"/>
        </w:numPr>
        <w:spacing w:line="245" w:lineRule="auto"/>
        <w:jc w:val="both"/>
        <w:rPr>
          <w:sz w:val="28"/>
          <w:szCs w:val="28"/>
        </w:rPr>
      </w:pPr>
      <w:r w:rsidRPr="00392D0D">
        <w:rPr>
          <w:sz w:val="28"/>
          <w:szCs w:val="28"/>
        </w:rPr>
        <w:t>справку о размере среднемесячной заработной платы работников хозяйствующего субъекта, подписанную единоличным исполнительным органом хозяйствующего субъекта – юридического лица, хозяйствующим субъектом – индивидуальным предпринимателем соответственно;</w:t>
      </w:r>
    </w:p>
    <w:p w:rsidR="00EA54C6" w:rsidRPr="00392D0D" w:rsidRDefault="00EA54C6" w:rsidP="00EA54C6">
      <w:pPr>
        <w:pStyle w:val="ConsPlusNormal"/>
        <w:numPr>
          <w:ilvl w:val="0"/>
          <w:numId w:val="7"/>
        </w:numPr>
        <w:spacing w:line="235" w:lineRule="auto"/>
        <w:jc w:val="both"/>
        <w:rPr>
          <w:sz w:val="28"/>
          <w:szCs w:val="28"/>
        </w:rPr>
      </w:pPr>
      <w:r w:rsidRPr="00392D0D">
        <w:rPr>
          <w:sz w:val="28"/>
          <w:szCs w:val="28"/>
        </w:rPr>
        <w:lastRenderedPageBreak/>
        <w:t>справку налогового органа об исполнении хозяйствующим субъектом обязанности по уплате налогов, сборов, страховых взносов, пеней, штрафов, процентов, полученную не ранее чем за десять календарных дней до дня представления в Кадровый центр заявки;</w:t>
      </w:r>
    </w:p>
    <w:p w:rsidR="00EA54C6" w:rsidRPr="00392D0D" w:rsidRDefault="00EA54C6" w:rsidP="00EA54C6">
      <w:pPr>
        <w:pStyle w:val="ConsPlusNormal"/>
        <w:numPr>
          <w:ilvl w:val="0"/>
          <w:numId w:val="7"/>
        </w:numPr>
        <w:spacing w:line="235" w:lineRule="auto"/>
        <w:jc w:val="both"/>
        <w:rPr>
          <w:sz w:val="28"/>
          <w:szCs w:val="28"/>
        </w:rPr>
      </w:pPr>
      <w:r w:rsidRPr="00392D0D">
        <w:rPr>
          <w:sz w:val="28"/>
          <w:szCs w:val="28"/>
        </w:rPr>
        <w:t>справку о соответствии хозяйствующего субъекта требованиям, установленным подпунктами 1 и 4-8 пункта 5 настоящего Порядка.</w:t>
      </w:r>
    </w:p>
    <w:p w:rsidR="00EA54C6" w:rsidRPr="00392D0D" w:rsidRDefault="00EA54C6" w:rsidP="00EA54C6">
      <w:pPr>
        <w:pStyle w:val="ConsPlusNormal"/>
        <w:numPr>
          <w:ilvl w:val="1"/>
          <w:numId w:val="3"/>
        </w:numPr>
        <w:spacing w:line="235" w:lineRule="auto"/>
        <w:jc w:val="both"/>
        <w:rPr>
          <w:sz w:val="28"/>
          <w:szCs w:val="28"/>
        </w:rPr>
      </w:pPr>
      <w:r w:rsidRPr="00392D0D">
        <w:rPr>
          <w:sz w:val="28"/>
          <w:szCs w:val="28"/>
        </w:rPr>
        <w:t xml:space="preserve">Документы, представленные хозяйствующим субъектом в соответствии с пунктом 6 настоящего Порядка, подлежат регистрации в Кадровом центре </w:t>
      </w:r>
      <w:r>
        <w:rPr>
          <w:sz w:val="28"/>
          <w:szCs w:val="28"/>
        </w:rPr>
        <w:t xml:space="preserve">      </w:t>
      </w:r>
      <w:r w:rsidRPr="00392D0D">
        <w:rPr>
          <w:sz w:val="28"/>
          <w:szCs w:val="28"/>
        </w:rPr>
        <w:t>в день их поступления с указанием даты и времени приёма.</w:t>
      </w:r>
    </w:p>
    <w:p w:rsidR="00EA54C6" w:rsidRPr="00392D0D" w:rsidRDefault="00EA54C6" w:rsidP="00EA54C6">
      <w:pPr>
        <w:pStyle w:val="ConsPlusNormal"/>
        <w:numPr>
          <w:ilvl w:val="1"/>
          <w:numId w:val="3"/>
        </w:numPr>
        <w:spacing w:line="235" w:lineRule="auto"/>
        <w:jc w:val="both"/>
        <w:rPr>
          <w:sz w:val="28"/>
          <w:szCs w:val="28"/>
        </w:rPr>
      </w:pPr>
      <w:proofErr w:type="gramStart"/>
      <w:r w:rsidRPr="00392D0D">
        <w:rPr>
          <w:sz w:val="28"/>
          <w:szCs w:val="28"/>
        </w:rPr>
        <w:t>Кадровый центр в течение тридцати рабочих дней со дня регистрации документов, предусмотренных пунктом 6 настоящего Порядка, осуществляет проверку соответствия хозяйствующего субъекта требованиям, установленным пунктом 5 настоящего Порядка, а также комплектности представленных документов, полноты и достоверности содержащихся в них сведени</w:t>
      </w:r>
      <w:r>
        <w:rPr>
          <w:sz w:val="28"/>
          <w:szCs w:val="28"/>
        </w:rPr>
        <w:t>й</w:t>
      </w:r>
      <w:r w:rsidRPr="00392D0D">
        <w:rPr>
          <w:sz w:val="28"/>
          <w:szCs w:val="28"/>
        </w:rPr>
        <w:t xml:space="preserve"> посредством изучения информации, размещённой в форме открытых данных </w:t>
      </w:r>
      <w:r>
        <w:rPr>
          <w:sz w:val="28"/>
          <w:szCs w:val="28"/>
        </w:rPr>
        <w:t xml:space="preserve"> </w:t>
      </w:r>
      <w:r w:rsidRPr="00392D0D">
        <w:rPr>
          <w:sz w:val="28"/>
          <w:szCs w:val="28"/>
        </w:rPr>
        <w:t xml:space="preserve">на официальных сайтах уполномоченных государственных органов </w:t>
      </w:r>
      <w:r>
        <w:rPr>
          <w:sz w:val="28"/>
          <w:szCs w:val="28"/>
        </w:rPr>
        <w:t xml:space="preserve">                   </w:t>
      </w:r>
      <w:r w:rsidRPr="00392D0D">
        <w:rPr>
          <w:sz w:val="28"/>
          <w:szCs w:val="28"/>
        </w:rPr>
        <w:t xml:space="preserve">в информационно-телекоммуникационной сети «Интернет», направления </w:t>
      </w:r>
      <w:r>
        <w:rPr>
          <w:sz w:val="28"/>
          <w:szCs w:val="28"/>
        </w:rPr>
        <w:t xml:space="preserve">          </w:t>
      </w:r>
      <w:r w:rsidRPr="00392D0D">
        <w:rPr>
          <w:sz w:val="28"/>
          <w:szCs w:val="28"/>
        </w:rPr>
        <w:t>в уполномоченные</w:t>
      </w:r>
      <w:proofErr w:type="gramEnd"/>
      <w:r w:rsidRPr="00392D0D">
        <w:rPr>
          <w:sz w:val="28"/>
          <w:szCs w:val="28"/>
        </w:rPr>
        <w:t xml:space="preserve"> государственные органы запросов, наведени</w:t>
      </w:r>
      <w:r>
        <w:rPr>
          <w:sz w:val="28"/>
          <w:szCs w:val="28"/>
        </w:rPr>
        <w:t>я</w:t>
      </w:r>
      <w:r w:rsidRPr="00392D0D">
        <w:rPr>
          <w:sz w:val="28"/>
          <w:szCs w:val="28"/>
        </w:rPr>
        <w:t xml:space="preserve"> справок, </w:t>
      </w:r>
      <w:r>
        <w:rPr>
          <w:sz w:val="28"/>
          <w:szCs w:val="28"/>
        </w:rPr>
        <w:t xml:space="preserve">         </w:t>
      </w:r>
      <w:r w:rsidRPr="00392D0D">
        <w:rPr>
          <w:sz w:val="28"/>
          <w:szCs w:val="28"/>
        </w:rPr>
        <w:t>а также использования иных форм проверки, не противоречащих законодательству Российской Федерации, и принимает решение о заключении договора о предоставлении субсидии или об отказе в заключени</w:t>
      </w:r>
      <w:proofErr w:type="gramStart"/>
      <w:r w:rsidRPr="00392D0D">
        <w:rPr>
          <w:sz w:val="28"/>
          <w:szCs w:val="28"/>
        </w:rPr>
        <w:t>и</w:t>
      </w:r>
      <w:proofErr w:type="gramEnd"/>
      <w:r w:rsidRPr="00392D0D">
        <w:rPr>
          <w:sz w:val="28"/>
          <w:szCs w:val="28"/>
        </w:rPr>
        <w:t xml:space="preserve"> договора </w:t>
      </w:r>
      <w:r>
        <w:rPr>
          <w:sz w:val="28"/>
          <w:szCs w:val="28"/>
        </w:rPr>
        <w:t xml:space="preserve">        </w:t>
      </w:r>
      <w:r w:rsidRPr="00392D0D">
        <w:rPr>
          <w:sz w:val="28"/>
          <w:szCs w:val="28"/>
        </w:rPr>
        <w:t>о предоставлении субсиди</w:t>
      </w:r>
      <w:r>
        <w:rPr>
          <w:sz w:val="28"/>
          <w:szCs w:val="28"/>
        </w:rPr>
        <w:t>й</w:t>
      </w:r>
      <w:r w:rsidRPr="00392D0D">
        <w:rPr>
          <w:sz w:val="28"/>
          <w:szCs w:val="28"/>
        </w:rPr>
        <w:t>.</w:t>
      </w:r>
    </w:p>
    <w:p w:rsidR="00EA54C6" w:rsidRPr="00392D0D" w:rsidRDefault="00EA54C6" w:rsidP="00EA54C6">
      <w:pPr>
        <w:pStyle w:val="ConsPlusNormal"/>
        <w:spacing w:line="235" w:lineRule="auto"/>
        <w:ind w:firstLine="720"/>
        <w:jc w:val="both"/>
        <w:rPr>
          <w:sz w:val="28"/>
          <w:szCs w:val="28"/>
        </w:rPr>
      </w:pPr>
      <w:r w:rsidRPr="00392D0D">
        <w:rPr>
          <w:sz w:val="28"/>
          <w:szCs w:val="28"/>
        </w:rPr>
        <w:t xml:space="preserve">Основаниями для принятия Кадровым центром решения об отказе </w:t>
      </w:r>
      <w:r>
        <w:rPr>
          <w:sz w:val="28"/>
          <w:szCs w:val="28"/>
        </w:rPr>
        <w:t xml:space="preserve">            </w:t>
      </w:r>
      <w:r w:rsidRPr="00392D0D">
        <w:rPr>
          <w:sz w:val="28"/>
          <w:szCs w:val="28"/>
        </w:rPr>
        <w:t>в заключени</w:t>
      </w:r>
      <w:proofErr w:type="gramStart"/>
      <w:r w:rsidRPr="00392D0D">
        <w:rPr>
          <w:sz w:val="28"/>
          <w:szCs w:val="28"/>
        </w:rPr>
        <w:t>и</w:t>
      </w:r>
      <w:proofErr w:type="gramEnd"/>
      <w:r w:rsidRPr="00392D0D">
        <w:rPr>
          <w:sz w:val="28"/>
          <w:szCs w:val="28"/>
        </w:rPr>
        <w:t xml:space="preserve"> договора о предоставлении субсиди</w:t>
      </w:r>
      <w:r>
        <w:rPr>
          <w:sz w:val="28"/>
          <w:szCs w:val="28"/>
        </w:rPr>
        <w:t>й</w:t>
      </w:r>
      <w:r w:rsidRPr="00392D0D">
        <w:rPr>
          <w:sz w:val="28"/>
          <w:szCs w:val="28"/>
        </w:rPr>
        <w:t xml:space="preserve"> являются:</w:t>
      </w:r>
    </w:p>
    <w:p w:rsidR="00EA54C6" w:rsidRPr="00392D0D" w:rsidRDefault="00EA54C6" w:rsidP="00EA54C6">
      <w:pPr>
        <w:widowControl w:val="0"/>
        <w:spacing w:line="235" w:lineRule="auto"/>
        <w:ind w:firstLine="709"/>
        <w:jc w:val="both"/>
      </w:pPr>
      <w:r w:rsidRPr="00392D0D">
        <w:t>несоответствие хозяйствующего субъекта требованиям, установленным пунктом 5 настоящего Порядка;</w:t>
      </w:r>
    </w:p>
    <w:p w:rsidR="00EA54C6" w:rsidRPr="00392D0D" w:rsidRDefault="00EA54C6" w:rsidP="00EA54C6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392D0D">
        <w:rPr>
          <w:sz w:val="28"/>
          <w:szCs w:val="28"/>
        </w:rPr>
        <w:t>представление хозяйствующим субъектом документов, предусмотренных пунктом 6 настоящего Порядка, не в полном объёме и (или) наличие в таких документах неполных и (или) недостоверных сведений, либо представление этих документов по истечении срока, указанного в абзаце первом пункта 6 настоящего Порядка;</w:t>
      </w:r>
    </w:p>
    <w:p w:rsidR="00EA54C6" w:rsidRPr="00392D0D" w:rsidRDefault="00EA54C6" w:rsidP="00EA54C6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392D0D">
        <w:rPr>
          <w:sz w:val="28"/>
          <w:szCs w:val="28"/>
        </w:rPr>
        <w:t>недостаточность доведённых до Кадрового центра лимитов бюджетных обязательств на предоставление субсидий.</w:t>
      </w:r>
    </w:p>
    <w:p w:rsidR="00EA54C6" w:rsidRPr="00392D0D" w:rsidRDefault="00EA54C6" w:rsidP="00EA54C6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392D0D">
        <w:rPr>
          <w:sz w:val="28"/>
          <w:szCs w:val="28"/>
        </w:rPr>
        <w:t>В случае если доведённые до Кадрового центра лимиты бюджетных обязательств не позволяют предоставить субсидии всем хозяйствующим субъектам, Кадровый центр принимает решение о предоставлении субсидий хозяйствующим субъектам, которые представили документы ранее</w:t>
      </w:r>
      <w:r w:rsidR="0048001B">
        <w:rPr>
          <w:sz w:val="28"/>
          <w:szCs w:val="28"/>
        </w:rPr>
        <w:t>,</w:t>
      </w:r>
      <w:r w:rsidRPr="00392D0D">
        <w:rPr>
          <w:sz w:val="28"/>
          <w:szCs w:val="28"/>
        </w:rPr>
        <w:t xml:space="preserve"> исходя </w:t>
      </w:r>
      <w:r>
        <w:rPr>
          <w:sz w:val="28"/>
          <w:szCs w:val="28"/>
        </w:rPr>
        <w:t xml:space="preserve">      </w:t>
      </w:r>
      <w:r w:rsidRPr="00392D0D">
        <w:rPr>
          <w:sz w:val="28"/>
          <w:szCs w:val="28"/>
        </w:rPr>
        <w:t xml:space="preserve">из очерёдности представления документов, определяемой по дате и времени </w:t>
      </w:r>
      <w:r>
        <w:rPr>
          <w:sz w:val="28"/>
          <w:szCs w:val="28"/>
        </w:rPr>
        <w:t xml:space="preserve">   </w:t>
      </w:r>
      <w:r w:rsidRPr="00392D0D">
        <w:rPr>
          <w:sz w:val="28"/>
          <w:szCs w:val="28"/>
        </w:rPr>
        <w:t>их регистрации.</w:t>
      </w:r>
    </w:p>
    <w:p w:rsidR="00EA54C6" w:rsidRPr="00392D0D" w:rsidRDefault="00EA54C6" w:rsidP="00EA54C6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392D0D">
        <w:rPr>
          <w:sz w:val="28"/>
          <w:szCs w:val="28"/>
        </w:rPr>
        <w:t xml:space="preserve">Не позднее пяти рабочих дней со дня принятия соответствующего решения Кадровый центр направляет хозяйствующему субъекту уведомление </w:t>
      </w:r>
      <w:r>
        <w:rPr>
          <w:sz w:val="28"/>
          <w:szCs w:val="28"/>
        </w:rPr>
        <w:t xml:space="preserve">   </w:t>
      </w:r>
      <w:r w:rsidRPr="00392D0D">
        <w:rPr>
          <w:sz w:val="28"/>
          <w:szCs w:val="28"/>
        </w:rPr>
        <w:t>о принятом решении. В случае принятия решения об отказе в заключени</w:t>
      </w:r>
      <w:proofErr w:type="gramStart"/>
      <w:r w:rsidRPr="00392D0D">
        <w:rPr>
          <w:sz w:val="28"/>
          <w:szCs w:val="28"/>
        </w:rPr>
        <w:t>и</w:t>
      </w:r>
      <w:proofErr w:type="gramEnd"/>
      <w:r w:rsidRPr="00392D0D">
        <w:rPr>
          <w:sz w:val="28"/>
          <w:szCs w:val="28"/>
        </w:rPr>
        <w:t xml:space="preserve"> договора о предоставлении субсидий в уведомлении излагаются обстоятельства, послужившие основанием для его принятия. Уведомление должно быть произведено в форме, обеспечивающей возможность подтверждения факта уведомления.</w:t>
      </w:r>
    </w:p>
    <w:p w:rsidR="00EA54C6" w:rsidRPr="00392D0D" w:rsidRDefault="00EA54C6" w:rsidP="00EA54C6">
      <w:pPr>
        <w:pStyle w:val="ConsPlusNormal"/>
        <w:numPr>
          <w:ilvl w:val="1"/>
          <w:numId w:val="3"/>
        </w:numPr>
        <w:jc w:val="both"/>
        <w:rPr>
          <w:sz w:val="28"/>
          <w:szCs w:val="28"/>
        </w:rPr>
      </w:pPr>
      <w:r w:rsidRPr="00392D0D">
        <w:rPr>
          <w:sz w:val="28"/>
          <w:szCs w:val="28"/>
        </w:rPr>
        <w:lastRenderedPageBreak/>
        <w:t>Договор о предоставлении субсиди</w:t>
      </w:r>
      <w:r>
        <w:rPr>
          <w:sz w:val="28"/>
          <w:szCs w:val="28"/>
        </w:rPr>
        <w:t>й</w:t>
      </w:r>
      <w:r w:rsidRPr="00392D0D">
        <w:rPr>
          <w:sz w:val="28"/>
          <w:szCs w:val="28"/>
        </w:rPr>
        <w:t xml:space="preserve"> должен содержать:</w:t>
      </w:r>
    </w:p>
    <w:p w:rsidR="00EA54C6" w:rsidRPr="00392D0D" w:rsidRDefault="00EA54C6" w:rsidP="00EA54C6">
      <w:pPr>
        <w:pStyle w:val="ConsPlusNormal"/>
        <w:numPr>
          <w:ilvl w:val="0"/>
          <w:numId w:val="13"/>
        </w:numPr>
        <w:jc w:val="both"/>
        <w:rPr>
          <w:sz w:val="28"/>
          <w:szCs w:val="28"/>
        </w:rPr>
      </w:pPr>
      <w:r w:rsidRPr="00392D0D">
        <w:rPr>
          <w:sz w:val="28"/>
          <w:szCs w:val="28"/>
        </w:rPr>
        <w:t>сведения о размер</w:t>
      </w:r>
      <w:r>
        <w:rPr>
          <w:sz w:val="28"/>
          <w:szCs w:val="28"/>
        </w:rPr>
        <w:t>ах</w:t>
      </w:r>
      <w:r w:rsidRPr="00392D0D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Pr="00392D0D">
        <w:rPr>
          <w:sz w:val="28"/>
          <w:szCs w:val="28"/>
        </w:rPr>
        <w:t>, целях, условиях и порядке их предоставления;</w:t>
      </w:r>
    </w:p>
    <w:p w:rsidR="00EA54C6" w:rsidRPr="00392D0D" w:rsidRDefault="00EA54C6" w:rsidP="00EA54C6">
      <w:pPr>
        <w:pStyle w:val="ConsPlusNormal"/>
        <w:numPr>
          <w:ilvl w:val="0"/>
          <w:numId w:val="13"/>
        </w:numPr>
        <w:jc w:val="both"/>
        <w:rPr>
          <w:sz w:val="28"/>
          <w:szCs w:val="28"/>
        </w:rPr>
      </w:pPr>
      <w:r w:rsidRPr="00392D0D">
        <w:rPr>
          <w:sz w:val="28"/>
          <w:szCs w:val="28"/>
        </w:rPr>
        <w:t>перечень затрат хозяйствующего субъекта, в целях возмещения которых предоставля</w:t>
      </w:r>
      <w:r>
        <w:rPr>
          <w:sz w:val="28"/>
          <w:szCs w:val="28"/>
        </w:rPr>
        <w:t>ю</w:t>
      </w:r>
      <w:r w:rsidRPr="00392D0D">
        <w:rPr>
          <w:sz w:val="28"/>
          <w:szCs w:val="28"/>
        </w:rPr>
        <w:t>тся субсиди</w:t>
      </w:r>
      <w:r>
        <w:rPr>
          <w:sz w:val="28"/>
          <w:szCs w:val="28"/>
        </w:rPr>
        <w:t>и</w:t>
      </w:r>
      <w:r w:rsidRPr="00392D0D">
        <w:rPr>
          <w:sz w:val="28"/>
          <w:szCs w:val="28"/>
        </w:rPr>
        <w:t>;</w:t>
      </w:r>
    </w:p>
    <w:p w:rsidR="00EA54C6" w:rsidRPr="00392D0D" w:rsidRDefault="00EA54C6" w:rsidP="00EA54C6">
      <w:pPr>
        <w:pStyle w:val="ConsPlusNormal"/>
        <w:numPr>
          <w:ilvl w:val="0"/>
          <w:numId w:val="13"/>
        </w:numPr>
        <w:jc w:val="both"/>
        <w:rPr>
          <w:sz w:val="28"/>
          <w:szCs w:val="28"/>
        </w:rPr>
      </w:pPr>
      <w:r w:rsidRPr="00392D0D">
        <w:rPr>
          <w:sz w:val="28"/>
          <w:szCs w:val="28"/>
        </w:rPr>
        <w:t>перечень документов, представляемых хозяйствующим субъектом для перечисления субсиди</w:t>
      </w:r>
      <w:r>
        <w:rPr>
          <w:sz w:val="28"/>
          <w:szCs w:val="28"/>
        </w:rPr>
        <w:t>й</w:t>
      </w:r>
      <w:r w:rsidRPr="00392D0D">
        <w:rPr>
          <w:sz w:val="28"/>
          <w:szCs w:val="28"/>
        </w:rPr>
        <w:t>, сведения о порядке и сроках их проверки Кадровым центром;</w:t>
      </w:r>
    </w:p>
    <w:p w:rsidR="00EA54C6" w:rsidRPr="00392D0D" w:rsidRDefault="00EA54C6" w:rsidP="00EA54C6">
      <w:pPr>
        <w:pStyle w:val="ConsPlusNormal"/>
        <w:numPr>
          <w:ilvl w:val="0"/>
          <w:numId w:val="13"/>
        </w:numPr>
        <w:jc w:val="both"/>
        <w:rPr>
          <w:sz w:val="28"/>
          <w:szCs w:val="28"/>
        </w:rPr>
      </w:pPr>
      <w:r w:rsidRPr="00392D0D">
        <w:rPr>
          <w:sz w:val="28"/>
          <w:szCs w:val="28"/>
        </w:rPr>
        <w:t>согласие хозяйствующего субъекта на осуществление Кадровым центром и органами государственного финансового контроля проверок соблюдения хозяйствующим субъектом условий, целей и порядка предоставления субсиди</w:t>
      </w:r>
      <w:r>
        <w:rPr>
          <w:sz w:val="28"/>
          <w:szCs w:val="28"/>
        </w:rPr>
        <w:t>й</w:t>
      </w:r>
      <w:r w:rsidRPr="00392D0D">
        <w:rPr>
          <w:sz w:val="28"/>
          <w:szCs w:val="28"/>
        </w:rPr>
        <w:t>.</w:t>
      </w:r>
    </w:p>
    <w:p w:rsidR="00EA54C6" w:rsidRPr="00392D0D" w:rsidRDefault="00EA54C6" w:rsidP="00EA54C6">
      <w:pPr>
        <w:pStyle w:val="ConsPlusNormal"/>
        <w:numPr>
          <w:ilvl w:val="1"/>
          <w:numId w:val="3"/>
        </w:numPr>
        <w:jc w:val="both"/>
        <w:rPr>
          <w:sz w:val="28"/>
          <w:szCs w:val="28"/>
        </w:rPr>
      </w:pPr>
      <w:r w:rsidRPr="00392D0D">
        <w:rPr>
          <w:sz w:val="28"/>
          <w:szCs w:val="28"/>
        </w:rPr>
        <w:t xml:space="preserve">Перечисление субсидий осуществляется Кадровым центром единовременно с лицевого счёта, открытого в Министерстве финансов Ульяновской области, на расчётный или корреспондентский счёт хозяйствующего субъекта, открытый в учреждении Центрального </w:t>
      </w:r>
      <w:r>
        <w:rPr>
          <w:sz w:val="28"/>
          <w:szCs w:val="28"/>
        </w:rPr>
        <w:t>б</w:t>
      </w:r>
      <w:r w:rsidRPr="00392D0D">
        <w:rPr>
          <w:sz w:val="28"/>
          <w:szCs w:val="28"/>
        </w:rPr>
        <w:t>анка Российской Федерации или кредитной организации, в сроки, предусмотренные договором о предоставлении субсиди</w:t>
      </w:r>
      <w:r>
        <w:rPr>
          <w:sz w:val="28"/>
          <w:szCs w:val="28"/>
        </w:rPr>
        <w:t>й</w:t>
      </w:r>
      <w:r w:rsidRPr="00392D0D">
        <w:rPr>
          <w:sz w:val="28"/>
          <w:szCs w:val="28"/>
        </w:rPr>
        <w:t xml:space="preserve">. </w:t>
      </w:r>
      <w:proofErr w:type="gramStart"/>
      <w:r w:rsidRPr="00392D0D">
        <w:rPr>
          <w:sz w:val="28"/>
          <w:szCs w:val="28"/>
        </w:rPr>
        <w:t xml:space="preserve">В случае обнаружения </w:t>
      </w:r>
      <w:r>
        <w:rPr>
          <w:sz w:val="28"/>
          <w:szCs w:val="28"/>
        </w:rPr>
        <w:t xml:space="preserve">                             </w:t>
      </w:r>
      <w:r w:rsidRPr="00392D0D">
        <w:rPr>
          <w:sz w:val="28"/>
          <w:szCs w:val="28"/>
        </w:rPr>
        <w:t xml:space="preserve">в представленных хозяйствующим субъектом для перечисления субсидий документах неполных и (или) недостоверных сведений субсидии </w:t>
      </w:r>
      <w:r w:rsidR="00CC202B">
        <w:rPr>
          <w:sz w:val="28"/>
          <w:szCs w:val="28"/>
        </w:rPr>
        <w:br/>
      </w:r>
      <w:r w:rsidRPr="00392D0D">
        <w:rPr>
          <w:sz w:val="28"/>
          <w:szCs w:val="28"/>
        </w:rPr>
        <w:t>не перечисляются, о чём хозяйствующий субъект уведомляется Кадровым центром в письменной форме не позднее десяти рабочих дней со дня обнаружения таких сведений.</w:t>
      </w:r>
      <w:proofErr w:type="gramEnd"/>
    </w:p>
    <w:p w:rsidR="00EA54C6" w:rsidRPr="00392D0D" w:rsidRDefault="00EA54C6" w:rsidP="00EA54C6">
      <w:pPr>
        <w:pStyle w:val="ConsPlusNormal"/>
        <w:numPr>
          <w:ilvl w:val="1"/>
          <w:numId w:val="3"/>
        </w:numPr>
        <w:jc w:val="both"/>
        <w:rPr>
          <w:sz w:val="28"/>
          <w:szCs w:val="28"/>
        </w:rPr>
      </w:pPr>
      <w:r w:rsidRPr="00392D0D">
        <w:rPr>
          <w:sz w:val="28"/>
          <w:szCs w:val="28"/>
        </w:rPr>
        <w:t xml:space="preserve">Субсидии носят целевой характер и не могут быть использованы </w:t>
      </w:r>
      <w:r w:rsidR="00CC202B">
        <w:rPr>
          <w:sz w:val="28"/>
          <w:szCs w:val="28"/>
        </w:rPr>
        <w:br/>
      </w:r>
      <w:r w:rsidRPr="00392D0D">
        <w:rPr>
          <w:sz w:val="28"/>
          <w:szCs w:val="28"/>
        </w:rPr>
        <w:t>на другие цели.</w:t>
      </w:r>
    </w:p>
    <w:p w:rsidR="00EA54C6" w:rsidRPr="00392D0D" w:rsidRDefault="00EA54C6" w:rsidP="00EA54C6">
      <w:pPr>
        <w:pStyle w:val="ConsPlusNormal"/>
        <w:numPr>
          <w:ilvl w:val="1"/>
          <w:numId w:val="3"/>
        </w:numPr>
        <w:jc w:val="both"/>
        <w:rPr>
          <w:sz w:val="28"/>
          <w:szCs w:val="28"/>
        </w:rPr>
      </w:pPr>
      <w:r w:rsidRPr="00392D0D">
        <w:rPr>
          <w:sz w:val="28"/>
          <w:szCs w:val="28"/>
        </w:rPr>
        <w:t xml:space="preserve">Кадровый центр обеспечивает соблюдение хозяйствующими субъектами условий, целей и порядка, установленных при предоставлении  субсидий, в соответствии с установленными полномочиями. Кадровый центр, </w:t>
      </w:r>
      <w:r>
        <w:rPr>
          <w:sz w:val="28"/>
          <w:szCs w:val="28"/>
        </w:rPr>
        <w:t xml:space="preserve">   </w:t>
      </w:r>
      <w:r w:rsidRPr="00392D0D">
        <w:rPr>
          <w:sz w:val="28"/>
          <w:szCs w:val="28"/>
        </w:rPr>
        <w:t xml:space="preserve">а также органы государственного финансового контроля в пределах </w:t>
      </w:r>
      <w:r>
        <w:rPr>
          <w:sz w:val="28"/>
          <w:szCs w:val="28"/>
        </w:rPr>
        <w:t xml:space="preserve">           </w:t>
      </w:r>
      <w:r w:rsidRPr="00392D0D">
        <w:rPr>
          <w:sz w:val="28"/>
          <w:szCs w:val="28"/>
        </w:rPr>
        <w:t>своих полномочий осуществляют обязательную проверку соблюдения хозяйствующими субъектами условий, целей и порядка предоставления субсидий.</w:t>
      </w:r>
    </w:p>
    <w:p w:rsidR="00EA54C6" w:rsidRPr="00392D0D" w:rsidRDefault="00EA54C6" w:rsidP="00EA54C6">
      <w:pPr>
        <w:pStyle w:val="ConsPlusNormal"/>
        <w:numPr>
          <w:ilvl w:val="1"/>
          <w:numId w:val="3"/>
        </w:numPr>
        <w:jc w:val="both"/>
        <w:rPr>
          <w:sz w:val="28"/>
          <w:szCs w:val="28"/>
        </w:rPr>
      </w:pPr>
      <w:proofErr w:type="gramStart"/>
      <w:r w:rsidRPr="00392D0D">
        <w:rPr>
          <w:sz w:val="28"/>
          <w:szCs w:val="28"/>
        </w:rPr>
        <w:t xml:space="preserve">В случае нарушения хозяйствующим субъектом условий, установленных при предоставлении субсидий, либо установления факта представления ложных либо намеренно искажённых сведений, выявленных </w:t>
      </w:r>
      <w:r w:rsidR="00CC202B">
        <w:rPr>
          <w:sz w:val="28"/>
          <w:szCs w:val="28"/>
        </w:rPr>
        <w:br/>
      </w:r>
      <w:r w:rsidRPr="00392D0D">
        <w:rPr>
          <w:sz w:val="28"/>
          <w:szCs w:val="28"/>
        </w:rPr>
        <w:t xml:space="preserve">по результатам проверок, проведённых Кадровым центром и уполномоченным органом государственного финансового контроля, Кадровый центр обеспечивает возврат субсидий в областной бюджет Ульяновской области путём направления хозяйствующему субъекту в срок, не превышающий тридцати календарных дней со дня установления нарушений, требования </w:t>
      </w:r>
      <w:r>
        <w:rPr>
          <w:sz w:val="28"/>
          <w:szCs w:val="28"/>
        </w:rPr>
        <w:t xml:space="preserve">           </w:t>
      </w:r>
      <w:r w:rsidRPr="00392D0D">
        <w:rPr>
          <w:sz w:val="28"/>
          <w:szCs w:val="28"/>
        </w:rPr>
        <w:t>о необходимости</w:t>
      </w:r>
      <w:proofErr w:type="gramEnd"/>
      <w:r w:rsidRPr="00392D0D">
        <w:rPr>
          <w:sz w:val="28"/>
          <w:szCs w:val="28"/>
        </w:rPr>
        <w:t xml:space="preserve"> возврата субсидий в течение десяти календарных дней со дня получения указанного требования.</w:t>
      </w:r>
    </w:p>
    <w:p w:rsidR="00EA54C6" w:rsidRPr="00392D0D" w:rsidRDefault="00EA54C6" w:rsidP="00EA54C6">
      <w:pPr>
        <w:pStyle w:val="ConsPlusNormal"/>
        <w:numPr>
          <w:ilvl w:val="1"/>
          <w:numId w:val="3"/>
        </w:numPr>
        <w:jc w:val="both"/>
        <w:rPr>
          <w:sz w:val="28"/>
          <w:szCs w:val="28"/>
        </w:rPr>
      </w:pPr>
      <w:r w:rsidRPr="00392D0D">
        <w:rPr>
          <w:sz w:val="28"/>
          <w:szCs w:val="28"/>
        </w:rPr>
        <w:t>Возврат субсиди</w:t>
      </w:r>
      <w:r>
        <w:rPr>
          <w:sz w:val="28"/>
          <w:szCs w:val="28"/>
        </w:rPr>
        <w:t>й</w:t>
      </w:r>
      <w:r w:rsidRPr="00392D0D">
        <w:rPr>
          <w:sz w:val="28"/>
          <w:szCs w:val="28"/>
        </w:rPr>
        <w:t xml:space="preserve"> осуществляется на лицевой счёт Кадрового центра </w:t>
      </w:r>
      <w:r>
        <w:rPr>
          <w:sz w:val="28"/>
          <w:szCs w:val="28"/>
        </w:rPr>
        <w:t xml:space="preserve"> </w:t>
      </w:r>
      <w:r w:rsidRPr="00392D0D">
        <w:rPr>
          <w:sz w:val="28"/>
          <w:szCs w:val="28"/>
        </w:rPr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EA54C6" w:rsidRPr="00392D0D" w:rsidRDefault="00EA54C6" w:rsidP="00EA54C6">
      <w:pPr>
        <w:pStyle w:val="ConsPlusNormal"/>
        <w:numPr>
          <w:ilvl w:val="1"/>
          <w:numId w:val="3"/>
        </w:numPr>
        <w:jc w:val="both"/>
        <w:rPr>
          <w:sz w:val="28"/>
          <w:szCs w:val="28"/>
        </w:rPr>
      </w:pPr>
      <w:r w:rsidRPr="00392D0D">
        <w:rPr>
          <w:sz w:val="28"/>
          <w:szCs w:val="28"/>
        </w:rPr>
        <w:lastRenderedPageBreak/>
        <w:t xml:space="preserve">В случае отказа или уклонения хозяйствующего субъекта </w:t>
      </w:r>
      <w:r>
        <w:rPr>
          <w:sz w:val="28"/>
          <w:szCs w:val="28"/>
        </w:rPr>
        <w:t xml:space="preserve">                    </w:t>
      </w:r>
      <w:r w:rsidRPr="00392D0D">
        <w:rPr>
          <w:sz w:val="28"/>
          <w:szCs w:val="28"/>
        </w:rPr>
        <w:t>от добровольного возврата субсидий Кадровый центр принимает предусмотренные законодательством Российской Федерации меры по их принудительному взысканию.</w:t>
      </w:r>
    </w:p>
    <w:p w:rsidR="00EA54C6" w:rsidRDefault="00EA54C6" w:rsidP="00EA54C6">
      <w:pPr>
        <w:pStyle w:val="ConsPlusNormal"/>
        <w:jc w:val="both"/>
        <w:rPr>
          <w:sz w:val="28"/>
          <w:szCs w:val="28"/>
        </w:rPr>
      </w:pPr>
    </w:p>
    <w:p w:rsidR="00EA54C6" w:rsidRPr="00392D0D" w:rsidRDefault="00EA54C6" w:rsidP="00EA54C6">
      <w:pPr>
        <w:pStyle w:val="ConsPlusNormal"/>
        <w:jc w:val="both"/>
        <w:rPr>
          <w:sz w:val="28"/>
          <w:szCs w:val="28"/>
        </w:rPr>
      </w:pPr>
    </w:p>
    <w:p w:rsidR="00EA54C6" w:rsidRPr="00392D0D" w:rsidRDefault="00EA54C6" w:rsidP="00EA54C6">
      <w:pPr>
        <w:pStyle w:val="ConsPlusNormal"/>
        <w:jc w:val="center"/>
        <w:rPr>
          <w:sz w:val="28"/>
          <w:szCs w:val="28"/>
        </w:rPr>
        <w:sectPr w:rsidR="00EA54C6" w:rsidRPr="00392D0D" w:rsidSect="00EA54C6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</w:t>
      </w:r>
      <w:r w:rsidRPr="00392D0D">
        <w:rPr>
          <w:sz w:val="28"/>
          <w:szCs w:val="28"/>
        </w:rPr>
        <w:t>_________</w:t>
      </w:r>
    </w:p>
    <w:p w:rsidR="00EA54C6" w:rsidRPr="00392D0D" w:rsidRDefault="00EA54C6" w:rsidP="00952C08">
      <w:pPr>
        <w:autoSpaceDE w:val="0"/>
        <w:autoSpaceDN w:val="0"/>
        <w:adjustRightInd w:val="0"/>
        <w:spacing w:line="228" w:lineRule="auto"/>
        <w:ind w:left="7088"/>
        <w:jc w:val="center"/>
      </w:pPr>
      <w:r w:rsidRPr="00392D0D">
        <w:lastRenderedPageBreak/>
        <w:t xml:space="preserve">ПРИЛОЖЕНИЕ </w:t>
      </w:r>
    </w:p>
    <w:p w:rsidR="00EA54C6" w:rsidRPr="00392D0D" w:rsidRDefault="00EA54C6" w:rsidP="00952C08">
      <w:pPr>
        <w:autoSpaceDE w:val="0"/>
        <w:autoSpaceDN w:val="0"/>
        <w:adjustRightInd w:val="0"/>
        <w:spacing w:line="228" w:lineRule="auto"/>
        <w:ind w:left="7088"/>
        <w:jc w:val="center"/>
      </w:pPr>
    </w:p>
    <w:p w:rsidR="00EA54C6" w:rsidRPr="00392D0D" w:rsidRDefault="00EA54C6" w:rsidP="00952C08">
      <w:pPr>
        <w:autoSpaceDE w:val="0"/>
        <w:autoSpaceDN w:val="0"/>
        <w:adjustRightInd w:val="0"/>
        <w:spacing w:line="228" w:lineRule="auto"/>
        <w:ind w:left="7088"/>
        <w:jc w:val="center"/>
      </w:pPr>
      <w:r w:rsidRPr="00392D0D">
        <w:t>к Порядку</w:t>
      </w:r>
    </w:p>
    <w:p w:rsidR="00EA54C6" w:rsidRPr="00392D0D" w:rsidRDefault="00EA54C6" w:rsidP="00EA54C6">
      <w:pPr>
        <w:autoSpaceDE w:val="0"/>
        <w:autoSpaceDN w:val="0"/>
        <w:adjustRightInd w:val="0"/>
        <w:spacing w:line="228" w:lineRule="auto"/>
        <w:jc w:val="both"/>
      </w:pPr>
    </w:p>
    <w:p w:rsidR="00EA54C6" w:rsidRPr="00392D0D" w:rsidRDefault="00EA54C6" w:rsidP="00EA54C6">
      <w:pPr>
        <w:autoSpaceDE w:val="0"/>
        <w:autoSpaceDN w:val="0"/>
        <w:adjustRightInd w:val="0"/>
        <w:spacing w:line="228" w:lineRule="auto"/>
        <w:jc w:val="both"/>
      </w:pPr>
    </w:p>
    <w:p w:rsidR="00EA54C6" w:rsidRPr="00392D0D" w:rsidRDefault="00EA54C6" w:rsidP="00EA54C6">
      <w:pPr>
        <w:autoSpaceDE w:val="0"/>
        <w:autoSpaceDN w:val="0"/>
        <w:adjustRightInd w:val="0"/>
        <w:spacing w:line="228" w:lineRule="auto"/>
        <w:jc w:val="center"/>
        <w:rPr>
          <w:b/>
          <w:bCs/>
        </w:rPr>
      </w:pPr>
      <w:r w:rsidRPr="00392D0D">
        <w:rPr>
          <w:b/>
          <w:bCs/>
        </w:rPr>
        <w:t>ЗАЯВКА</w:t>
      </w:r>
    </w:p>
    <w:p w:rsidR="00EA54C6" w:rsidRPr="00392D0D" w:rsidRDefault="00EA54C6" w:rsidP="00EA54C6">
      <w:pPr>
        <w:autoSpaceDE w:val="0"/>
        <w:autoSpaceDN w:val="0"/>
        <w:adjustRightInd w:val="0"/>
        <w:spacing w:line="228" w:lineRule="auto"/>
        <w:jc w:val="center"/>
      </w:pPr>
      <w:r w:rsidRPr="00392D0D">
        <w:rPr>
          <w:b/>
          <w:bCs/>
        </w:rPr>
        <w:t>на получение субсидии</w:t>
      </w:r>
    </w:p>
    <w:p w:rsidR="00EA54C6" w:rsidRPr="00392D0D" w:rsidRDefault="00EA54C6" w:rsidP="00EA54C6">
      <w:pPr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  <w:r w:rsidRPr="00392D0D">
        <w:rPr>
          <w:sz w:val="20"/>
          <w:szCs w:val="20"/>
        </w:rPr>
        <w:t>___________________________________________________________________________</w:t>
      </w:r>
    </w:p>
    <w:p w:rsidR="00EA54C6" w:rsidRPr="00392D0D" w:rsidRDefault="00EA54C6" w:rsidP="00EA54C6">
      <w:pPr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  <w:r w:rsidRPr="00392D0D">
        <w:rPr>
          <w:sz w:val="20"/>
          <w:szCs w:val="20"/>
        </w:rPr>
        <w:t>(полное наименование хозяйствующего субъекта)</w:t>
      </w:r>
    </w:p>
    <w:p w:rsidR="00EA54C6" w:rsidRPr="00392D0D" w:rsidRDefault="00EA54C6" w:rsidP="00EA54C6">
      <w:pPr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  <w:r w:rsidRPr="00392D0D">
        <w:rPr>
          <w:sz w:val="20"/>
          <w:szCs w:val="20"/>
        </w:rPr>
        <w:t>___________________________________________________________________________</w:t>
      </w:r>
    </w:p>
    <w:p w:rsidR="00EA54C6" w:rsidRPr="00392D0D" w:rsidRDefault="00EA54C6" w:rsidP="00EA54C6">
      <w:pPr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  <w:r w:rsidRPr="00392D0D">
        <w:rPr>
          <w:sz w:val="20"/>
          <w:szCs w:val="20"/>
        </w:rPr>
        <w:t>(адрес места нахождения хозяйствующего субъекта)</w:t>
      </w:r>
    </w:p>
    <w:p w:rsidR="00EA54C6" w:rsidRPr="00392D0D" w:rsidRDefault="00EA54C6" w:rsidP="00EA54C6">
      <w:pPr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  <w:r w:rsidRPr="00392D0D">
        <w:rPr>
          <w:sz w:val="20"/>
          <w:szCs w:val="20"/>
        </w:rPr>
        <w:t>_</w:t>
      </w:r>
      <w:r w:rsidR="0094770B">
        <w:rPr>
          <w:sz w:val="20"/>
          <w:szCs w:val="20"/>
        </w:rPr>
        <w:t>_________</w:t>
      </w:r>
      <w:r w:rsidRPr="00392D0D">
        <w:rPr>
          <w:sz w:val="20"/>
          <w:szCs w:val="20"/>
        </w:rPr>
        <w:t>__________________________________________________________________________</w:t>
      </w:r>
    </w:p>
    <w:p w:rsidR="00EA54C6" w:rsidRPr="00392D0D" w:rsidRDefault="00EA54C6" w:rsidP="00EA54C6">
      <w:pPr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  <w:proofErr w:type="gramStart"/>
      <w:r w:rsidRPr="00392D0D">
        <w:rPr>
          <w:sz w:val="20"/>
          <w:szCs w:val="20"/>
        </w:rPr>
        <w:t>(фамилия, имя, отчество (при наличии) руководителя (представителя) хозяйствующего субъекта/ индивидуального предпринимателя)</w:t>
      </w:r>
      <w:proofErr w:type="gramEnd"/>
    </w:p>
    <w:p w:rsidR="00EA54C6" w:rsidRPr="00392D0D" w:rsidRDefault="00EA54C6" w:rsidP="00EA54C6">
      <w:pPr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  <w:r w:rsidRPr="00392D0D">
        <w:rPr>
          <w:sz w:val="20"/>
          <w:szCs w:val="20"/>
        </w:rPr>
        <w:t>___________________________________________________________________________</w:t>
      </w:r>
    </w:p>
    <w:p w:rsidR="00EA54C6" w:rsidRPr="00392D0D" w:rsidRDefault="00EA54C6" w:rsidP="00EA54C6">
      <w:pPr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  <w:r w:rsidRPr="00392D0D">
        <w:rPr>
          <w:sz w:val="20"/>
          <w:szCs w:val="20"/>
        </w:rPr>
        <w:t>(номер контактного телефона, адрес электронной почты)</w:t>
      </w:r>
    </w:p>
    <w:p w:rsidR="00EA54C6" w:rsidRPr="00392D0D" w:rsidRDefault="00EA54C6" w:rsidP="00EA54C6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</w:p>
    <w:p w:rsidR="00EA54C6" w:rsidRPr="00392D0D" w:rsidRDefault="00EA54C6" w:rsidP="00EA54C6">
      <w:pPr>
        <w:adjustRightInd w:val="0"/>
        <w:spacing w:line="228" w:lineRule="auto"/>
        <w:ind w:firstLine="708"/>
        <w:jc w:val="both"/>
      </w:pPr>
      <w:proofErr w:type="gramStart"/>
      <w:r w:rsidRPr="00392D0D">
        <w:t>В  соответствии  с  Порядком предоставления в 2018 году отдельным категориям хозяйствующих субъектов субсидий из областного бюджета Ульяновской области в целях возмещения части затрат в связи с оплатой профессионального обучения и (или) дополнительного профессионального образования работников по востребованным и перспективным профессиям (специальностям), утверждённым постановлением Прави</w:t>
      </w:r>
      <w:r>
        <w:t>т</w:t>
      </w:r>
      <w:r w:rsidR="0006099D">
        <w:t>ельства Ульяновской области от 21.12.2017</w:t>
      </w:r>
      <w:r>
        <w:t xml:space="preserve"> </w:t>
      </w:r>
      <w:r w:rsidR="0006099D">
        <w:t>№ 665-П</w:t>
      </w:r>
      <w:r>
        <w:t xml:space="preserve"> </w:t>
      </w:r>
      <w:r w:rsidRPr="00392D0D">
        <w:t xml:space="preserve">«Об утверждении Порядка предоставления </w:t>
      </w:r>
      <w:r>
        <w:t xml:space="preserve">                 </w:t>
      </w:r>
      <w:r w:rsidRPr="00392D0D">
        <w:t>в 2018 году отдельным категориям хозяйствующих субъектов</w:t>
      </w:r>
      <w:proofErr w:type="gramEnd"/>
      <w:r w:rsidRPr="00392D0D">
        <w:t xml:space="preserve"> </w:t>
      </w:r>
      <w:proofErr w:type="gramStart"/>
      <w:r w:rsidRPr="00392D0D">
        <w:t xml:space="preserve">субсидий </w:t>
      </w:r>
      <w:r>
        <w:t xml:space="preserve">           </w:t>
      </w:r>
      <w:r w:rsidRPr="00392D0D">
        <w:t xml:space="preserve">из областного бюджета Ульяновской области в целях возмещения части затрат в связи с оплатой профессионального обучения и (или) дополнительного профессионального образования работников по востребованным </w:t>
      </w:r>
      <w:r>
        <w:t xml:space="preserve">                        </w:t>
      </w:r>
      <w:r w:rsidRPr="00392D0D">
        <w:t>и перспективным профессиям (специальностям)»</w:t>
      </w:r>
      <w:r>
        <w:t xml:space="preserve">, </w:t>
      </w:r>
      <w:r w:rsidRPr="00392D0D">
        <w:t>просим предоставить субсидию в целях возмещения затрат в связи с обучением работников ________________________________  (указывается  численность  работников)  за  период ____________________________________ (указывается месяц и год) в размере ________________________________ (сумма указывается  прописью).</w:t>
      </w:r>
      <w:proofErr w:type="gramEnd"/>
    </w:p>
    <w:p w:rsidR="00EA54C6" w:rsidRPr="00392D0D" w:rsidRDefault="00EA54C6" w:rsidP="00EA54C6">
      <w:pPr>
        <w:autoSpaceDE w:val="0"/>
        <w:autoSpaceDN w:val="0"/>
        <w:adjustRightInd w:val="0"/>
        <w:spacing w:line="228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5"/>
        <w:gridCol w:w="7654"/>
      </w:tblGrid>
      <w:tr w:rsidR="00EA54C6" w:rsidRPr="00392D0D" w:rsidTr="00DF7376">
        <w:trPr>
          <w:trHeight w:val="433"/>
        </w:trPr>
        <w:tc>
          <w:tcPr>
            <w:tcW w:w="1985" w:type="dxa"/>
          </w:tcPr>
          <w:p w:rsidR="00EA54C6" w:rsidRPr="00392D0D" w:rsidRDefault="00EA54C6" w:rsidP="00DF7376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92D0D">
              <w:t>Приложение:</w:t>
            </w:r>
          </w:p>
        </w:tc>
        <w:tc>
          <w:tcPr>
            <w:tcW w:w="7654" w:type="dxa"/>
          </w:tcPr>
          <w:p w:rsidR="00EA54C6" w:rsidRPr="00392D0D" w:rsidRDefault="00EA54C6" w:rsidP="00DF7376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92D0D">
              <w:t>на ___ л. в ___ экз.</w:t>
            </w:r>
          </w:p>
        </w:tc>
      </w:tr>
    </w:tbl>
    <w:p w:rsidR="00EA54C6" w:rsidRPr="00392D0D" w:rsidRDefault="00EA54C6" w:rsidP="00EA54C6">
      <w:pPr>
        <w:autoSpaceDE w:val="0"/>
        <w:autoSpaceDN w:val="0"/>
        <w:adjustRightInd w:val="0"/>
        <w:spacing w:line="228" w:lineRule="auto"/>
        <w:jc w:val="both"/>
      </w:pPr>
    </w:p>
    <w:p w:rsidR="00EA54C6" w:rsidRPr="00392D0D" w:rsidRDefault="00EA54C6" w:rsidP="00EA54C6">
      <w:pPr>
        <w:autoSpaceDE w:val="0"/>
        <w:autoSpaceDN w:val="0"/>
        <w:adjustRightInd w:val="0"/>
        <w:spacing w:line="228" w:lineRule="auto"/>
        <w:jc w:val="both"/>
      </w:pPr>
    </w:p>
    <w:p w:rsidR="00EA54C6" w:rsidRPr="00392D0D" w:rsidRDefault="00EA54C6" w:rsidP="00EA54C6">
      <w:pPr>
        <w:autoSpaceDE w:val="0"/>
        <w:autoSpaceDN w:val="0"/>
        <w:adjustRightInd w:val="0"/>
        <w:spacing w:line="228" w:lineRule="auto"/>
        <w:jc w:val="both"/>
      </w:pPr>
      <w:r w:rsidRPr="00392D0D">
        <w:t xml:space="preserve">Руководитель </w:t>
      </w:r>
    </w:p>
    <w:p w:rsidR="00EA54C6" w:rsidRPr="00392D0D" w:rsidRDefault="00EA54C6" w:rsidP="00EA54C6">
      <w:pPr>
        <w:autoSpaceDE w:val="0"/>
        <w:autoSpaceDN w:val="0"/>
        <w:adjustRightInd w:val="0"/>
        <w:spacing w:line="228" w:lineRule="auto"/>
        <w:jc w:val="both"/>
      </w:pPr>
      <w:r w:rsidRPr="00392D0D">
        <w:t xml:space="preserve">хозяйствующего субъекта/ </w:t>
      </w:r>
    </w:p>
    <w:p w:rsidR="00EA54C6" w:rsidRPr="00392D0D" w:rsidRDefault="00EA54C6" w:rsidP="00EA54C6">
      <w:pPr>
        <w:autoSpaceDE w:val="0"/>
        <w:autoSpaceDN w:val="0"/>
        <w:adjustRightInd w:val="0"/>
        <w:spacing w:line="228" w:lineRule="auto"/>
        <w:jc w:val="both"/>
      </w:pPr>
      <w:r w:rsidRPr="00392D0D">
        <w:t xml:space="preserve">индивидуальный предприниматель          Подпись                             </w:t>
      </w:r>
      <w:proofErr w:type="spellStart"/>
      <w:r w:rsidRPr="00392D0D">
        <w:t>И.О.Фамилия</w:t>
      </w:r>
      <w:proofErr w:type="spellEnd"/>
    </w:p>
    <w:p w:rsidR="00EA54C6" w:rsidRPr="00392D0D" w:rsidRDefault="00EA54C6" w:rsidP="00EA54C6">
      <w:pPr>
        <w:autoSpaceDE w:val="0"/>
        <w:autoSpaceDN w:val="0"/>
        <w:adjustRightInd w:val="0"/>
        <w:spacing w:line="228" w:lineRule="auto"/>
        <w:jc w:val="both"/>
      </w:pPr>
      <w:r w:rsidRPr="00392D0D">
        <w:t xml:space="preserve">     </w:t>
      </w:r>
    </w:p>
    <w:p w:rsidR="00EA54C6" w:rsidRPr="00392D0D" w:rsidRDefault="00EA54C6" w:rsidP="00EA54C6">
      <w:pPr>
        <w:autoSpaceDE w:val="0"/>
        <w:autoSpaceDN w:val="0"/>
        <w:adjustRightInd w:val="0"/>
        <w:spacing w:line="228" w:lineRule="auto"/>
        <w:jc w:val="both"/>
      </w:pPr>
      <w:r w:rsidRPr="00392D0D">
        <w:t>М.П. (при наличии)</w:t>
      </w:r>
    </w:p>
    <w:p w:rsidR="00EA54C6" w:rsidRPr="00392D0D" w:rsidRDefault="00EA54C6" w:rsidP="00EA54C6">
      <w:pPr>
        <w:autoSpaceDE w:val="0"/>
        <w:autoSpaceDN w:val="0"/>
        <w:adjustRightInd w:val="0"/>
        <w:spacing w:line="228" w:lineRule="auto"/>
        <w:jc w:val="both"/>
      </w:pPr>
    </w:p>
    <w:p w:rsidR="00EA54C6" w:rsidRPr="00392D0D" w:rsidRDefault="00EA54C6" w:rsidP="00EA54C6">
      <w:pPr>
        <w:autoSpaceDE w:val="0"/>
        <w:autoSpaceDN w:val="0"/>
        <w:adjustRightInd w:val="0"/>
        <w:spacing w:line="228" w:lineRule="auto"/>
        <w:jc w:val="both"/>
      </w:pPr>
      <w:r w:rsidRPr="00392D0D">
        <w:t xml:space="preserve">Главный бухгалтер (при наличии)            Подпись                             </w:t>
      </w:r>
      <w:proofErr w:type="spellStart"/>
      <w:r w:rsidRPr="00392D0D">
        <w:t>И.О.Фамилия</w:t>
      </w:r>
      <w:proofErr w:type="spellEnd"/>
    </w:p>
    <w:p w:rsidR="00EA54C6" w:rsidRDefault="00EA54C6" w:rsidP="00EA54C6">
      <w:pPr>
        <w:autoSpaceDE w:val="0"/>
        <w:autoSpaceDN w:val="0"/>
        <w:adjustRightInd w:val="0"/>
        <w:spacing w:line="228" w:lineRule="auto"/>
        <w:jc w:val="both"/>
      </w:pPr>
    </w:p>
    <w:p w:rsidR="00EA54C6" w:rsidRDefault="00EA54C6" w:rsidP="00EA54C6">
      <w:pPr>
        <w:autoSpaceDE w:val="0"/>
        <w:autoSpaceDN w:val="0"/>
        <w:adjustRightInd w:val="0"/>
        <w:spacing w:line="228" w:lineRule="auto"/>
        <w:jc w:val="both"/>
      </w:pPr>
      <w:r w:rsidRPr="00392D0D">
        <w:t>Дата</w:t>
      </w:r>
    </w:p>
    <w:p w:rsidR="00EA54C6" w:rsidRDefault="00EA54C6" w:rsidP="00EA54C6">
      <w:pPr>
        <w:autoSpaceDE w:val="0"/>
        <w:autoSpaceDN w:val="0"/>
        <w:adjustRightInd w:val="0"/>
        <w:spacing w:line="228" w:lineRule="auto"/>
        <w:jc w:val="both"/>
      </w:pPr>
    </w:p>
    <w:p w:rsidR="00952C08" w:rsidRDefault="00952C08" w:rsidP="00EA54C6">
      <w:pPr>
        <w:autoSpaceDE w:val="0"/>
        <w:autoSpaceDN w:val="0"/>
        <w:adjustRightInd w:val="0"/>
        <w:spacing w:line="228" w:lineRule="auto"/>
        <w:jc w:val="both"/>
      </w:pPr>
    </w:p>
    <w:p w:rsidR="00F002A6" w:rsidRDefault="00EA54C6" w:rsidP="00952C08">
      <w:pPr>
        <w:pStyle w:val="ConsPlusNormal"/>
        <w:jc w:val="center"/>
      </w:pPr>
      <w:r>
        <w:rPr>
          <w:sz w:val="28"/>
          <w:szCs w:val="28"/>
        </w:rPr>
        <w:t>__________________</w:t>
      </w:r>
    </w:p>
    <w:sectPr w:rsidR="00F002A6" w:rsidSect="0053646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ED" w:rsidRDefault="00BB67ED">
      <w:r>
        <w:separator/>
      </w:r>
    </w:p>
  </w:endnote>
  <w:endnote w:type="continuationSeparator" w:id="0">
    <w:p w:rsidR="00BB67ED" w:rsidRDefault="00BB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24" w:rsidRPr="00C10824" w:rsidRDefault="00C10824" w:rsidP="00C10824">
    <w:pPr>
      <w:pStyle w:val="ab"/>
      <w:jc w:val="right"/>
      <w:rPr>
        <w:sz w:val="16"/>
        <w:szCs w:val="16"/>
      </w:rPr>
    </w:pPr>
    <w:r>
      <w:rPr>
        <w:sz w:val="16"/>
        <w:szCs w:val="16"/>
      </w:rPr>
      <w:t>1812км3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ED" w:rsidRDefault="00BB67ED">
      <w:r>
        <w:separator/>
      </w:r>
    </w:p>
  </w:footnote>
  <w:footnote w:type="continuationSeparator" w:id="0">
    <w:p w:rsidR="00BB67ED" w:rsidRDefault="00BB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A6" w:rsidRDefault="00F002A6" w:rsidP="00EA54C6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1063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C6" w:rsidRDefault="00EA54C6" w:rsidP="00EA54C6">
    <w:pPr>
      <w:pStyle w:val="a3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1063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D60"/>
    <w:multiLevelType w:val="hybridMultilevel"/>
    <w:tmpl w:val="00BA2AF6"/>
    <w:lvl w:ilvl="0" w:tplc="438E0AAE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2A90A8A"/>
    <w:multiLevelType w:val="hybridMultilevel"/>
    <w:tmpl w:val="C89220C4"/>
    <w:lvl w:ilvl="0" w:tplc="C2864432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EDF4AF8"/>
    <w:multiLevelType w:val="hybridMultilevel"/>
    <w:tmpl w:val="449A39BE"/>
    <w:lvl w:ilvl="0" w:tplc="AADE743A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1C3447"/>
    <w:multiLevelType w:val="hybridMultilevel"/>
    <w:tmpl w:val="4C723F26"/>
    <w:lvl w:ilvl="0" w:tplc="D3088038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1" w:hanging="180"/>
      </w:pPr>
      <w:rPr>
        <w:rFonts w:cs="Times New Roman"/>
      </w:rPr>
    </w:lvl>
  </w:abstractNum>
  <w:abstractNum w:abstractNumId="4">
    <w:nsid w:val="381127EF"/>
    <w:multiLevelType w:val="hybridMultilevel"/>
    <w:tmpl w:val="7E28298C"/>
    <w:lvl w:ilvl="0" w:tplc="B03A45A6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C93264C"/>
    <w:multiLevelType w:val="hybridMultilevel"/>
    <w:tmpl w:val="7DF0078A"/>
    <w:lvl w:ilvl="0" w:tplc="4D369AA6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2493F6B"/>
    <w:multiLevelType w:val="hybridMultilevel"/>
    <w:tmpl w:val="8BE6916C"/>
    <w:lvl w:ilvl="0" w:tplc="DB70FBB2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7FF4DF7"/>
    <w:multiLevelType w:val="hybridMultilevel"/>
    <w:tmpl w:val="0B065654"/>
    <w:lvl w:ilvl="0" w:tplc="E1D65B5A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B5005BE"/>
    <w:multiLevelType w:val="multilevel"/>
    <w:tmpl w:val="A0D0BD10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9">
    <w:nsid w:val="4E456A0E"/>
    <w:multiLevelType w:val="hybridMultilevel"/>
    <w:tmpl w:val="9F82E408"/>
    <w:lvl w:ilvl="0" w:tplc="99CE0DF4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F663AD0"/>
    <w:multiLevelType w:val="hybridMultilevel"/>
    <w:tmpl w:val="B9625F2C"/>
    <w:lvl w:ilvl="0" w:tplc="09D8102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9165934"/>
    <w:multiLevelType w:val="hybridMultilevel"/>
    <w:tmpl w:val="CDA2790A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>
    <w:nsid w:val="6C985932"/>
    <w:multiLevelType w:val="hybridMultilevel"/>
    <w:tmpl w:val="2E0495A4"/>
    <w:lvl w:ilvl="0" w:tplc="1BF613C8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D2"/>
    <w:rsid w:val="000007DA"/>
    <w:rsid w:val="000010B1"/>
    <w:rsid w:val="00002870"/>
    <w:rsid w:val="00003A1F"/>
    <w:rsid w:val="00005487"/>
    <w:rsid w:val="00013738"/>
    <w:rsid w:val="00047C45"/>
    <w:rsid w:val="00052655"/>
    <w:rsid w:val="00056177"/>
    <w:rsid w:val="0006099D"/>
    <w:rsid w:val="00060BDF"/>
    <w:rsid w:val="000615D4"/>
    <w:rsid w:val="000629A6"/>
    <w:rsid w:val="000662E1"/>
    <w:rsid w:val="00075D85"/>
    <w:rsid w:val="0008077B"/>
    <w:rsid w:val="00092206"/>
    <w:rsid w:val="000A6494"/>
    <w:rsid w:val="00103446"/>
    <w:rsid w:val="001235FC"/>
    <w:rsid w:val="00165C2B"/>
    <w:rsid w:val="00174B53"/>
    <w:rsid w:val="00177544"/>
    <w:rsid w:val="0018058D"/>
    <w:rsid w:val="001842D2"/>
    <w:rsid w:val="00184362"/>
    <w:rsid w:val="001929C1"/>
    <w:rsid w:val="00197773"/>
    <w:rsid w:val="00197BE0"/>
    <w:rsid w:val="001C209A"/>
    <w:rsid w:val="001D6A89"/>
    <w:rsid w:val="001D6DD2"/>
    <w:rsid w:val="00214882"/>
    <w:rsid w:val="00222B2D"/>
    <w:rsid w:val="00223338"/>
    <w:rsid w:val="00234E4D"/>
    <w:rsid w:val="00235646"/>
    <w:rsid w:val="0023679C"/>
    <w:rsid w:val="002705D6"/>
    <w:rsid w:val="00277339"/>
    <w:rsid w:val="00280087"/>
    <w:rsid w:val="00280702"/>
    <w:rsid w:val="00290D8A"/>
    <w:rsid w:val="002916D7"/>
    <w:rsid w:val="00295C6D"/>
    <w:rsid w:val="002A4F22"/>
    <w:rsid w:val="002C1E6A"/>
    <w:rsid w:val="002C3D30"/>
    <w:rsid w:val="002C4375"/>
    <w:rsid w:val="002D1C21"/>
    <w:rsid w:val="002F032E"/>
    <w:rsid w:val="003177CE"/>
    <w:rsid w:val="0032231F"/>
    <w:rsid w:val="00324CA8"/>
    <w:rsid w:val="00324E9C"/>
    <w:rsid w:val="003342F0"/>
    <w:rsid w:val="00340D6A"/>
    <w:rsid w:val="003467AB"/>
    <w:rsid w:val="0036776A"/>
    <w:rsid w:val="0037164B"/>
    <w:rsid w:val="00373229"/>
    <w:rsid w:val="0037348D"/>
    <w:rsid w:val="00377C0D"/>
    <w:rsid w:val="00392D0D"/>
    <w:rsid w:val="003A575D"/>
    <w:rsid w:val="003D0885"/>
    <w:rsid w:val="003E458E"/>
    <w:rsid w:val="0040180A"/>
    <w:rsid w:val="00403824"/>
    <w:rsid w:val="004157AB"/>
    <w:rsid w:val="004343A4"/>
    <w:rsid w:val="00443155"/>
    <w:rsid w:val="00473DFC"/>
    <w:rsid w:val="0048001B"/>
    <w:rsid w:val="004C0B3A"/>
    <w:rsid w:val="004C447B"/>
    <w:rsid w:val="004D2E4A"/>
    <w:rsid w:val="004D586A"/>
    <w:rsid w:val="004E38CE"/>
    <w:rsid w:val="004F1171"/>
    <w:rsid w:val="004F7A4F"/>
    <w:rsid w:val="00502F2B"/>
    <w:rsid w:val="0050463A"/>
    <w:rsid w:val="00507015"/>
    <w:rsid w:val="00523B3D"/>
    <w:rsid w:val="00536467"/>
    <w:rsid w:val="00536797"/>
    <w:rsid w:val="00553212"/>
    <w:rsid w:val="00564C2F"/>
    <w:rsid w:val="00570F12"/>
    <w:rsid w:val="00574619"/>
    <w:rsid w:val="00584EA9"/>
    <w:rsid w:val="005906AF"/>
    <w:rsid w:val="00597312"/>
    <w:rsid w:val="005C15E4"/>
    <w:rsid w:val="005E7988"/>
    <w:rsid w:val="005F3C39"/>
    <w:rsid w:val="0060183A"/>
    <w:rsid w:val="006062D2"/>
    <w:rsid w:val="00607D49"/>
    <w:rsid w:val="0061169E"/>
    <w:rsid w:val="00631E3F"/>
    <w:rsid w:val="006338F9"/>
    <w:rsid w:val="006370CF"/>
    <w:rsid w:val="006624C8"/>
    <w:rsid w:val="0066799B"/>
    <w:rsid w:val="006878C6"/>
    <w:rsid w:val="006A733E"/>
    <w:rsid w:val="006B2585"/>
    <w:rsid w:val="006D524E"/>
    <w:rsid w:val="006E4934"/>
    <w:rsid w:val="006F7E0A"/>
    <w:rsid w:val="00704603"/>
    <w:rsid w:val="007072B8"/>
    <w:rsid w:val="00711141"/>
    <w:rsid w:val="00712FC5"/>
    <w:rsid w:val="00723F9B"/>
    <w:rsid w:val="00742FD4"/>
    <w:rsid w:val="007519D1"/>
    <w:rsid w:val="007530BA"/>
    <w:rsid w:val="0076363C"/>
    <w:rsid w:val="007719CB"/>
    <w:rsid w:val="007728A8"/>
    <w:rsid w:val="00773B58"/>
    <w:rsid w:val="00776972"/>
    <w:rsid w:val="00783ED9"/>
    <w:rsid w:val="00784A4E"/>
    <w:rsid w:val="00791E19"/>
    <w:rsid w:val="007A073A"/>
    <w:rsid w:val="007C5F3F"/>
    <w:rsid w:val="0080120F"/>
    <w:rsid w:val="00834B04"/>
    <w:rsid w:val="0085560F"/>
    <w:rsid w:val="00871640"/>
    <w:rsid w:val="008755DA"/>
    <w:rsid w:val="008936BF"/>
    <w:rsid w:val="00894223"/>
    <w:rsid w:val="008974DD"/>
    <w:rsid w:val="008A4CC4"/>
    <w:rsid w:val="008C3019"/>
    <w:rsid w:val="008E2F47"/>
    <w:rsid w:val="008F1D31"/>
    <w:rsid w:val="00902ECF"/>
    <w:rsid w:val="00905751"/>
    <w:rsid w:val="00921E38"/>
    <w:rsid w:val="00924BDC"/>
    <w:rsid w:val="00931A3D"/>
    <w:rsid w:val="00945884"/>
    <w:rsid w:val="0094770B"/>
    <w:rsid w:val="00952C08"/>
    <w:rsid w:val="00953B87"/>
    <w:rsid w:val="009643F8"/>
    <w:rsid w:val="0097793F"/>
    <w:rsid w:val="00981D57"/>
    <w:rsid w:val="009C1B6F"/>
    <w:rsid w:val="009C5E4F"/>
    <w:rsid w:val="009D0DA3"/>
    <w:rsid w:val="009D2E8F"/>
    <w:rsid w:val="009D6F2D"/>
    <w:rsid w:val="009F2A82"/>
    <w:rsid w:val="00A04ED8"/>
    <w:rsid w:val="00A23D64"/>
    <w:rsid w:val="00A262D7"/>
    <w:rsid w:val="00A44ED7"/>
    <w:rsid w:val="00A54339"/>
    <w:rsid w:val="00A67484"/>
    <w:rsid w:val="00A85F5E"/>
    <w:rsid w:val="00A918D7"/>
    <w:rsid w:val="00A9257F"/>
    <w:rsid w:val="00AA444E"/>
    <w:rsid w:val="00AA725A"/>
    <w:rsid w:val="00AC7971"/>
    <w:rsid w:val="00AD5057"/>
    <w:rsid w:val="00AD7E3E"/>
    <w:rsid w:val="00AE3837"/>
    <w:rsid w:val="00AF3953"/>
    <w:rsid w:val="00AF4775"/>
    <w:rsid w:val="00AF6D91"/>
    <w:rsid w:val="00AF6F96"/>
    <w:rsid w:val="00B26FA2"/>
    <w:rsid w:val="00B3558A"/>
    <w:rsid w:val="00B35992"/>
    <w:rsid w:val="00B43C14"/>
    <w:rsid w:val="00B56656"/>
    <w:rsid w:val="00B64594"/>
    <w:rsid w:val="00B805CC"/>
    <w:rsid w:val="00BB64CC"/>
    <w:rsid w:val="00BB67ED"/>
    <w:rsid w:val="00BC2538"/>
    <w:rsid w:val="00BD1167"/>
    <w:rsid w:val="00BD2CDE"/>
    <w:rsid w:val="00BD587D"/>
    <w:rsid w:val="00BE4780"/>
    <w:rsid w:val="00C036A3"/>
    <w:rsid w:val="00C041D9"/>
    <w:rsid w:val="00C10824"/>
    <w:rsid w:val="00C21063"/>
    <w:rsid w:val="00C2198B"/>
    <w:rsid w:val="00C34DE7"/>
    <w:rsid w:val="00C7019D"/>
    <w:rsid w:val="00C740E3"/>
    <w:rsid w:val="00C825C4"/>
    <w:rsid w:val="00C834BE"/>
    <w:rsid w:val="00C8364E"/>
    <w:rsid w:val="00C838EA"/>
    <w:rsid w:val="00C8755E"/>
    <w:rsid w:val="00C968D1"/>
    <w:rsid w:val="00CA7E2D"/>
    <w:rsid w:val="00CB1879"/>
    <w:rsid w:val="00CB37D2"/>
    <w:rsid w:val="00CB441A"/>
    <w:rsid w:val="00CC202B"/>
    <w:rsid w:val="00CC2311"/>
    <w:rsid w:val="00CC2B64"/>
    <w:rsid w:val="00CC436B"/>
    <w:rsid w:val="00CC6470"/>
    <w:rsid w:val="00CC681D"/>
    <w:rsid w:val="00CD0520"/>
    <w:rsid w:val="00CE0467"/>
    <w:rsid w:val="00CF0E81"/>
    <w:rsid w:val="00CF7187"/>
    <w:rsid w:val="00CF7A52"/>
    <w:rsid w:val="00D07A28"/>
    <w:rsid w:val="00D10DC1"/>
    <w:rsid w:val="00D239BE"/>
    <w:rsid w:val="00D243DB"/>
    <w:rsid w:val="00D267C1"/>
    <w:rsid w:val="00D332F1"/>
    <w:rsid w:val="00D52645"/>
    <w:rsid w:val="00D53AF3"/>
    <w:rsid w:val="00D56644"/>
    <w:rsid w:val="00D823D8"/>
    <w:rsid w:val="00D91A48"/>
    <w:rsid w:val="00D925E6"/>
    <w:rsid w:val="00D95448"/>
    <w:rsid w:val="00DC3991"/>
    <w:rsid w:val="00DD4D18"/>
    <w:rsid w:val="00DD6C36"/>
    <w:rsid w:val="00DD7FD2"/>
    <w:rsid w:val="00DE3C58"/>
    <w:rsid w:val="00DF3A1A"/>
    <w:rsid w:val="00E1792B"/>
    <w:rsid w:val="00E22F9D"/>
    <w:rsid w:val="00E32E48"/>
    <w:rsid w:val="00E52EC6"/>
    <w:rsid w:val="00E5421C"/>
    <w:rsid w:val="00E60B3E"/>
    <w:rsid w:val="00E77006"/>
    <w:rsid w:val="00E80172"/>
    <w:rsid w:val="00E92DCA"/>
    <w:rsid w:val="00EA54C6"/>
    <w:rsid w:val="00ED5F15"/>
    <w:rsid w:val="00F002A6"/>
    <w:rsid w:val="00F2330B"/>
    <w:rsid w:val="00F26402"/>
    <w:rsid w:val="00F30E70"/>
    <w:rsid w:val="00F31EE7"/>
    <w:rsid w:val="00F33BB5"/>
    <w:rsid w:val="00F40B18"/>
    <w:rsid w:val="00F53FED"/>
    <w:rsid w:val="00F75E28"/>
    <w:rsid w:val="00F81406"/>
    <w:rsid w:val="00F848F6"/>
    <w:rsid w:val="00FA5581"/>
    <w:rsid w:val="00FC35B9"/>
    <w:rsid w:val="00FC6D0E"/>
    <w:rsid w:val="00FD0574"/>
    <w:rsid w:val="00FD1696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FE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DD2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Nonformat">
    <w:name w:val="ConsPlusNonformat"/>
    <w:rsid w:val="001D6D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D6DD2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ConsPlusTitlePage">
    <w:name w:val="ConsPlusTitlePage"/>
    <w:rsid w:val="001D6DD2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rsid w:val="001843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4F7A4F"/>
    <w:rPr>
      <w:rFonts w:cs="Times New Roman"/>
      <w:sz w:val="28"/>
      <w:szCs w:val="28"/>
    </w:rPr>
  </w:style>
  <w:style w:type="character" w:styleId="a5">
    <w:name w:val="page number"/>
    <w:basedOn w:val="a0"/>
    <w:rsid w:val="00184362"/>
    <w:rPr>
      <w:rFonts w:cs="Times New Roman"/>
    </w:rPr>
  </w:style>
  <w:style w:type="paragraph" w:styleId="a6">
    <w:name w:val="Balloon Text"/>
    <w:basedOn w:val="a"/>
    <w:link w:val="a7"/>
    <w:semiHidden/>
    <w:rsid w:val="00324C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4F7A4F"/>
    <w:rPr>
      <w:rFonts w:cs="Times New Roman"/>
      <w:sz w:val="2"/>
      <w:szCs w:val="2"/>
    </w:rPr>
  </w:style>
  <w:style w:type="character" w:customStyle="1" w:styleId="a8">
    <w:name w:val="Основной текст Знак"/>
    <w:link w:val="a9"/>
    <w:locked/>
    <w:rsid w:val="00165C2B"/>
    <w:rPr>
      <w:sz w:val="26"/>
      <w:shd w:val="clear" w:color="auto" w:fill="FFFFFF"/>
    </w:rPr>
  </w:style>
  <w:style w:type="paragraph" w:styleId="a9">
    <w:name w:val="Body Text"/>
    <w:basedOn w:val="a"/>
    <w:link w:val="a8"/>
    <w:rsid w:val="00165C2B"/>
    <w:pPr>
      <w:widowControl w:val="0"/>
      <w:shd w:val="clear" w:color="auto" w:fill="FFFFFF"/>
      <w:spacing w:before="300" w:after="420" w:line="240" w:lineRule="atLeast"/>
      <w:jc w:val="both"/>
    </w:pPr>
    <w:rPr>
      <w:sz w:val="26"/>
      <w:szCs w:val="26"/>
    </w:rPr>
  </w:style>
  <w:style w:type="character" w:customStyle="1" w:styleId="BodyTextChar1">
    <w:name w:val="Body Text Char1"/>
    <w:basedOn w:val="a0"/>
    <w:semiHidden/>
    <w:locked/>
    <w:rsid w:val="004F7A4F"/>
    <w:rPr>
      <w:rFonts w:cs="Times New Roman"/>
      <w:sz w:val="28"/>
      <w:szCs w:val="28"/>
    </w:rPr>
  </w:style>
  <w:style w:type="character" w:customStyle="1" w:styleId="1">
    <w:name w:val="Основной текст Знак1"/>
    <w:rsid w:val="00165C2B"/>
    <w:rPr>
      <w:sz w:val="28"/>
    </w:rPr>
  </w:style>
  <w:style w:type="paragraph" w:customStyle="1" w:styleId="10">
    <w:name w:val="Абзац списка1"/>
    <w:basedOn w:val="a"/>
    <w:rsid w:val="0037348D"/>
    <w:pPr>
      <w:ind w:left="708"/>
    </w:pPr>
  </w:style>
  <w:style w:type="character" w:styleId="aa">
    <w:name w:val="Hyperlink"/>
    <w:basedOn w:val="a0"/>
    <w:rsid w:val="00DD6C36"/>
    <w:rPr>
      <w:rFonts w:cs="Times New Roman"/>
      <w:color w:val="0000FF"/>
      <w:u w:val="single"/>
    </w:rPr>
  </w:style>
  <w:style w:type="paragraph" w:styleId="ab">
    <w:name w:val="footer"/>
    <w:basedOn w:val="a"/>
    <w:rsid w:val="00D925E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FE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DD2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Nonformat">
    <w:name w:val="ConsPlusNonformat"/>
    <w:rsid w:val="001D6D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D6DD2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ConsPlusTitlePage">
    <w:name w:val="ConsPlusTitlePage"/>
    <w:rsid w:val="001D6DD2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rsid w:val="001843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4F7A4F"/>
    <w:rPr>
      <w:rFonts w:cs="Times New Roman"/>
      <w:sz w:val="28"/>
      <w:szCs w:val="28"/>
    </w:rPr>
  </w:style>
  <w:style w:type="character" w:styleId="a5">
    <w:name w:val="page number"/>
    <w:basedOn w:val="a0"/>
    <w:rsid w:val="00184362"/>
    <w:rPr>
      <w:rFonts w:cs="Times New Roman"/>
    </w:rPr>
  </w:style>
  <w:style w:type="paragraph" w:styleId="a6">
    <w:name w:val="Balloon Text"/>
    <w:basedOn w:val="a"/>
    <w:link w:val="a7"/>
    <w:semiHidden/>
    <w:rsid w:val="00324C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4F7A4F"/>
    <w:rPr>
      <w:rFonts w:cs="Times New Roman"/>
      <w:sz w:val="2"/>
      <w:szCs w:val="2"/>
    </w:rPr>
  </w:style>
  <w:style w:type="character" w:customStyle="1" w:styleId="a8">
    <w:name w:val="Основной текст Знак"/>
    <w:link w:val="a9"/>
    <w:locked/>
    <w:rsid w:val="00165C2B"/>
    <w:rPr>
      <w:sz w:val="26"/>
      <w:shd w:val="clear" w:color="auto" w:fill="FFFFFF"/>
    </w:rPr>
  </w:style>
  <w:style w:type="paragraph" w:styleId="a9">
    <w:name w:val="Body Text"/>
    <w:basedOn w:val="a"/>
    <w:link w:val="a8"/>
    <w:rsid w:val="00165C2B"/>
    <w:pPr>
      <w:widowControl w:val="0"/>
      <w:shd w:val="clear" w:color="auto" w:fill="FFFFFF"/>
      <w:spacing w:before="300" w:after="420" w:line="240" w:lineRule="atLeast"/>
      <w:jc w:val="both"/>
    </w:pPr>
    <w:rPr>
      <w:sz w:val="26"/>
      <w:szCs w:val="26"/>
    </w:rPr>
  </w:style>
  <w:style w:type="character" w:customStyle="1" w:styleId="BodyTextChar1">
    <w:name w:val="Body Text Char1"/>
    <w:basedOn w:val="a0"/>
    <w:semiHidden/>
    <w:locked/>
    <w:rsid w:val="004F7A4F"/>
    <w:rPr>
      <w:rFonts w:cs="Times New Roman"/>
      <w:sz w:val="28"/>
      <w:szCs w:val="28"/>
    </w:rPr>
  </w:style>
  <w:style w:type="character" w:customStyle="1" w:styleId="1">
    <w:name w:val="Основной текст Знак1"/>
    <w:rsid w:val="00165C2B"/>
    <w:rPr>
      <w:sz w:val="28"/>
    </w:rPr>
  </w:style>
  <w:style w:type="paragraph" w:customStyle="1" w:styleId="10">
    <w:name w:val="Абзац списка1"/>
    <w:basedOn w:val="a"/>
    <w:rsid w:val="0037348D"/>
    <w:pPr>
      <w:ind w:left="708"/>
    </w:pPr>
  </w:style>
  <w:style w:type="character" w:styleId="aa">
    <w:name w:val="Hyperlink"/>
    <w:basedOn w:val="a0"/>
    <w:rsid w:val="00DD6C36"/>
    <w:rPr>
      <w:rFonts w:cs="Times New Roman"/>
      <w:color w:val="0000FF"/>
      <w:u w:val="single"/>
    </w:rPr>
  </w:style>
  <w:style w:type="paragraph" w:styleId="ab">
    <w:name w:val="footer"/>
    <w:basedOn w:val="a"/>
    <w:rsid w:val="00D925E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2073</Words>
  <Characters>16695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ulgov</Company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DubovaSA</dc:creator>
  <cp:lastModifiedBy>Едифанова Елена Николаевна</cp:lastModifiedBy>
  <cp:revision>15</cp:revision>
  <cp:lastPrinted>2017-12-20T10:44:00Z</cp:lastPrinted>
  <dcterms:created xsi:type="dcterms:W3CDTF">2017-12-18T13:09:00Z</dcterms:created>
  <dcterms:modified xsi:type="dcterms:W3CDTF">2017-12-25T12:43:00Z</dcterms:modified>
</cp:coreProperties>
</file>