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40CF6" w:rsidRPr="00840CF6" w:rsidTr="0030621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40CF6" w:rsidRPr="00840CF6" w:rsidRDefault="00840CF6" w:rsidP="0084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40CF6" w:rsidRPr="00840CF6" w:rsidTr="0030621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40CF6" w:rsidRPr="00840CF6" w:rsidRDefault="00840CF6" w:rsidP="0084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40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40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40CF6" w:rsidRPr="00840CF6" w:rsidTr="0030621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40CF6" w:rsidRPr="00840CF6" w:rsidRDefault="00840CF6" w:rsidP="0084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декабря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40CF6" w:rsidRPr="00840CF6" w:rsidRDefault="00840CF6" w:rsidP="00840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667</w:t>
            </w:r>
            <w:r w:rsidRPr="00840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0F13AA" w:rsidRDefault="000F13AA" w:rsidP="00E604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0F13AA" w:rsidRDefault="000F13AA" w:rsidP="00E604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F13AA" w:rsidRDefault="000F13AA" w:rsidP="00E604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DC2F3A" w:rsidRPr="00F21F01" w:rsidRDefault="00DC2F3A" w:rsidP="00E604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1F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DC2F3A" w:rsidRPr="00F21F01" w:rsidRDefault="00DC2F3A" w:rsidP="00E604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1F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Правительства Ульяновской области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</w:t>
      </w:r>
      <w:r w:rsidRPr="00F21F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08</w:t>
      </w:r>
      <w:r w:rsidRPr="00F21F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.2016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410</w:t>
      </w:r>
      <w:r w:rsidRPr="00F21F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-П</w:t>
      </w:r>
    </w:p>
    <w:p w:rsidR="00DC2F3A" w:rsidRPr="00F70873" w:rsidRDefault="00DC2F3A" w:rsidP="00E604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6B48" w:rsidRDefault="00D06B48" w:rsidP="00E604A2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73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F7087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70873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D06B48" w:rsidRPr="00BB218E" w:rsidRDefault="00D06B48" w:rsidP="00E604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D06B48" w:rsidRDefault="00B710E8" w:rsidP="00E604A2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after="0" w:line="233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D0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06B48" w:rsidRPr="00F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системе оплаты труда работников областного государственного казённого учреждения «Корпорация развития </w:t>
      </w:r>
      <w:proofErr w:type="gramStart"/>
      <w:r w:rsidR="00D06B48" w:rsidRPr="00F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="00D06B48" w:rsidRPr="00F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многофункциональный центр предоставления государ</w:t>
      </w:r>
      <w:r w:rsidR="000F13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06B48" w:rsidRPr="00F1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 в Ульяновской области»,</w:t>
      </w:r>
      <w:r w:rsidR="00D06B48" w:rsidRPr="00F142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утверждённое</w:t>
      </w:r>
      <w:r w:rsidR="00D06B48" w:rsidRPr="00F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Ульяновской области от 30.08.2016 № 410-П «Об утверждении Положения о системе оплаты труда работников областного государственного казённого учреждения «Корпорация развития </w:t>
      </w:r>
      <w:proofErr w:type="gramStart"/>
      <w:r w:rsidR="00D06B48" w:rsidRPr="00F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="00D06B48" w:rsidRPr="00F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многофункциональный центр предоставления государственных </w:t>
      </w:r>
      <w:r w:rsidR="00743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6B48" w:rsidRPr="00F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Ульяновской области»</w:t>
      </w:r>
      <w:r w:rsidR="00D06B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1;</w:t>
      </w:r>
    </w:p>
    <w:p w:rsidR="00D06B48" w:rsidRDefault="00D06B48" w:rsidP="00E604A2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after="0" w:line="233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F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оплаты труда работников областного государственного казённого учреждения «Корпорация развития интернет-технологий – многофункциональный центр предоставления государ</w:t>
      </w:r>
      <w:r w:rsidR="00526D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1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 в Ульяновской области»,</w:t>
      </w:r>
      <w:r w:rsidRPr="00F142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утверждённое</w:t>
      </w:r>
      <w:r w:rsidRPr="00F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Ульяновской области от 30.08.2016 № 410-П «Об утверждении Положения о системе оплаты труда работников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</w:t>
      </w:r>
      <w:r w:rsidR="00743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Ульяновской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D06B48" w:rsidRDefault="00D06B48" w:rsidP="00E604A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33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 w:rsidR="00F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 после дня его официального опубликования, за исключением приложения № 2 </w:t>
      </w:r>
      <w:r w:rsidR="00437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постановлению, которое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E7B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26C0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2018 года.</w:t>
      </w:r>
    </w:p>
    <w:p w:rsidR="00743830" w:rsidRDefault="00D06B48" w:rsidP="00E604A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33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приложение № 2 к Положению</w:t>
      </w:r>
      <w:r w:rsidRPr="00D0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системе оплаты </w:t>
      </w:r>
      <w:r w:rsidR="00215A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работников областного государственного казённого учреждения «Корпорация развития </w:t>
      </w:r>
      <w:proofErr w:type="gramStart"/>
      <w:r w:rsidRPr="00D06B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D0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многофункциональный центр предоставления государственных и муниципальных услуг в </w:t>
      </w:r>
      <w:r w:rsidR="00F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области» (</w:t>
      </w:r>
      <w:r w:rsidR="00743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приложения № 1 к настоящему постановлению</w:t>
      </w:r>
      <w:r w:rsidR="00F278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</w:t>
      </w:r>
      <w:r w:rsidR="00F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отношения, возникшие с </w:t>
      </w:r>
      <w:r w:rsidR="008E7B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78D2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2017 года.</w:t>
      </w:r>
    </w:p>
    <w:p w:rsidR="00BE6BBE" w:rsidRDefault="00BE6BBE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BE" w:rsidRDefault="00BE6BBE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BE" w:rsidRPr="00BE6BBE" w:rsidRDefault="00BE6BBE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A26C0" w:rsidRDefault="00BE6BBE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области</w:t>
      </w:r>
      <w:r w:rsidRPr="00BE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BE6B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А.А.Смекалин</w:t>
      </w:r>
      <w:proofErr w:type="spellEnd"/>
    </w:p>
    <w:p w:rsidR="00EA26C0" w:rsidRDefault="00EA26C0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26C0" w:rsidSect="007E3BCC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46DEC" w:rsidRDefault="00B53C9D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963E9" w:rsidRPr="00C46DEC" w:rsidRDefault="00A963E9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E9" w:rsidRDefault="00C46DEC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A9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C46DEC" w:rsidRDefault="00C46DEC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</w:p>
    <w:p w:rsidR="00B53C9D" w:rsidRPr="006B595F" w:rsidRDefault="00B53C9D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B53C9D" w:rsidRDefault="00B53C9D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9D" w:rsidRDefault="00B53C9D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EF" w:rsidRDefault="00E05EEF" w:rsidP="00E604A2">
      <w:pPr>
        <w:widowControl w:val="0"/>
        <w:tabs>
          <w:tab w:val="left" w:pos="709"/>
          <w:tab w:val="left" w:pos="851"/>
          <w:tab w:val="left" w:pos="993"/>
        </w:tabs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B53C9D" w:rsidRPr="00B5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3830" w:rsidRPr="00B53C9D" w:rsidRDefault="00B53C9D" w:rsidP="00E604A2">
      <w:pPr>
        <w:widowControl w:val="0"/>
        <w:tabs>
          <w:tab w:val="left" w:pos="709"/>
          <w:tab w:val="left" w:pos="851"/>
          <w:tab w:val="left" w:pos="993"/>
        </w:tabs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 о системе оплаты труда работников областного государственного казённого учреждения «Корпорация развития интернет-технологий – многофунк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циональный центр предоставления </w:t>
      </w:r>
      <w:r w:rsidRPr="00B5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услуг в Ульяновской области»</w:t>
      </w:r>
    </w:p>
    <w:p w:rsidR="00B53C9D" w:rsidRPr="0082459E" w:rsidRDefault="00B53C9D" w:rsidP="00E604A2">
      <w:pPr>
        <w:pStyle w:val="a3"/>
        <w:widowControl w:val="0"/>
        <w:tabs>
          <w:tab w:val="left" w:pos="709"/>
          <w:tab w:val="left" w:pos="851"/>
          <w:tab w:val="left" w:pos="993"/>
        </w:tabs>
        <w:spacing w:after="0" w:line="235" w:lineRule="auto"/>
        <w:ind w:left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9D" w:rsidRDefault="00B53C9D" w:rsidP="00E604A2">
      <w:pPr>
        <w:widowControl w:val="0"/>
        <w:spacing w:after="0" w:line="235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изложить в следующей редакции:</w:t>
      </w:r>
    </w:p>
    <w:p w:rsidR="00B53C9D" w:rsidRPr="007F532E" w:rsidRDefault="00B53C9D" w:rsidP="00E604A2">
      <w:pPr>
        <w:widowControl w:val="0"/>
        <w:autoSpaceDE w:val="0"/>
        <w:autoSpaceDN w:val="0"/>
        <w:adjustRightInd w:val="0"/>
        <w:spacing w:after="0" w:line="235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5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53C9D" w:rsidRPr="006B595F" w:rsidRDefault="00B53C9D" w:rsidP="00E604A2">
      <w:pPr>
        <w:widowControl w:val="0"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3C9D" w:rsidRPr="007F532E" w:rsidRDefault="00B53C9D" w:rsidP="00E604A2">
      <w:pPr>
        <w:widowControl w:val="0"/>
        <w:autoSpaceDE w:val="0"/>
        <w:autoSpaceDN w:val="0"/>
        <w:adjustRightInd w:val="0"/>
        <w:spacing w:after="0" w:line="235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B53C9D" w:rsidRPr="000A654D" w:rsidRDefault="00B53C9D" w:rsidP="00E604A2">
      <w:pPr>
        <w:widowControl w:val="0"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B53C9D" w:rsidRPr="00AF1F11" w:rsidRDefault="00B53C9D" w:rsidP="00E604A2">
      <w:pPr>
        <w:widowControl w:val="0"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C9D" w:rsidRPr="00482CEF" w:rsidRDefault="00B53C9D" w:rsidP="00E604A2">
      <w:pPr>
        <w:widowControl w:val="0"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</w:t>
      </w:r>
    </w:p>
    <w:p w:rsidR="00B53C9D" w:rsidRDefault="00B53C9D" w:rsidP="00E604A2">
      <w:pPr>
        <w:widowControl w:val="0"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базовых окладов (базовых должностных окладов) работников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области», замещающих должности, не отнесённые к общеотраслевым должностям служащих, и повышающих коэффициентов, учитывающих сложность выполняемой работы</w:t>
      </w:r>
    </w:p>
    <w:p w:rsidR="00B53C9D" w:rsidRPr="008E430F" w:rsidRDefault="00B53C9D" w:rsidP="00E604A2">
      <w:pPr>
        <w:widowControl w:val="0"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609"/>
        <w:gridCol w:w="2772"/>
      </w:tblGrid>
      <w:tr w:rsidR="00B53C9D" w:rsidRPr="00E85E2E" w:rsidTr="005E3A47">
        <w:tc>
          <w:tcPr>
            <w:tcW w:w="3190" w:type="dxa"/>
            <w:shd w:val="clear" w:color="auto" w:fill="auto"/>
            <w:vAlign w:val="center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B53C9D" w:rsidRDefault="00E62D6C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базового</w:t>
            </w:r>
            <w:r w:rsidR="00B53C9D"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оклад</w:t>
            </w:r>
            <w:r w:rsidR="00F9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5637" w:rsidRPr="00E85E2E" w:rsidRDefault="00F95637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(базового должностного оклада)</w:t>
            </w:r>
          </w:p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53C9D" w:rsidRPr="00E85E2E" w:rsidRDefault="00E62D6C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B53C9D"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повышающего коэффициента</w:t>
            </w:r>
          </w:p>
        </w:tc>
      </w:tr>
      <w:tr w:rsidR="00B53C9D" w:rsidRPr="00E85E2E" w:rsidTr="00F95637">
        <w:tc>
          <w:tcPr>
            <w:tcW w:w="3190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3C9D" w:rsidRPr="00E85E2E" w:rsidTr="00F95637">
        <w:tc>
          <w:tcPr>
            <w:tcW w:w="3190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609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5330,0</w:t>
            </w:r>
            <w:r w:rsidR="0035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2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B53C9D" w:rsidRPr="00E85E2E" w:rsidTr="00F95637">
        <w:tc>
          <w:tcPr>
            <w:tcW w:w="3190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609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5330,00</w:t>
            </w:r>
          </w:p>
        </w:tc>
        <w:tc>
          <w:tcPr>
            <w:tcW w:w="2772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53C9D" w:rsidRPr="00E85E2E" w:rsidTr="00F95637">
        <w:tc>
          <w:tcPr>
            <w:tcW w:w="3190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гражданской обороне и чрезвычайным ситуациям</w:t>
            </w:r>
          </w:p>
        </w:tc>
        <w:tc>
          <w:tcPr>
            <w:tcW w:w="3609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5330,00</w:t>
            </w:r>
          </w:p>
        </w:tc>
        <w:tc>
          <w:tcPr>
            <w:tcW w:w="2772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53C9D" w:rsidRPr="00E85E2E" w:rsidTr="00F95637">
        <w:tc>
          <w:tcPr>
            <w:tcW w:w="3190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закупкам</w:t>
            </w:r>
          </w:p>
        </w:tc>
        <w:tc>
          <w:tcPr>
            <w:tcW w:w="3609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5330,00</w:t>
            </w:r>
          </w:p>
        </w:tc>
        <w:tc>
          <w:tcPr>
            <w:tcW w:w="2772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53C9D" w:rsidRPr="00E85E2E" w:rsidTr="00F95637">
        <w:tc>
          <w:tcPr>
            <w:tcW w:w="3190" w:type="dxa"/>
            <w:shd w:val="clear" w:color="auto" w:fill="auto"/>
          </w:tcPr>
          <w:p w:rsidR="00B53C9D" w:rsidRPr="0091787C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</w:t>
            </w:r>
          </w:p>
        </w:tc>
        <w:tc>
          <w:tcPr>
            <w:tcW w:w="3609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5330,00</w:t>
            </w:r>
          </w:p>
        </w:tc>
        <w:tc>
          <w:tcPr>
            <w:tcW w:w="2772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B53C9D" w:rsidRPr="00E85E2E" w:rsidTr="00F95637">
        <w:tc>
          <w:tcPr>
            <w:tcW w:w="3190" w:type="dxa"/>
            <w:shd w:val="clear" w:color="auto" w:fill="auto"/>
          </w:tcPr>
          <w:p w:rsidR="00B53C9D" w:rsidRPr="0091787C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по организации и эксплуатации автомобилей</w:t>
            </w:r>
          </w:p>
        </w:tc>
        <w:tc>
          <w:tcPr>
            <w:tcW w:w="3609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5330,00</w:t>
            </w:r>
          </w:p>
        </w:tc>
        <w:tc>
          <w:tcPr>
            <w:tcW w:w="2772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B53C9D" w:rsidRPr="00E85E2E" w:rsidTr="00F95637">
        <w:tc>
          <w:tcPr>
            <w:tcW w:w="3190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609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5330,00</w:t>
            </w:r>
          </w:p>
        </w:tc>
        <w:tc>
          <w:tcPr>
            <w:tcW w:w="2772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3C9D" w:rsidRPr="00E85E2E" w:rsidTr="00F95637">
        <w:tc>
          <w:tcPr>
            <w:tcW w:w="3190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 и пожарной безопасности</w:t>
            </w:r>
          </w:p>
        </w:tc>
        <w:tc>
          <w:tcPr>
            <w:tcW w:w="3609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5330,00</w:t>
            </w:r>
          </w:p>
        </w:tc>
        <w:tc>
          <w:tcPr>
            <w:tcW w:w="2772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3C9D" w:rsidRPr="00E85E2E" w:rsidTr="00F95637">
        <w:tc>
          <w:tcPr>
            <w:tcW w:w="3190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3609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5330,00</w:t>
            </w:r>
          </w:p>
        </w:tc>
        <w:tc>
          <w:tcPr>
            <w:tcW w:w="2772" w:type="dxa"/>
            <w:shd w:val="clear" w:color="auto" w:fill="auto"/>
          </w:tcPr>
          <w:p w:rsidR="00B53C9D" w:rsidRPr="00E85E2E" w:rsidRDefault="000A654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B2086" wp14:editId="637B78F0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80010</wp:posOffset>
                      </wp:positionV>
                      <wp:extent cx="2374265" cy="78105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30F" w:rsidRDefault="008E430F" w:rsidP="008E43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  <w:p w:rsidR="008E430F" w:rsidRDefault="008E43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29.4pt;margin-top:6.3pt;width:186.95pt;height:61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" filled="f" stroked="f">
                      <v:textbox>
                        <w:txbxContent>
                          <w:p w:rsidR="008E430F" w:rsidRDefault="008E430F" w:rsidP="008E43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8E430F" w:rsidRDefault="008E430F"/>
                        </w:txbxContent>
                      </v:textbox>
                    </v:shape>
                  </w:pict>
                </mc:Fallback>
              </mc:AlternateContent>
            </w:r>
            <w:r w:rsidR="00B53C9D"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3C9D" w:rsidRPr="00E85E2E" w:rsidTr="00F95637">
        <w:tc>
          <w:tcPr>
            <w:tcW w:w="3190" w:type="dxa"/>
            <w:shd w:val="clear" w:color="auto" w:fill="auto"/>
          </w:tcPr>
          <w:p w:rsidR="00B53C9D" w:rsidRPr="00E85E2E" w:rsidRDefault="002F46B7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</w:t>
            </w:r>
            <w:r w:rsidR="00B53C9D"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стажёр</w:t>
            </w:r>
          </w:p>
        </w:tc>
        <w:tc>
          <w:tcPr>
            <w:tcW w:w="3609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4193,00</w:t>
            </w:r>
          </w:p>
        </w:tc>
        <w:tc>
          <w:tcPr>
            <w:tcW w:w="2772" w:type="dxa"/>
            <w:shd w:val="clear" w:color="auto" w:fill="auto"/>
          </w:tcPr>
          <w:p w:rsidR="00B53C9D" w:rsidRPr="00E85E2E" w:rsidRDefault="00B53C9D" w:rsidP="00E604A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827" w:rsidRDefault="00B14827" w:rsidP="00E604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14827" w:rsidRDefault="00B14827" w:rsidP="00E604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14827" w:rsidSect="00EA26C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53C9D" w:rsidRPr="00C46DEC" w:rsidRDefault="00B53C9D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53C9D" w:rsidRPr="00C46DEC" w:rsidRDefault="00B53C9D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EBF" w:rsidRDefault="00B53C9D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9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B53C9D" w:rsidRDefault="00B53C9D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</w:p>
    <w:p w:rsidR="00B53C9D" w:rsidRDefault="00B53C9D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9D" w:rsidRDefault="00B53C9D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9D" w:rsidRPr="000C793D" w:rsidRDefault="00B53C9D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53C9D" w:rsidRPr="000C793D" w:rsidRDefault="00B53C9D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22BEF" w:rsidRDefault="00022BEF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="00B53C9D" w:rsidRPr="00B5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3C9D" w:rsidRDefault="00B53C9D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 о системе оплаты труда работников областного государственного казённого учреждения «Корпорация развития интернет-технологий – многофунк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циональный центр предоставления </w:t>
      </w:r>
      <w:r w:rsidRPr="00B5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</w:t>
      </w:r>
      <w:r w:rsidR="00AD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услуг в Ульяновской области»</w:t>
      </w:r>
    </w:p>
    <w:p w:rsidR="00B53C9D" w:rsidRPr="000C793D" w:rsidRDefault="00B53C9D" w:rsidP="00E604A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DC2F3A" w:rsidRPr="00F142C2" w:rsidRDefault="00B53C9D" w:rsidP="00E604A2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2F3A" w:rsidRPr="00F142C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2.2 раздела 2 изложить в следующей редакции:</w:t>
      </w:r>
    </w:p>
    <w:p w:rsidR="00DC2F3A" w:rsidRDefault="00DC2F3A" w:rsidP="00E604A2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должностей</w:t>
      </w:r>
      <w:r w:rsidRPr="0014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45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</w:t>
      </w:r>
      <w:r w:rsidR="00896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4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ционному уровню соответствующей профессиональной квалификационной (профессиональной) группы производится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</w:t>
      </w:r>
      <w:r w:rsidR="001B5995" w:rsidRPr="001B5995">
        <w:t xml:space="preserve"> </w:t>
      </w:r>
      <w:r w:rsidR="001B5995" w:rsidRPr="001B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отнесению должностей работников </w:t>
      </w:r>
      <w:r w:rsidR="000E1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государственного казё</w:t>
      </w:r>
      <w:r w:rsidR="001B5995" w:rsidRPr="001B5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учреждения «Корпорация развития интернет-технологий – многофунк</w:t>
      </w:r>
      <w:r w:rsidR="00896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B5995" w:rsidRPr="001B5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</w:t>
      </w:r>
      <w:r w:rsidR="00453C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центр предоставления</w:t>
      </w:r>
      <w:r w:rsidR="001B5995" w:rsidRPr="001B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</w:t>
      </w:r>
      <w:r w:rsidR="00896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995" w:rsidRPr="001B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Ульяновской области» </w:t>
      </w:r>
      <w:r w:rsidR="0045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B5995" w:rsidRPr="001B5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квалификационному уровню соответствующей профессиональной квалификационной группы</w:t>
      </w:r>
      <w:r w:rsidRPr="0014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</w:t>
      </w:r>
      <w:r w:rsidR="001B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деятельности которой </w:t>
      </w:r>
      <w:r w:rsidRPr="00145A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локальным нормативным актом Учреждения.</w:t>
      </w:r>
      <w:proofErr w:type="gramEnd"/>
    </w:p>
    <w:p w:rsidR="00D24A26" w:rsidRDefault="00DC2F3A" w:rsidP="00E604A2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1B5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профессиональной подготовки</w:t>
      </w:r>
      <w:r w:rsidRP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Учреждения</w:t>
      </w:r>
      <w:proofErr w:type="gramEnd"/>
      <w:r w:rsidRP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установления соответствия его квалификации занимаемой дол</w:t>
      </w:r>
      <w:r w:rsidR="003038D1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или выполняемой им работе</w:t>
      </w:r>
      <w:r w:rsidRP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аттестация работника. Порядок проведения аттестации устанавливается </w:t>
      </w:r>
      <w:r w:rsidR="001B59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 нормативным актом Учреждения.</w:t>
      </w:r>
      <w:r w:rsidR="007515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1EC3" w:rsidRPr="00D24A26" w:rsidRDefault="00D24A26" w:rsidP="00E604A2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7D1EC3" w:rsidRPr="00D24A2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3.7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3 признать утратившим силу.</w:t>
      </w:r>
    </w:p>
    <w:p w:rsidR="00DC2F3A" w:rsidRPr="007D1EC3" w:rsidRDefault="00DC2F3A" w:rsidP="00E604A2">
      <w:pPr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4A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7D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4:</w:t>
      </w:r>
    </w:p>
    <w:p w:rsidR="00DC2F3A" w:rsidRDefault="00D24A26" w:rsidP="00E604A2">
      <w:pPr>
        <w:widowControl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4.5 изложить в следующей редакции:</w:t>
      </w:r>
    </w:p>
    <w:p w:rsidR="00DC2F3A" w:rsidRPr="00C14BBE" w:rsidRDefault="00DC2F3A" w:rsidP="00E604A2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="00B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касающиеся установления работникам Учреждения выплат стимулирующего характера, повышения или снижения их размеров, а равно лишения работников Учреждения выплат стимулирующего характера </w:t>
      </w:r>
      <w:r w:rsidR="00BF1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выплат, указанных в пунктах 4.10-4.15 настоящего раздела)</w:t>
      </w:r>
      <w:r w:rsidR="00756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комиссией по вопросам выплат стимулирующего характера (далее – Комиссия), которая на основании представлений руководителей структурных подразделений Учреждения оценивает результаты деятельности работников.</w:t>
      </w:r>
      <w:proofErr w:type="gramEnd"/>
      <w:r w:rsidR="00B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Комиссии, сроки и порядок проведения заседаний </w:t>
      </w:r>
      <w:r w:rsidR="00756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а также перечень пред</w:t>
      </w:r>
      <w:r w:rsidR="00BF1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ставляемых на рассмотрен</w:t>
      </w:r>
      <w:r w:rsidR="00756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Комиссии документов утверждаю</w:t>
      </w:r>
      <w:r w:rsidR="00BF1E6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приказом Учреждения.</w:t>
      </w:r>
    </w:p>
    <w:p w:rsidR="00DC2F3A" w:rsidRDefault="00DC2F3A" w:rsidP="00E604A2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Комиссии</w:t>
      </w:r>
      <w:r w:rsidR="0075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издаё</w:t>
      </w:r>
      <w:r w:rsidRPr="00C1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0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</w:t>
      </w:r>
      <w:r w:rsidRPr="00C14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Учреждения</w:t>
      </w:r>
      <w:proofErr w:type="gramStart"/>
      <w:r w:rsidRPr="00C14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C2F3A" w:rsidRPr="00C14BBE" w:rsidRDefault="00D24A26" w:rsidP="00E604A2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F3A" w:rsidRPr="00B336FA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перв</w:t>
      </w:r>
      <w:r w:rsidR="00D4191C" w:rsidRPr="00B336F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C2F3A" w:rsidRPr="00B3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4.14 дополнить словами «, предоставление государственных и муниципальных </w:t>
      </w:r>
      <w:r w:rsidR="00B336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по принципу «одного окна»</w:t>
      </w:r>
      <w:r w:rsidR="00DC2F3A" w:rsidRPr="00B3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F3A" w:rsidRDefault="00D24A26" w:rsidP="002B20B8">
      <w:pPr>
        <w:widowControl w:val="0"/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5.2 раздела 5:</w:t>
      </w:r>
    </w:p>
    <w:p w:rsidR="00DC2F3A" w:rsidRPr="004E412E" w:rsidRDefault="00D24A26" w:rsidP="00AB0F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четвёртым следующего </w:t>
      </w:r>
      <w:r w:rsidR="00DC2F3A" w:rsidRPr="004E4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:rsidR="00DC2F3A" w:rsidRPr="00E604A2" w:rsidRDefault="00DC2F3A" w:rsidP="00AB0F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604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«Размеры окладов (должностных окладов) заместителей начальников центров </w:t>
      </w:r>
      <w:r w:rsidR="001F4757" w:rsidRPr="00E604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предоставлению государственных и муниципальных услуг </w:t>
      </w:r>
      <w:r w:rsidRPr="00E604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устанавли</w:t>
      </w:r>
      <w:r w:rsidR="00E604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604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ваются на 10 процентов ниже </w:t>
      </w:r>
      <w:r w:rsidR="0065761C" w:rsidRPr="00E604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размеров </w:t>
      </w:r>
      <w:r w:rsidRPr="00E604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окладов (должностных окладов) началь</w:t>
      </w:r>
      <w:r w:rsidR="00E604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604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ников центров</w:t>
      </w:r>
      <w:r w:rsidR="001F4757" w:rsidRPr="00E604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предоставлению государственных и муниципальных услуг</w:t>
      </w:r>
      <w:proofErr w:type="gramStart"/>
      <w:r w:rsidRPr="00E604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.»;</w:t>
      </w:r>
      <w:proofErr w:type="gramEnd"/>
    </w:p>
    <w:p w:rsidR="00DC2F3A" w:rsidRDefault="00D24A26" w:rsidP="00AB0F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5F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четвёртый и пятый считать абзацами пятым и </w:t>
      </w:r>
      <w:r w:rsidR="001F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DC2F3A" w:rsidRDefault="00D24A26" w:rsidP="00AB0F7C">
      <w:pPr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6:</w:t>
      </w:r>
    </w:p>
    <w:p w:rsidR="00DC2F3A" w:rsidRDefault="00D24A26" w:rsidP="00AB0F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6.1 после слов «единовременная денежная выплата,» дополнить словами «единовременная денежная выплата </w:t>
      </w:r>
      <w:r w:rsidR="00DC2F3A" w:rsidRPr="00B1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ежегодного оплачиваемого отпуска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>,»;</w:t>
      </w:r>
    </w:p>
    <w:p w:rsidR="00DC2F3A" w:rsidRDefault="00D24A26" w:rsidP="00AB0F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5F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первом пункта 6.3 слово «однократного» исключить </w:t>
      </w:r>
      <w:r w:rsidR="005F0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дополнить его после слова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«средней</w:t>
      </w:r>
      <w:r w:rsidR="005F0E6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словом «месячной»;</w:t>
      </w:r>
    </w:p>
    <w:p w:rsidR="00DC2F3A" w:rsidRDefault="00D24A26" w:rsidP="00AB0F7C">
      <w:pPr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6.5:</w:t>
      </w:r>
    </w:p>
    <w:p w:rsidR="00DC2F3A" w:rsidRDefault="00D24A26" w:rsidP="00AB0F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четвёртый </w:t>
      </w:r>
      <w:r w:rsidR="00026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2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рационализаторских</w:t>
      </w:r>
      <w:r w:rsidR="0002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словом </w:t>
      </w:r>
      <w:r w:rsidR="00026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«, </w:t>
      </w:r>
      <w:proofErr w:type="spellStart"/>
      <w:r w:rsidR="00026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кайдзен</w:t>
      </w:r>
      <w:proofErr w:type="spellEnd"/>
      <w:r w:rsidR="000262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2F3A" w:rsidRDefault="00D24A26" w:rsidP="00AB0F7C">
      <w:pPr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седьмой </w:t>
      </w:r>
      <w:r w:rsidR="00026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F3A" w:rsidRDefault="00EA26C0" w:rsidP="00AB0F7C">
      <w:pPr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08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6.6 следующего содержания:</w:t>
      </w:r>
    </w:p>
    <w:p w:rsidR="00DC2F3A" w:rsidRDefault="00DC2F3A" w:rsidP="00AB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«6.6. </w:t>
      </w:r>
      <w:r>
        <w:rPr>
          <w:rFonts w:ascii="Times New Roman" w:hAnsi="Times New Roman" w:cs="Times New Roman"/>
          <w:sz w:val="28"/>
          <w:szCs w:val="28"/>
        </w:rPr>
        <w:t xml:space="preserve">Работникам Учреждения, отработавшим в Учреждении </w:t>
      </w:r>
      <w:r w:rsidR="000812EF">
        <w:rPr>
          <w:rFonts w:ascii="Times New Roman" w:hAnsi="Times New Roman" w:cs="Times New Roman"/>
          <w:sz w:val="28"/>
          <w:szCs w:val="28"/>
        </w:rPr>
        <w:t>не менее полного 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812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один раз в год может </w:t>
      </w:r>
      <w:r w:rsidR="000A5118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единовре</w:t>
      </w:r>
      <w:r w:rsidR="0055565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менная денежная выплата при предоставлении ежегодного оплачиваемого отпуска в размере одного </w:t>
      </w:r>
      <w:r w:rsidR="000812EF">
        <w:rPr>
          <w:rFonts w:ascii="Times New Roman" w:hAnsi="Times New Roman" w:cs="Times New Roman"/>
          <w:sz w:val="28"/>
          <w:szCs w:val="28"/>
        </w:rPr>
        <w:t>оклада (</w:t>
      </w:r>
      <w:r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0812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экономии средств, предусмотренных </w:t>
      </w:r>
      <w:r w:rsidR="000812EF">
        <w:rPr>
          <w:rFonts w:ascii="Times New Roman" w:hAnsi="Times New Roman" w:cs="Times New Roman"/>
          <w:sz w:val="28"/>
          <w:szCs w:val="28"/>
        </w:rPr>
        <w:t>в фонде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работников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C2F3A" w:rsidRDefault="00EA26C0" w:rsidP="00AB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FEA">
        <w:rPr>
          <w:rFonts w:ascii="Times New Roman" w:hAnsi="Times New Roman" w:cs="Times New Roman"/>
          <w:sz w:val="28"/>
          <w:szCs w:val="28"/>
        </w:rPr>
        <w:t xml:space="preserve">) пункты </w:t>
      </w:r>
      <w:r w:rsidR="00DC2F3A">
        <w:rPr>
          <w:rFonts w:ascii="Times New Roman" w:hAnsi="Times New Roman" w:cs="Times New Roman"/>
          <w:sz w:val="28"/>
          <w:szCs w:val="28"/>
        </w:rPr>
        <w:t>6.6</w:t>
      </w:r>
      <w:r w:rsidR="00346FEA">
        <w:rPr>
          <w:rFonts w:ascii="Times New Roman" w:hAnsi="Times New Roman" w:cs="Times New Roman"/>
          <w:sz w:val="28"/>
          <w:szCs w:val="28"/>
        </w:rPr>
        <w:t>-</w:t>
      </w:r>
      <w:r w:rsidR="00DC2F3A">
        <w:rPr>
          <w:rFonts w:ascii="Times New Roman" w:hAnsi="Times New Roman" w:cs="Times New Roman"/>
          <w:sz w:val="28"/>
          <w:szCs w:val="28"/>
        </w:rPr>
        <w:t>6.11 считать пунктами 6.7</w:t>
      </w:r>
      <w:r w:rsidR="00346FEA">
        <w:rPr>
          <w:rFonts w:ascii="Times New Roman" w:hAnsi="Times New Roman" w:cs="Times New Roman"/>
          <w:sz w:val="28"/>
          <w:szCs w:val="28"/>
        </w:rPr>
        <w:t>-</w:t>
      </w:r>
      <w:r w:rsidR="006B2BF9">
        <w:rPr>
          <w:rFonts w:ascii="Times New Roman" w:hAnsi="Times New Roman" w:cs="Times New Roman"/>
          <w:sz w:val="28"/>
          <w:szCs w:val="28"/>
        </w:rPr>
        <w:t>6.12</w:t>
      </w:r>
      <w:r w:rsidR="00DD3DF4" w:rsidRPr="00DD3DF4">
        <w:rPr>
          <w:rFonts w:ascii="Times New Roman" w:hAnsi="Times New Roman" w:cs="Times New Roman"/>
          <w:sz w:val="28"/>
          <w:szCs w:val="28"/>
        </w:rPr>
        <w:t xml:space="preserve"> </w:t>
      </w:r>
      <w:r w:rsidR="00DD3DF4">
        <w:rPr>
          <w:rFonts w:ascii="Times New Roman" w:hAnsi="Times New Roman" w:cs="Times New Roman"/>
          <w:sz w:val="28"/>
          <w:szCs w:val="28"/>
        </w:rPr>
        <w:t>соответственно</w:t>
      </w:r>
      <w:r w:rsidR="006B2BF9">
        <w:rPr>
          <w:rFonts w:ascii="Times New Roman" w:hAnsi="Times New Roman" w:cs="Times New Roman"/>
          <w:sz w:val="28"/>
          <w:szCs w:val="28"/>
        </w:rPr>
        <w:t>.</w:t>
      </w:r>
    </w:p>
    <w:p w:rsidR="00346FEA" w:rsidRDefault="00EA26C0" w:rsidP="00AB0F7C">
      <w:pPr>
        <w:widowControl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D15F8">
        <w:rPr>
          <w:rFonts w:ascii="Times New Roman" w:hAnsi="Times New Roman" w:cs="Times New Roman"/>
          <w:sz w:val="28"/>
          <w:szCs w:val="28"/>
        </w:rPr>
        <w:t>риложения</w:t>
      </w:r>
      <w:r w:rsidR="00346FEA">
        <w:rPr>
          <w:rFonts w:ascii="Times New Roman" w:hAnsi="Times New Roman" w:cs="Times New Roman"/>
          <w:sz w:val="28"/>
          <w:szCs w:val="28"/>
        </w:rPr>
        <w:t xml:space="preserve"> № 1</w:t>
      </w:r>
      <w:r w:rsidR="00346FEA" w:rsidRPr="00E76CBE">
        <w:rPr>
          <w:rFonts w:ascii="Times New Roman" w:hAnsi="Times New Roman" w:cs="Times New Roman"/>
          <w:sz w:val="28"/>
          <w:szCs w:val="28"/>
        </w:rPr>
        <w:t xml:space="preserve"> </w:t>
      </w:r>
      <w:r w:rsidR="000F6F74">
        <w:rPr>
          <w:rFonts w:ascii="Times New Roman" w:hAnsi="Times New Roman" w:cs="Times New Roman"/>
          <w:sz w:val="28"/>
          <w:szCs w:val="28"/>
        </w:rPr>
        <w:t xml:space="preserve">и </w:t>
      </w:r>
      <w:r w:rsidR="00420A7C">
        <w:rPr>
          <w:rFonts w:ascii="Times New Roman" w:hAnsi="Times New Roman" w:cs="Times New Roman"/>
          <w:sz w:val="28"/>
          <w:szCs w:val="28"/>
        </w:rPr>
        <w:t xml:space="preserve">2 </w:t>
      </w:r>
      <w:r w:rsidR="00346FEA" w:rsidRPr="00E76C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6FEA" w:rsidRDefault="00346FEA" w:rsidP="00AB0F7C">
      <w:pPr>
        <w:widowControl w:val="0"/>
        <w:spacing w:after="0" w:line="240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346FEA" w:rsidRPr="00E604A2" w:rsidRDefault="00346FEA" w:rsidP="00AB0F7C">
      <w:pPr>
        <w:widowControl w:val="0"/>
        <w:spacing w:after="0" w:line="240" w:lineRule="auto"/>
        <w:ind w:left="6946"/>
        <w:jc w:val="center"/>
        <w:rPr>
          <w:rFonts w:ascii="Times New Roman" w:hAnsi="Times New Roman" w:cs="Times New Roman"/>
          <w:sz w:val="20"/>
          <w:szCs w:val="28"/>
        </w:rPr>
      </w:pPr>
    </w:p>
    <w:p w:rsidR="00346FEA" w:rsidRDefault="009A2D61" w:rsidP="00AB0F7C">
      <w:pPr>
        <w:widowControl w:val="0"/>
        <w:spacing w:after="0" w:line="240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6FEA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346FEA" w:rsidRDefault="00346FEA" w:rsidP="00AB0F7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0F7C" w:rsidRDefault="00AB0F7C" w:rsidP="00AB0F7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0F7C" w:rsidRPr="00AB0F7C" w:rsidRDefault="00AB0F7C" w:rsidP="00AB0F7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346FEA" w:rsidRDefault="00346FEA" w:rsidP="00AB0F7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FEA" w:rsidRDefault="00346FEA" w:rsidP="00AB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РАЗМЕРЫ </w:t>
      </w:r>
    </w:p>
    <w:p w:rsidR="00346FEA" w:rsidRPr="009D2E01" w:rsidRDefault="00346FEA" w:rsidP="00AB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базовых окладов (базовых должностных окладов) </w:t>
      </w:r>
      <w:r w:rsidR="00EE7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области», осуществляющих профессиональную деятельность по общеотраслевым профессиям рабочих или должностям служащих, и повышающих коэффициентов, учитывающих сложность выполняемой работы</w:t>
      </w:r>
    </w:p>
    <w:p w:rsidR="00346FEA" w:rsidRPr="00AB0F7C" w:rsidRDefault="00346FEA" w:rsidP="00AB0F7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820"/>
        <w:gridCol w:w="567"/>
      </w:tblGrid>
      <w:tr w:rsidR="00346FEA" w:rsidRPr="007C43E8" w:rsidTr="002B20B8">
        <w:trPr>
          <w:cantSplit/>
          <w:trHeight w:val="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46FEA" w:rsidRPr="006716AA" w:rsidRDefault="00346FEA" w:rsidP="00AB0F7C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A" w:rsidRPr="006716AA" w:rsidRDefault="00EE7DB5" w:rsidP="00AB0F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Размер повышающего</w:t>
            </w:r>
            <w:r w:rsidR="00346FEA" w:rsidRPr="006716A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коэффициент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346FEA" w:rsidRPr="006716A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(К)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AB0F7C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06B64" w:rsidRPr="00A06B64" w:rsidRDefault="00A06B64" w:rsidP="00AB0F7C">
      <w:pPr>
        <w:widowControl w:val="0"/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820"/>
        <w:gridCol w:w="567"/>
      </w:tblGrid>
      <w:tr w:rsidR="007E3E33" w:rsidRPr="007C43E8" w:rsidTr="002B20B8">
        <w:trPr>
          <w:trHeight w:val="65"/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33" w:rsidRPr="007E3E33" w:rsidRDefault="007E3E33" w:rsidP="00AB0F7C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3E3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33" w:rsidRPr="007E3E33" w:rsidRDefault="007E3E33" w:rsidP="00AB0F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3E3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3E33" w:rsidRPr="001F2896" w:rsidRDefault="007E3E33" w:rsidP="00AB0F7C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46FEA" w:rsidRPr="007C43E8" w:rsidTr="002B20B8">
        <w:trPr>
          <w:trHeight w:val="65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AB0F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Профессии рабочих, отнесённые к профессиональной квалификационной группе</w:t>
            </w:r>
            <w:r w:rsidR="007932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«Общеотраслевые профессии рабочих первого уровня». </w:t>
            </w:r>
            <w:r w:rsidR="007932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Размер </w:t>
            </w: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БО </w:t>
            </w:r>
            <w:proofErr w:type="spellStart"/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пкг</w:t>
            </w:r>
            <w:proofErr w:type="spellEnd"/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831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965 рублей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AB0F7C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2B20B8">
        <w:trPr>
          <w:trHeight w:val="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497" w:hanging="425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36F47" w:rsidRDefault="00F95637" w:rsidP="002A4DD1">
            <w:pPr>
              <w:widowControl w:val="0"/>
              <w:spacing w:after="0" w:line="245" w:lineRule="auto"/>
              <w:ind w:left="7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Размер повышающего</w:t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коэффициент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соот</w:t>
            </w:r>
            <w:r w:rsidR="00B36F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ветствии с разрядами Единого тарифно</w:t>
            </w:r>
            <w:r w:rsidR="00B36F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</w:t>
            </w:r>
            <w:proofErr w:type="spellEnd"/>
            <w:r w:rsidR="00441E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лификационного</w:t>
            </w:r>
            <w:proofErr w:type="spellEnd"/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справочника работ и про</w:t>
            </w:r>
            <w:r w:rsidR="00B36F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фессий рабочих (далее – ЕТКС) по харак</w:t>
            </w:r>
            <w:r w:rsidR="00B36F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теристике (примерам) работ:     </w:t>
            </w:r>
          </w:p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разряд ЕТКС – К = 0,0              </w:t>
            </w: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 разряд ЕТКС – К = 0,07             </w:t>
            </w: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3 разряд ЕТКС – К = 0,14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2B20B8">
        <w:trPr>
          <w:cantSplit/>
          <w:trHeight w:val="4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497" w:hanging="425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ква</w:t>
            </w:r>
            <w:r w:rsidR="002B2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лификационный уровень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040F4" w:rsidRDefault="00F95637" w:rsidP="002A4DD1">
            <w:pPr>
              <w:widowControl w:val="0"/>
              <w:spacing w:after="0" w:line="245" w:lineRule="auto"/>
              <w:ind w:left="7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6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Размер повышающего коэффициента </w:t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со</w:t>
            </w:r>
            <w:r w:rsidR="004040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ответствии с разрядами ЕТКС по характери</w:t>
            </w:r>
            <w:r w:rsidR="004040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стике (примерам) работ:</w:t>
            </w:r>
          </w:p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разряд ЕТКС – К = 0,05             </w:t>
            </w: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 разряд ЕТКС – К = 0,12             </w:t>
            </w: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3 разряд ЕТКС – К = 0,19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A4DD1" w:rsidRDefault="00346FEA" w:rsidP="002A4DD1">
            <w:pPr>
              <w:widowControl w:val="0"/>
              <w:spacing w:after="0" w:line="245" w:lineRule="auto"/>
              <w:ind w:left="72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Профессии рабочих, отнесённые к профессиональной квалификационной группе</w:t>
            </w: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«Общеотраслевые профессии рабочих второго уровня». </w:t>
            </w:r>
          </w:p>
          <w:p w:rsidR="00346FEA" w:rsidRPr="006716AA" w:rsidRDefault="008840A4" w:rsidP="002A4DD1">
            <w:pPr>
              <w:widowControl w:val="0"/>
              <w:spacing w:after="0" w:line="245" w:lineRule="auto"/>
              <w:ind w:left="72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Размер </w:t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БО </w:t>
            </w:r>
            <w:proofErr w:type="spellStart"/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пкг</w:t>
            </w:r>
            <w:proofErr w:type="spellEnd"/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F80C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301 рубль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0,0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0,1    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0,2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 = 0,4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A4DD1" w:rsidRDefault="00346FEA" w:rsidP="002A4DD1">
            <w:pPr>
              <w:widowControl w:val="0"/>
              <w:tabs>
                <w:tab w:val="left" w:pos="5252"/>
              </w:tabs>
              <w:spacing w:after="0" w:line="245" w:lineRule="auto"/>
              <w:ind w:left="72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Должности служащих, отнесённые к профессиональной квалификационной группе</w:t>
            </w: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«Общеотраслевые должности служащих первого уровня». </w:t>
            </w:r>
          </w:p>
          <w:p w:rsidR="00346FEA" w:rsidRPr="006716AA" w:rsidRDefault="008840A4" w:rsidP="002A4DD1">
            <w:pPr>
              <w:widowControl w:val="0"/>
              <w:tabs>
                <w:tab w:val="left" w:pos="5252"/>
              </w:tabs>
              <w:spacing w:after="0" w:line="245" w:lineRule="auto"/>
              <w:ind w:left="72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Размер </w:t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БО </w:t>
            </w:r>
            <w:proofErr w:type="spellStart"/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пкг</w:t>
            </w:r>
            <w:proofErr w:type="spellEnd"/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F80C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361 рубль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0,0    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0,05    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A4DD1" w:rsidRDefault="00346FEA" w:rsidP="002A4DD1">
            <w:pPr>
              <w:widowControl w:val="0"/>
              <w:spacing w:after="0" w:line="245" w:lineRule="auto"/>
              <w:ind w:left="72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Должности служащих, отнесённые к профессиональной квалификационной группе</w:t>
            </w: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«Общеотраслевые должности служащих второго уровня». </w:t>
            </w:r>
          </w:p>
          <w:p w:rsidR="00346FEA" w:rsidRPr="006716AA" w:rsidRDefault="0018004E" w:rsidP="002A4DD1">
            <w:pPr>
              <w:widowControl w:val="0"/>
              <w:spacing w:after="0" w:line="245" w:lineRule="auto"/>
              <w:ind w:left="72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Размер </w:t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БО </w:t>
            </w:r>
            <w:proofErr w:type="spellStart"/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пкг</w:t>
            </w:r>
            <w:proofErr w:type="spellEnd"/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F80C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820 рублей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0,0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0,1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0,5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0,55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0,65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A4DD1" w:rsidRDefault="00346FEA" w:rsidP="002A4DD1">
            <w:pPr>
              <w:widowControl w:val="0"/>
              <w:spacing w:after="0" w:line="245" w:lineRule="auto"/>
              <w:ind w:left="72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Должности служащих, отнесённые к профессиональной квалификационной группе</w:t>
            </w: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«Общеотраслевые должности служащих третьего уровня». </w:t>
            </w:r>
          </w:p>
          <w:p w:rsidR="00346FEA" w:rsidRPr="006716AA" w:rsidRDefault="0018004E" w:rsidP="002A4DD1">
            <w:pPr>
              <w:widowControl w:val="0"/>
              <w:spacing w:after="0" w:line="245" w:lineRule="auto"/>
              <w:ind w:left="72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Размер БО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пкг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296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544 </w:t>
            </w:r>
            <w:r w:rsidR="00361A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0,0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0,1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0,15    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0,25    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0,3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48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A4DD1" w:rsidRDefault="00346FEA" w:rsidP="002A4DD1">
            <w:pPr>
              <w:widowControl w:val="0"/>
              <w:spacing w:after="0" w:line="245" w:lineRule="auto"/>
              <w:ind w:left="72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Должности служащих, отнесённые к профессиональной квалификационной группе</w:t>
            </w: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«Общеотраслевые должности служащих четвёртого уровня». </w:t>
            </w:r>
          </w:p>
          <w:p w:rsidR="00346FEA" w:rsidRPr="006716AA" w:rsidRDefault="0018004E" w:rsidP="002A4DD1">
            <w:pPr>
              <w:widowControl w:val="0"/>
              <w:spacing w:after="0" w:line="245" w:lineRule="auto"/>
              <w:ind w:left="72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Размер </w:t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БО </w:t>
            </w:r>
            <w:proofErr w:type="spellStart"/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пкг</w:t>
            </w:r>
            <w:proofErr w:type="spellEnd"/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296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46FEA"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921 рубль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0,0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A0172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0,3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46FEA" w:rsidRPr="001F2896" w:rsidRDefault="00346FEA" w:rsidP="002A4DD1">
            <w:pPr>
              <w:widowControl w:val="0"/>
              <w:spacing w:after="0" w:line="245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28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46FEA" w:rsidRPr="007C43E8" w:rsidTr="00420A7C">
        <w:trPr>
          <w:cantSplit/>
          <w:trHeight w:val="2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0" w:hanging="64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 квалификационный уровень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FEA" w:rsidRPr="006716AA" w:rsidRDefault="00346FEA" w:rsidP="002A4DD1">
            <w:pPr>
              <w:widowControl w:val="0"/>
              <w:spacing w:after="0" w:line="245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16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= 0,45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46FEA" w:rsidRPr="00346FEA" w:rsidRDefault="00346FEA" w:rsidP="002A4DD1">
            <w:pPr>
              <w:widowControl w:val="0"/>
              <w:spacing w:after="0" w:line="245" w:lineRule="auto"/>
              <w:ind w:right="-14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20A7C" w:rsidRPr="009D2E01" w:rsidRDefault="00420A7C" w:rsidP="00C82EE5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20A7C" w:rsidRPr="002B20B8" w:rsidRDefault="00420A7C" w:rsidP="00C82EE5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0A7C" w:rsidRPr="009D2E01" w:rsidRDefault="00420A7C" w:rsidP="00C82EE5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20A7C" w:rsidRDefault="00420A7C" w:rsidP="00C82EE5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5CE" w:rsidRDefault="00F535CE" w:rsidP="00C82EE5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5CE" w:rsidRPr="009D2E01" w:rsidRDefault="00F535CE" w:rsidP="00C82EE5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7C" w:rsidRPr="009D2E01" w:rsidRDefault="00420A7C" w:rsidP="00AB0F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</w:t>
      </w:r>
    </w:p>
    <w:p w:rsidR="00420A7C" w:rsidRDefault="00420A7C" w:rsidP="00AB0F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базовых окладов (базовых должностных окладов) </w:t>
      </w:r>
      <w:r w:rsidR="00482CEF" w:rsidRPr="00482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областного государственного казённого учреждения «Корпорация развития </w:t>
      </w:r>
      <w:proofErr w:type="gramStart"/>
      <w:r w:rsidR="00482CEF" w:rsidRPr="00482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интернет-технологий</w:t>
      </w:r>
      <w:proofErr w:type="gramEnd"/>
      <w:r w:rsidR="00482CEF" w:rsidRPr="00482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многофункциональный центр предоставления государственных и муниципальных услуг в Ульяновской области», </w:t>
      </w:r>
      <w:r w:rsidR="00482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 должности, не отнесённые к общеотраслевым должностям служащих, и повышающих коэффициентов, учитывающих сложность выполняемой работы</w:t>
      </w:r>
      <w:r w:rsidRPr="009D2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A7C" w:rsidRPr="009D2E01" w:rsidRDefault="00420A7C" w:rsidP="00AB0F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609"/>
        <w:gridCol w:w="2772"/>
      </w:tblGrid>
      <w:tr w:rsidR="00420A7C" w:rsidRPr="009D2E01" w:rsidTr="0038303E">
        <w:tc>
          <w:tcPr>
            <w:tcW w:w="3190" w:type="dxa"/>
            <w:shd w:val="clear" w:color="auto" w:fill="auto"/>
            <w:vAlign w:val="center"/>
          </w:tcPr>
          <w:p w:rsidR="00420A7C" w:rsidRPr="009D2E01" w:rsidRDefault="00420A7C" w:rsidP="003830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420A7C" w:rsidRPr="009D2E01" w:rsidRDefault="00EE482C" w:rsidP="003830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базового</w:t>
            </w:r>
            <w:r w:rsidR="00420A7C"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(базового должностного оклада)</w:t>
            </w:r>
          </w:p>
          <w:p w:rsidR="00420A7C" w:rsidRPr="009D2E01" w:rsidRDefault="00420A7C" w:rsidP="003830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420A7C" w:rsidRPr="009D2E01" w:rsidRDefault="00EE482C" w:rsidP="003830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420A7C"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повышающего коэффициента</w:t>
            </w:r>
          </w:p>
        </w:tc>
      </w:tr>
      <w:tr w:rsidR="00420A7C" w:rsidRPr="009D2E01" w:rsidTr="00EE482C">
        <w:tc>
          <w:tcPr>
            <w:tcW w:w="3190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0A7C" w:rsidRPr="009D2E01" w:rsidTr="00EE482C">
        <w:tc>
          <w:tcPr>
            <w:tcW w:w="3190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609" w:type="dxa"/>
            <w:shd w:val="clear" w:color="auto" w:fill="auto"/>
          </w:tcPr>
          <w:p w:rsidR="00420A7C" w:rsidRPr="009D2E01" w:rsidRDefault="00A24AA0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A7C"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2772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420A7C" w:rsidRPr="009D2E01" w:rsidTr="00EE482C">
        <w:tc>
          <w:tcPr>
            <w:tcW w:w="3190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609" w:type="dxa"/>
            <w:shd w:val="clear" w:color="auto" w:fill="auto"/>
          </w:tcPr>
          <w:p w:rsidR="00420A7C" w:rsidRPr="009D2E01" w:rsidRDefault="00A24AA0" w:rsidP="00AB0F7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A7C"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2772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20A7C" w:rsidRPr="009D2E01" w:rsidTr="00EE482C">
        <w:tc>
          <w:tcPr>
            <w:tcW w:w="3190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гражданской обороне и чрезвычайным ситуациям</w:t>
            </w:r>
          </w:p>
        </w:tc>
        <w:tc>
          <w:tcPr>
            <w:tcW w:w="3609" w:type="dxa"/>
            <w:shd w:val="clear" w:color="auto" w:fill="auto"/>
          </w:tcPr>
          <w:p w:rsidR="00420A7C" w:rsidRPr="009D2E01" w:rsidRDefault="00A24AA0" w:rsidP="00AB0F7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A7C"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2772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20A7C" w:rsidRPr="009D2E01" w:rsidTr="00EE482C">
        <w:tc>
          <w:tcPr>
            <w:tcW w:w="3190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закупкам</w:t>
            </w:r>
          </w:p>
        </w:tc>
        <w:tc>
          <w:tcPr>
            <w:tcW w:w="3609" w:type="dxa"/>
            <w:shd w:val="clear" w:color="auto" w:fill="auto"/>
          </w:tcPr>
          <w:p w:rsidR="00420A7C" w:rsidRPr="009D2E01" w:rsidRDefault="00A24AA0" w:rsidP="00AB0F7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A7C"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2772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18004E" w:rsidRPr="009D2E01" w:rsidTr="00EE482C">
        <w:tc>
          <w:tcPr>
            <w:tcW w:w="3190" w:type="dxa"/>
            <w:shd w:val="clear" w:color="auto" w:fill="auto"/>
          </w:tcPr>
          <w:p w:rsidR="0018004E" w:rsidRDefault="0018004E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</w:p>
          <w:p w:rsidR="0018004E" w:rsidRPr="009D2E01" w:rsidRDefault="0018004E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</w:p>
        </w:tc>
        <w:tc>
          <w:tcPr>
            <w:tcW w:w="3609" w:type="dxa"/>
            <w:shd w:val="clear" w:color="auto" w:fill="auto"/>
          </w:tcPr>
          <w:p w:rsidR="0018004E" w:rsidRPr="009D2E01" w:rsidRDefault="00A24AA0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2772" w:type="dxa"/>
            <w:shd w:val="clear" w:color="auto" w:fill="auto"/>
          </w:tcPr>
          <w:p w:rsidR="0018004E" w:rsidRPr="009D2E01" w:rsidRDefault="0018004E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20A7C" w:rsidRPr="009D2E01" w:rsidTr="00EE482C">
        <w:tc>
          <w:tcPr>
            <w:tcW w:w="3190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</w:t>
            </w:r>
          </w:p>
        </w:tc>
        <w:tc>
          <w:tcPr>
            <w:tcW w:w="3609" w:type="dxa"/>
            <w:shd w:val="clear" w:color="auto" w:fill="auto"/>
          </w:tcPr>
          <w:p w:rsidR="00420A7C" w:rsidRPr="009D2E01" w:rsidRDefault="00A24AA0" w:rsidP="00AB0F7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A7C"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2772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420A7C" w:rsidRPr="009D2E01" w:rsidTr="00EE482C">
        <w:tc>
          <w:tcPr>
            <w:tcW w:w="3190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по организации и эксплуатации автомобилей</w:t>
            </w:r>
          </w:p>
        </w:tc>
        <w:tc>
          <w:tcPr>
            <w:tcW w:w="3609" w:type="dxa"/>
            <w:shd w:val="clear" w:color="auto" w:fill="auto"/>
          </w:tcPr>
          <w:p w:rsidR="00420A7C" w:rsidRPr="009D2E01" w:rsidRDefault="00A24AA0" w:rsidP="00AB0F7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A7C"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2772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420A7C" w:rsidRPr="009D2E01" w:rsidTr="00EE482C">
        <w:tc>
          <w:tcPr>
            <w:tcW w:w="3190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609" w:type="dxa"/>
            <w:shd w:val="clear" w:color="auto" w:fill="auto"/>
          </w:tcPr>
          <w:p w:rsidR="00420A7C" w:rsidRPr="009D2E01" w:rsidRDefault="002C0F6A" w:rsidP="00AB0F7C">
            <w:pPr>
              <w:widowControl w:val="0"/>
              <w:tabs>
                <w:tab w:val="left" w:pos="1200"/>
                <w:tab w:val="center" w:pos="1696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2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A7C"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2772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0A7C" w:rsidRPr="009D2E01" w:rsidTr="00EE482C">
        <w:tc>
          <w:tcPr>
            <w:tcW w:w="3190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 и пожарной безопасности</w:t>
            </w:r>
          </w:p>
        </w:tc>
        <w:tc>
          <w:tcPr>
            <w:tcW w:w="3609" w:type="dxa"/>
            <w:shd w:val="clear" w:color="auto" w:fill="auto"/>
          </w:tcPr>
          <w:p w:rsidR="00420A7C" w:rsidRPr="009D2E01" w:rsidRDefault="00A24AA0" w:rsidP="00AB0F7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A7C"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2772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0A7C" w:rsidRPr="009D2E01" w:rsidTr="00EE482C">
        <w:tc>
          <w:tcPr>
            <w:tcW w:w="3190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3609" w:type="dxa"/>
            <w:shd w:val="clear" w:color="auto" w:fill="auto"/>
          </w:tcPr>
          <w:p w:rsidR="00420A7C" w:rsidRPr="009D2E01" w:rsidRDefault="00997D2D" w:rsidP="00AB0F7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A7C"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2772" w:type="dxa"/>
            <w:shd w:val="clear" w:color="auto" w:fill="auto"/>
          </w:tcPr>
          <w:p w:rsidR="00420A7C" w:rsidRPr="009D2E01" w:rsidRDefault="00532537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CAAB0C" wp14:editId="7210D5AE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143510</wp:posOffset>
                      </wp:positionV>
                      <wp:extent cx="2374265" cy="1403985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537" w:rsidRDefault="00532537" w:rsidP="0053253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jc w:val="both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».</w:t>
                                  </w:r>
                                </w:p>
                                <w:p w:rsidR="00532537" w:rsidRDefault="0053253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28.55pt;margin-top:11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8SJgIAAAAE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" filled="f" stroked="f">
                      <v:textbox style="mso-fit-shape-to-text:t">
                        <w:txbxContent>
                          <w:p w:rsidR="00532537" w:rsidRDefault="00532537" w:rsidP="00532537">
                            <w:pPr>
                              <w:widowControl w:val="0"/>
                              <w:spacing w:after="0" w:line="240" w:lineRule="auto"/>
                              <w:contextualSpacing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».</w:t>
                            </w:r>
                          </w:p>
                          <w:p w:rsidR="00532537" w:rsidRDefault="00532537"/>
                        </w:txbxContent>
                      </v:textbox>
                    </v:shape>
                  </w:pict>
                </mc:Fallback>
              </mc:AlternateContent>
            </w:r>
            <w:r w:rsidR="00420A7C"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0A7C" w:rsidRPr="009D2E01" w:rsidTr="00EE482C">
        <w:tc>
          <w:tcPr>
            <w:tcW w:w="3190" w:type="dxa"/>
            <w:shd w:val="clear" w:color="auto" w:fill="auto"/>
          </w:tcPr>
          <w:p w:rsidR="00420A7C" w:rsidRPr="009D2E01" w:rsidRDefault="002606B9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</w:t>
            </w:r>
            <w:r w:rsidR="00420A7C"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стажёр</w:t>
            </w:r>
          </w:p>
        </w:tc>
        <w:tc>
          <w:tcPr>
            <w:tcW w:w="3609" w:type="dxa"/>
            <w:shd w:val="clear" w:color="auto" w:fill="auto"/>
          </w:tcPr>
          <w:p w:rsidR="00420A7C" w:rsidRPr="009D2E01" w:rsidRDefault="00997D2D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0A7C"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2772" w:type="dxa"/>
            <w:shd w:val="clear" w:color="auto" w:fill="auto"/>
          </w:tcPr>
          <w:p w:rsidR="00420A7C" w:rsidRPr="009D2E01" w:rsidRDefault="00420A7C" w:rsidP="00AB0F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2537" w:rsidRDefault="00532537" w:rsidP="00AB0F7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537" w:rsidRDefault="00532537" w:rsidP="00AB0F7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FB" w:rsidRPr="00EA26C0" w:rsidRDefault="00E235FB" w:rsidP="00AB0F7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E235FB" w:rsidRPr="00EA26C0" w:rsidSect="002C0F6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A0" w:rsidRDefault="003563A0">
      <w:pPr>
        <w:spacing w:after="0" w:line="240" w:lineRule="auto"/>
      </w:pPr>
      <w:r>
        <w:separator/>
      </w:r>
    </w:p>
  </w:endnote>
  <w:endnote w:type="continuationSeparator" w:id="0">
    <w:p w:rsidR="003563A0" w:rsidRDefault="0035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4D" w:rsidRPr="000A654D" w:rsidRDefault="000A654D" w:rsidP="000A654D">
    <w:pPr>
      <w:pStyle w:val="ad"/>
      <w:jc w:val="right"/>
      <w:rPr>
        <w:rFonts w:ascii="Times New Roman" w:hAnsi="Times New Roman" w:cs="Times New Roman"/>
        <w:sz w:val="16"/>
      </w:rPr>
    </w:pPr>
    <w:r w:rsidRPr="000A654D">
      <w:rPr>
        <w:rFonts w:ascii="Times New Roman" w:hAnsi="Times New Roman" w:cs="Times New Roman"/>
        <w:sz w:val="16"/>
      </w:rPr>
      <w:t>2012ар3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A0" w:rsidRDefault="003563A0">
      <w:pPr>
        <w:spacing w:after="0" w:line="240" w:lineRule="auto"/>
      </w:pPr>
      <w:r>
        <w:separator/>
      </w:r>
    </w:p>
  </w:footnote>
  <w:footnote w:type="continuationSeparator" w:id="0">
    <w:p w:rsidR="003563A0" w:rsidRDefault="0035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036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3BCC" w:rsidRPr="000C793D" w:rsidRDefault="004930DE" w:rsidP="000C793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B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B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B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6E1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E3B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BE7"/>
    <w:multiLevelType w:val="hybridMultilevel"/>
    <w:tmpl w:val="272ACE68"/>
    <w:lvl w:ilvl="0" w:tplc="E0C20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878B4"/>
    <w:multiLevelType w:val="hybridMultilevel"/>
    <w:tmpl w:val="B93A8DAA"/>
    <w:lvl w:ilvl="0" w:tplc="2A321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A96CE6"/>
    <w:multiLevelType w:val="hybridMultilevel"/>
    <w:tmpl w:val="0966055C"/>
    <w:lvl w:ilvl="0" w:tplc="B434A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3A"/>
    <w:rsid w:val="00017A90"/>
    <w:rsid w:val="00022BEF"/>
    <w:rsid w:val="000262E8"/>
    <w:rsid w:val="000812EF"/>
    <w:rsid w:val="00081C15"/>
    <w:rsid w:val="00082F2B"/>
    <w:rsid w:val="000A5118"/>
    <w:rsid w:val="000A654D"/>
    <w:rsid w:val="000B0D64"/>
    <w:rsid w:val="000C4C74"/>
    <w:rsid w:val="000C793D"/>
    <w:rsid w:val="000D0E36"/>
    <w:rsid w:val="000D4C67"/>
    <w:rsid w:val="000E1042"/>
    <w:rsid w:val="000F13AA"/>
    <w:rsid w:val="000F6F74"/>
    <w:rsid w:val="00133E7F"/>
    <w:rsid w:val="0017341B"/>
    <w:rsid w:val="0018004E"/>
    <w:rsid w:val="001B5995"/>
    <w:rsid w:val="001D252B"/>
    <w:rsid w:val="001F352C"/>
    <w:rsid w:val="001F4757"/>
    <w:rsid w:val="00201E31"/>
    <w:rsid w:val="00215A67"/>
    <w:rsid w:val="002606B9"/>
    <w:rsid w:val="00296CE7"/>
    <w:rsid w:val="002A4DD1"/>
    <w:rsid w:val="002B20B8"/>
    <w:rsid w:val="002C0F6A"/>
    <w:rsid w:val="002C7A04"/>
    <w:rsid w:val="002D608C"/>
    <w:rsid w:val="002F320D"/>
    <w:rsid w:val="002F46B7"/>
    <w:rsid w:val="003038D1"/>
    <w:rsid w:val="00346FEA"/>
    <w:rsid w:val="003563A0"/>
    <w:rsid w:val="003567DD"/>
    <w:rsid w:val="00361A56"/>
    <w:rsid w:val="0038303E"/>
    <w:rsid w:val="0038646A"/>
    <w:rsid w:val="003A6FEA"/>
    <w:rsid w:val="003D2297"/>
    <w:rsid w:val="003F38B1"/>
    <w:rsid w:val="004040F4"/>
    <w:rsid w:val="00420A7C"/>
    <w:rsid w:val="00437348"/>
    <w:rsid w:val="00441EBA"/>
    <w:rsid w:val="00453C02"/>
    <w:rsid w:val="00460021"/>
    <w:rsid w:val="00482CEF"/>
    <w:rsid w:val="004930DE"/>
    <w:rsid w:val="004B1944"/>
    <w:rsid w:val="004C33B5"/>
    <w:rsid w:val="00526D3F"/>
    <w:rsid w:val="00532537"/>
    <w:rsid w:val="0055565B"/>
    <w:rsid w:val="005A3316"/>
    <w:rsid w:val="005E3A47"/>
    <w:rsid w:val="005F0E66"/>
    <w:rsid w:val="00602F1B"/>
    <w:rsid w:val="00624125"/>
    <w:rsid w:val="0065761C"/>
    <w:rsid w:val="006716AA"/>
    <w:rsid w:val="006A6C60"/>
    <w:rsid w:val="006B2BF9"/>
    <w:rsid w:val="006B595F"/>
    <w:rsid w:val="006B77FD"/>
    <w:rsid w:val="006C279E"/>
    <w:rsid w:val="006E281B"/>
    <w:rsid w:val="00743830"/>
    <w:rsid w:val="00751589"/>
    <w:rsid w:val="00756D17"/>
    <w:rsid w:val="0079327F"/>
    <w:rsid w:val="007C5B31"/>
    <w:rsid w:val="007D1EC3"/>
    <w:rsid w:val="007D25B8"/>
    <w:rsid w:val="007E3E33"/>
    <w:rsid w:val="0082459E"/>
    <w:rsid w:val="00840CF6"/>
    <w:rsid w:val="008440CE"/>
    <w:rsid w:val="0085672B"/>
    <w:rsid w:val="008840A4"/>
    <w:rsid w:val="008842BE"/>
    <w:rsid w:val="0089411E"/>
    <w:rsid w:val="00896EBF"/>
    <w:rsid w:val="008B3FC0"/>
    <w:rsid w:val="008E430F"/>
    <w:rsid w:val="008E7B87"/>
    <w:rsid w:val="009003E1"/>
    <w:rsid w:val="009108AE"/>
    <w:rsid w:val="00993675"/>
    <w:rsid w:val="00997D2D"/>
    <w:rsid w:val="009A2D61"/>
    <w:rsid w:val="009A3D01"/>
    <w:rsid w:val="009D2E01"/>
    <w:rsid w:val="00A0129C"/>
    <w:rsid w:val="00A06B64"/>
    <w:rsid w:val="00A0730B"/>
    <w:rsid w:val="00A21FF7"/>
    <w:rsid w:val="00A24AA0"/>
    <w:rsid w:val="00A43789"/>
    <w:rsid w:val="00A963E9"/>
    <w:rsid w:val="00AA1064"/>
    <w:rsid w:val="00AB0F7C"/>
    <w:rsid w:val="00AD5021"/>
    <w:rsid w:val="00AF1F11"/>
    <w:rsid w:val="00B14827"/>
    <w:rsid w:val="00B336FA"/>
    <w:rsid w:val="00B36F47"/>
    <w:rsid w:val="00B420C0"/>
    <w:rsid w:val="00B53C9D"/>
    <w:rsid w:val="00B710E8"/>
    <w:rsid w:val="00B82310"/>
    <w:rsid w:val="00B95656"/>
    <w:rsid w:val="00B97581"/>
    <w:rsid w:val="00BB179D"/>
    <w:rsid w:val="00BB418A"/>
    <w:rsid w:val="00BE5C5B"/>
    <w:rsid w:val="00BE64C8"/>
    <w:rsid w:val="00BE6BBE"/>
    <w:rsid w:val="00BF1E65"/>
    <w:rsid w:val="00C063C1"/>
    <w:rsid w:val="00C46DEC"/>
    <w:rsid w:val="00C530F6"/>
    <w:rsid w:val="00C72AD5"/>
    <w:rsid w:val="00C82EE5"/>
    <w:rsid w:val="00C831DC"/>
    <w:rsid w:val="00C86EF9"/>
    <w:rsid w:val="00CD15F8"/>
    <w:rsid w:val="00D06B48"/>
    <w:rsid w:val="00D24A26"/>
    <w:rsid w:val="00D306E6"/>
    <w:rsid w:val="00D4191C"/>
    <w:rsid w:val="00DC2F3A"/>
    <w:rsid w:val="00DD3DF4"/>
    <w:rsid w:val="00DE68D6"/>
    <w:rsid w:val="00E004A4"/>
    <w:rsid w:val="00E05794"/>
    <w:rsid w:val="00E05EEF"/>
    <w:rsid w:val="00E235FB"/>
    <w:rsid w:val="00E3441A"/>
    <w:rsid w:val="00E604A2"/>
    <w:rsid w:val="00E62D6C"/>
    <w:rsid w:val="00E76CBE"/>
    <w:rsid w:val="00E97521"/>
    <w:rsid w:val="00EA26C0"/>
    <w:rsid w:val="00ED2D87"/>
    <w:rsid w:val="00EE482C"/>
    <w:rsid w:val="00EE7DB5"/>
    <w:rsid w:val="00F278D2"/>
    <w:rsid w:val="00F37978"/>
    <w:rsid w:val="00F52682"/>
    <w:rsid w:val="00F535CE"/>
    <w:rsid w:val="00F53F53"/>
    <w:rsid w:val="00F756B6"/>
    <w:rsid w:val="00F80CA1"/>
    <w:rsid w:val="00F815FB"/>
    <w:rsid w:val="00F82F11"/>
    <w:rsid w:val="00F95042"/>
    <w:rsid w:val="00F95637"/>
    <w:rsid w:val="00FA60A1"/>
    <w:rsid w:val="00FB784F"/>
    <w:rsid w:val="00FC2914"/>
    <w:rsid w:val="00FD4C08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F3A"/>
  </w:style>
  <w:style w:type="character" w:styleId="a6">
    <w:name w:val="annotation reference"/>
    <w:basedOn w:val="a0"/>
    <w:uiPriority w:val="99"/>
    <w:semiHidden/>
    <w:unhideWhenUsed/>
    <w:rsid w:val="006E28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281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281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281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281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281B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A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2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F3A"/>
  </w:style>
  <w:style w:type="character" w:styleId="a6">
    <w:name w:val="annotation reference"/>
    <w:basedOn w:val="a0"/>
    <w:uiPriority w:val="99"/>
    <w:semiHidden/>
    <w:unhideWhenUsed/>
    <w:rsid w:val="006E28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281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281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281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281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281B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A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78EF-DE9A-462B-87F3-96597F5B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Ирина Владимировна</dc:creator>
  <cp:lastModifiedBy>Рассказова Анастасия Андреева</cp:lastModifiedBy>
  <cp:revision>84</cp:revision>
  <cp:lastPrinted>2017-12-20T12:30:00Z</cp:lastPrinted>
  <dcterms:created xsi:type="dcterms:W3CDTF">2017-12-20T11:15:00Z</dcterms:created>
  <dcterms:modified xsi:type="dcterms:W3CDTF">2017-12-22T10:14:00Z</dcterms:modified>
</cp:coreProperties>
</file>