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7C" w:rsidRPr="00712B7C" w:rsidRDefault="00712B7C" w:rsidP="0071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712B7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ЗАКОН</w:t>
      </w:r>
    </w:p>
    <w:p w:rsidR="00712B7C" w:rsidRPr="00712B7C" w:rsidRDefault="00712B7C" w:rsidP="0071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712B7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УЛЬЯНОВСКОЙ ОБЛАСТИ</w:t>
      </w:r>
    </w:p>
    <w:p w:rsidR="00E41E3F" w:rsidRDefault="00E4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712B7C" w:rsidRPr="00E41E3F" w:rsidRDefault="00712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E41E3F" w:rsidRDefault="00E4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E41E3F" w:rsidRPr="00E41E3F" w:rsidRDefault="00E41E3F" w:rsidP="00E4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541375" w:rsidRDefault="00D74711" w:rsidP="00E41E3F">
      <w:pPr>
        <w:pStyle w:val="ConsPlusNormal"/>
        <w:tabs>
          <w:tab w:val="center" w:pos="514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старостах сельских населённых пунктов (сельских старостах)</w:t>
      </w:r>
    </w:p>
    <w:p w:rsidR="00541375" w:rsidRPr="00E41E3F" w:rsidRDefault="00D74711" w:rsidP="00E4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Ульяновской области</w:t>
      </w:r>
    </w:p>
    <w:p w:rsidR="00541375" w:rsidRPr="00E41E3F" w:rsidRDefault="00541375" w:rsidP="00E41E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41375" w:rsidRPr="006A19EB" w:rsidRDefault="00541375" w:rsidP="00E41E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1E3F" w:rsidRDefault="00E41E3F" w:rsidP="00E41E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4178" w:rsidRPr="00E41E3F" w:rsidRDefault="00144178" w:rsidP="00E41E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1E3F" w:rsidRPr="00E41E3F" w:rsidRDefault="00E41E3F">
      <w:pPr>
        <w:rPr>
          <w:rFonts w:ascii="Times New Roman" w:hAnsi="Times New Roman" w:cs="Times New Roman"/>
          <w:sz w:val="28"/>
          <w:szCs w:val="27"/>
        </w:rPr>
      </w:pPr>
    </w:p>
    <w:p w:rsidR="00541375" w:rsidRDefault="00D74711" w:rsidP="00D853C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 правового регулирования настоящего Закона</w:t>
      </w:r>
    </w:p>
    <w:p w:rsidR="00541375" w:rsidRPr="008407E6" w:rsidRDefault="00541375" w:rsidP="00D85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Pr="006A19EB" w:rsidRDefault="00541375">
      <w:pPr>
        <w:pStyle w:val="ConsPlusNormal"/>
        <w:ind w:firstLine="650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Default="00D74711" w:rsidP="00321C16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Закон в соответствии со статьёй 27</w:t>
      </w:r>
      <w:r w:rsidRPr="008407E6">
        <w:rPr>
          <w:rFonts w:ascii="Times New Roman" w:hAnsi="Times New Roman" w:cs="Times New Roman"/>
          <w:sz w:val="32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</w:t>
      </w:r>
      <w:r w:rsidR="00BB7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 (далее – Федеральный закон</w:t>
      </w:r>
      <w:r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Федерации») устанавливает наименование должности старосты сельского населённого пункта в Ульяновской области, а также дополнительные полномочия, гарантии деятельности и иные вопросы его статуса.</w:t>
      </w:r>
      <w:proofErr w:type="gramEnd"/>
    </w:p>
    <w:p w:rsidR="00541375" w:rsidRPr="008407E6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Pr="006A19EB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Pr="00D853C7" w:rsidRDefault="00D74711" w:rsidP="00D853C7">
      <w:pPr>
        <w:pStyle w:val="ConsPlusNormal"/>
        <w:ind w:left="1985" w:hanging="1276"/>
        <w:jc w:val="both"/>
        <w:rPr>
          <w:spacing w:val="-4"/>
        </w:rPr>
      </w:pPr>
      <w:r w:rsidRPr="00D853C7">
        <w:rPr>
          <w:rFonts w:ascii="Times New Roman" w:hAnsi="Times New Roman" w:cs="Times New Roman"/>
          <w:spacing w:val="-4"/>
          <w:sz w:val="28"/>
          <w:szCs w:val="28"/>
        </w:rPr>
        <w:t>Статья 2.</w:t>
      </w:r>
      <w:r w:rsidRPr="00D853C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853C7">
        <w:rPr>
          <w:rFonts w:ascii="Times New Roman" w:hAnsi="Times New Roman" w:cs="Times New Roman"/>
          <w:b/>
          <w:spacing w:val="-4"/>
          <w:sz w:val="28"/>
          <w:szCs w:val="28"/>
        </w:rPr>
        <w:t>Староста сельского н</w:t>
      </w:r>
      <w:r w:rsidR="00D853C7" w:rsidRPr="00D853C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аселённого пункта в </w:t>
      </w:r>
      <w:r w:rsidR="00D853C7">
        <w:rPr>
          <w:rFonts w:ascii="Times New Roman" w:hAnsi="Times New Roman" w:cs="Times New Roman"/>
          <w:b/>
          <w:spacing w:val="-4"/>
          <w:sz w:val="28"/>
          <w:szCs w:val="28"/>
        </w:rPr>
        <w:t>Ульяновской</w:t>
      </w:r>
      <w:r w:rsidR="00D853C7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="00BB74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D853C7">
        <w:rPr>
          <w:rFonts w:ascii="Times New Roman" w:hAnsi="Times New Roman" w:cs="Times New Roman"/>
          <w:b/>
          <w:spacing w:val="-4"/>
          <w:sz w:val="28"/>
          <w:szCs w:val="28"/>
        </w:rPr>
        <w:t>области</w:t>
      </w:r>
    </w:p>
    <w:p w:rsidR="00541375" w:rsidRPr="008407E6" w:rsidRDefault="00541375" w:rsidP="00321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Pr="006A19EB" w:rsidRDefault="00541375" w:rsidP="00321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Default="00D74711" w:rsidP="00321C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Должность старосты сельского населённого пункта в Ульяновской области и лицо, назначенное на эту должность, именуются «сельский староста».</w:t>
      </w:r>
    </w:p>
    <w:p w:rsidR="00541375" w:rsidRDefault="00D74711" w:rsidP="00321C1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Сельский староста назначается представительным органом поселения или городского округа Ульяновской области, в состав которого входит данный сельский населённый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равом.</w:t>
      </w:r>
    </w:p>
    <w:p w:rsidR="00541375" w:rsidRDefault="00D74711" w:rsidP="00321C1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сельского старосты прекращаются досрочно</w:t>
      </w:r>
      <w:r>
        <w:rPr>
          <w:rFonts w:ascii="Times New Roman" w:hAnsi="Times New Roman" w:cs="Times New Roman"/>
          <w:sz w:val="28"/>
          <w:szCs w:val="28"/>
        </w:rPr>
        <w:br/>
        <w:t>по решению представительного органа поселения или городского округа Ульяновской области, в состав которого входит данный сельский населённый пункт, по представлению схода граждан сельского населённого пункта,</w:t>
      </w:r>
      <w:r>
        <w:rPr>
          <w:rFonts w:ascii="Times New Roman" w:hAnsi="Times New Roman" w:cs="Times New Roman"/>
          <w:sz w:val="28"/>
          <w:szCs w:val="28"/>
        </w:rPr>
        <w:br/>
        <w:t>а также в случаях, установленных пунктами 1-7 части 10 статьи 40 Федерального закона «Об общих принципах организации местного самоуправления в Российской Федерации».</w:t>
      </w:r>
      <w:proofErr w:type="gramEnd"/>
    </w:p>
    <w:p w:rsidR="00541375" w:rsidRPr="006A19EB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Pr="006A19EB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Default="00D74711" w:rsidP="00321C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Дополнительные полномочия сельского старосты</w:t>
      </w:r>
    </w:p>
    <w:p w:rsidR="00541375" w:rsidRPr="006A19EB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Pr="006A19EB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Default="00D74711" w:rsidP="00321C1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поселения или городского округа Ульяновской области и (или) нормативным правовым актом представительного органа поселения или городского округа </w:t>
      </w:r>
      <w:bookmarkStart w:id="1" w:name="__DdeLink__568_379384043"/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наряду </w:t>
      </w:r>
      <w:r w:rsidR="00321C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полномочиями, установленными частью 6 статьи 27</w:t>
      </w:r>
      <w:r w:rsidR="00D70354" w:rsidRPr="00DD0039">
        <w:rPr>
          <w:rFonts w:ascii="Times New Roman" w:hAnsi="Times New Roman" w:cs="Times New Roman"/>
          <w:sz w:val="32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сельский староста может наделяться следующими полномочиями:</w:t>
      </w:r>
    </w:p>
    <w:p w:rsidR="00541375" w:rsidRDefault="00D74711" w:rsidP="00321C1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оказание органам местного самоуправления содействия</w:t>
      </w:r>
      <w:r>
        <w:rPr>
          <w:rFonts w:ascii="Times New Roman" w:hAnsi="Times New Roman" w:cs="Times New Roman"/>
          <w:sz w:val="28"/>
          <w:szCs w:val="28"/>
        </w:rPr>
        <w:br/>
        <w:t>в создании условий для организации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br/>
        <w:t>в границах данного сельского населённого пункта, а также для участия граждан в обеспечении первичных мер пожарной безопасности в границах данного сельского населённого пункта в иных формах;</w:t>
      </w:r>
    </w:p>
    <w:p w:rsidR="00541375" w:rsidRDefault="00D74711" w:rsidP="00321C1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оказание органам местного самоуправления содействия</w:t>
      </w:r>
      <w:r>
        <w:rPr>
          <w:rFonts w:ascii="Times New Roman" w:hAnsi="Times New Roman" w:cs="Times New Roman"/>
          <w:sz w:val="28"/>
          <w:szCs w:val="28"/>
        </w:rPr>
        <w:br/>
        <w:t>в организации досуга граждан, проведении культурных и досуговых мероприятий в границах данного сельского населённого пункта;</w:t>
      </w:r>
    </w:p>
    <w:p w:rsidR="00541375" w:rsidRDefault="00D74711" w:rsidP="0032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оказание органам местного самоуправления содействия в развитии</w:t>
      </w:r>
      <w:r>
        <w:rPr>
          <w:rFonts w:ascii="Times New Roman" w:hAnsi="Times New Roman" w:cs="Times New Roman"/>
          <w:sz w:val="28"/>
          <w:szCs w:val="28"/>
        </w:rPr>
        <w:br/>
        <w:t>в границах данного сельского населённого пункта физической культуры</w:t>
      </w:r>
      <w:r>
        <w:rPr>
          <w:rFonts w:ascii="Times New Roman" w:hAnsi="Times New Roman" w:cs="Times New Roman"/>
          <w:sz w:val="28"/>
          <w:szCs w:val="28"/>
        </w:rPr>
        <w:br/>
        <w:t>и спорта, в том числе в организации и проведении физкультурных</w:t>
      </w:r>
      <w:r w:rsidR="006A19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 спортивных мероприятий;</w:t>
      </w:r>
    </w:p>
    <w:p w:rsidR="00541375" w:rsidRDefault="00D74711" w:rsidP="00321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участие в подготовке предложений по вопросам благоустройства территории данного сельского населённого пункта; </w:t>
      </w:r>
    </w:p>
    <w:p w:rsidR="00541375" w:rsidRDefault="00D74711" w:rsidP="00321C1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5) участие в организации и осуществлении мероприятий по работе</w:t>
      </w:r>
      <w:r>
        <w:rPr>
          <w:rFonts w:ascii="Times New Roman" w:hAnsi="Times New Roman" w:cs="Times New Roman"/>
          <w:sz w:val="28"/>
          <w:szCs w:val="28"/>
        </w:rPr>
        <w:br/>
        <w:t>с детьми и молодёжью в границах данного сельского населённого пункта.</w:t>
      </w:r>
    </w:p>
    <w:p w:rsidR="00541375" w:rsidRPr="008407E6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Pr="008407E6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Default="00D74711" w:rsidP="00321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/>
          <w:sz w:val="28"/>
          <w:szCs w:val="28"/>
        </w:rPr>
        <w:t>Удостоверение сельского старосты</w:t>
      </w:r>
    </w:p>
    <w:p w:rsidR="00541375" w:rsidRPr="008407E6" w:rsidRDefault="00541375" w:rsidP="00321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541375" w:rsidRPr="008407E6" w:rsidRDefault="00541375" w:rsidP="00321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541375" w:rsidRDefault="00D74711" w:rsidP="00321C1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Гражданину Российской Федерации, назначенному на должность сельского старосты, вручается удостоверение, которым он пользуется</w:t>
      </w:r>
      <w:r>
        <w:rPr>
          <w:rFonts w:ascii="Times New Roman" w:hAnsi="Times New Roman" w:cs="Times New Roman"/>
          <w:sz w:val="28"/>
          <w:szCs w:val="28"/>
        </w:rPr>
        <w:br/>
        <w:t>в течение срока своих полномочий.</w:t>
      </w:r>
    </w:p>
    <w:p w:rsidR="00541375" w:rsidRDefault="00D74711" w:rsidP="00321C1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Положение об удостоверении сельского старосты, его образец</w:t>
      </w:r>
      <w:r>
        <w:rPr>
          <w:rFonts w:ascii="Times New Roman" w:hAnsi="Times New Roman" w:cs="Times New Roman"/>
          <w:sz w:val="28"/>
          <w:szCs w:val="28"/>
        </w:rPr>
        <w:br/>
        <w:t>и описание утверждаются нормативным правовым актом представительного органа поселения или городского округа Ульяновской области, в состав которого входит данный сельский населённый пункт.</w:t>
      </w:r>
    </w:p>
    <w:p w:rsidR="00541375" w:rsidRPr="008407E6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Pr="008407E6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1375" w:rsidRDefault="00D74711" w:rsidP="00321C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Статья 5.</w:t>
      </w:r>
      <w:r>
        <w:rPr>
          <w:rFonts w:ascii="Times New Roman" w:hAnsi="Times New Roman" w:cs="Times New Roman"/>
          <w:b/>
          <w:sz w:val="28"/>
          <w:szCs w:val="28"/>
        </w:rPr>
        <w:t xml:space="preserve"> Гарантии деятельности сельских старост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75" w:rsidRPr="008407E6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highlight w:val="white"/>
        </w:rPr>
      </w:pPr>
    </w:p>
    <w:p w:rsidR="00541375" w:rsidRPr="008407E6" w:rsidRDefault="00541375" w:rsidP="00321C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highlight w:val="white"/>
        </w:rPr>
      </w:pPr>
    </w:p>
    <w:p w:rsidR="00541375" w:rsidRDefault="00D74711" w:rsidP="00321C16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поселения или городского округа Ульяновской области и (или) нормативным правовым актом представительного органа поселения или городского округа Ульяновской области сельским старостам</w:t>
      </w:r>
      <w:r>
        <w:rPr>
          <w:rFonts w:ascii="Times New Roman" w:hAnsi="Times New Roman" w:cs="Times New Roman"/>
          <w:sz w:val="28"/>
          <w:szCs w:val="28"/>
        </w:rPr>
        <w:br/>
        <w:t>в целях стимулирования их деятельности за счёт бюджетных ассигнований бюджета поселения или городского округа Ульяновской области может осуществляться ежемесячная денежная выплата, размер и порядок ос</w:t>
      </w:r>
      <w:r w:rsidR="00E3178E">
        <w:rPr>
          <w:rFonts w:ascii="Times New Roman" w:hAnsi="Times New Roman" w:cs="Times New Roman"/>
          <w:sz w:val="28"/>
          <w:szCs w:val="28"/>
        </w:rPr>
        <w:t>уществления которой устанавливаю</w:t>
      </w:r>
      <w:r>
        <w:rPr>
          <w:rFonts w:ascii="Times New Roman" w:hAnsi="Times New Roman" w:cs="Times New Roman"/>
          <w:sz w:val="28"/>
          <w:szCs w:val="28"/>
        </w:rPr>
        <w:t>тся нормативным правовым актом представительного органа поселения или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Ульяновской области.</w:t>
      </w:r>
    </w:p>
    <w:p w:rsidR="00541375" w:rsidRDefault="0054137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1375" w:rsidRDefault="00541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75" w:rsidRDefault="00541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75" w:rsidRDefault="00D7471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541375" w:rsidRDefault="00541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75" w:rsidRPr="00974A6D" w:rsidRDefault="00541375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541375" w:rsidRDefault="00D74711" w:rsidP="00144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Ульяновск</w:t>
      </w:r>
    </w:p>
    <w:p w:rsidR="00541375" w:rsidRDefault="00D74711" w:rsidP="00144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 2018 г.</w:t>
      </w:r>
    </w:p>
    <w:p w:rsidR="00541375" w:rsidRDefault="00D74711" w:rsidP="0014417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№ ______-ЗО</w:t>
      </w:r>
    </w:p>
    <w:sectPr w:rsidR="00541375" w:rsidSect="008407E6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A9" w:rsidRDefault="009D21A9">
      <w:pPr>
        <w:spacing w:after="0" w:line="240" w:lineRule="auto"/>
      </w:pPr>
      <w:r>
        <w:separator/>
      </w:r>
    </w:p>
  </w:endnote>
  <w:endnote w:type="continuationSeparator" w:id="0">
    <w:p w:rsidR="009D21A9" w:rsidRDefault="009D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FB" w:rsidRPr="005545FB" w:rsidRDefault="005545FB" w:rsidP="005545FB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5545FB">
      <w:rPr>
        <w:rFonts w:ascii="Times New Roman" w:hAnsi="Times New Roman" w:cs="Times New Roman"/>
        <w:sz w:val="16"/>
        <w:szCs w:val="16"/>
      </w:rPr>
      <w:t>1409ан2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A9" w:rsidRDefault="009D21A9">
      <w:pPr>
        <w:spacing w:after="0" w:line="240" w:lineRule="auto"/>
      </w:pPr>
      <w:r>
        <w:separator/>
      </w:r>
    </w:p>
  </w:footnote>
  <w:footnote w:type="continuationSeparator" w:id="0">
    <w:p w:rsidR="009D21A9" w:rsidRDefault="009D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2211"/>
      <w:docPartObj>
        <w:docPartGallery w:val="Page Numbers (Top of Page)"/>
        <w:docPartUnique/>
      </w:docPartObj>
    </w:sdtPr>
    <w:sdtEndPr/>
    <w:sdtContent>
      <w:p w:rsidR="00541375" w:rsidRPr="006A19EB" w:rsidRDefault="00D74711" w:rsidP="006A19EB">
        <w:pPr>
          <w:pStyle w:val="a9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712B7C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75"/>
    <w:rsid w:val="00144178"/>
    <w:rsid w:val="001E7265"/>
    <w:rsid w:val="00321C16"/>
    <w:rsid w:val="004C6814"/>
    <w:rsid w:val="00541375"/>
    <w:rsid w:val="005545FB"/>
    <w:rsid w:val="005B12A5"/>
    <w:rsid w:val="006A19EB"/>
    <w:rsid w:val="00712B7C"/>
    <w:rsid w:val="0083104E"/>
    <w:rsid w:val="008341B0"/>
    <w:rsid w:val="008407E6"/>
    <w:rsid w:val="0084408C"/>
    <w:rsid w:val="00974A6D"/>
    <w:rsid w:val="009D21A9"/>
    <w:rsid w:val="00BB74DC"/>
    <w:rsid w:val="00D70354"/>
    <w:rsid w:val="00D74711"/>
    <w:rsid w:val="00D853C7"/>
    <w:rsid w:val="00DD0039"/>
    <w:rsid w:val="00E3178E"/>
    <w:rsid w:val="00E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96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6330B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uiPriority w:val="99"/>
    <w:semiHidden/>
    <w:qFormat/>
    <w:rsid w:val="0016330B"/>
    <w:rPr>
      <w:rFonts w:ascii="Calibri" w:eastAsia="Calibri" w:hAnsi="Calibri" w:cs="Calibri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600096"/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header"/>
    <w:basedOn w:val="a"/>
    <w:uiPriority w:val="99"/>
    <w:unhideWhenUsed/>
    <w:rsid w:val="0016330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16330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7E6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96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6330B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uiPriority w:val="99"/>
    <w:semiHidden/>
    <w:qFormat/>
    <w:rsid w:val="0016330B"/>
    <w:rPr>
      <w:rFonts w:ascii="Calibri" w:eastAsia="Calibri" w:hAnsi="Calibri" w:cs="Calibri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600096"/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header"/>
    <w:basedOn w:val="a"/>
    <w:uiPriority w:val="99"/>
    <w:unhideWhenUsed/>
    <w:rsid w:val="0016330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16330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7E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051A-5CAD-4088-B75B-2B93990B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3</cp:revision>
  <cp:lastPrinted>2018-09-17T06:37:00Z</cp:lastPrinted>
  <dcterms:created xsi:type="dcterms:W3CDTF">2018-10-30T10:48:00Z</dcterms:created>
  <dcterms:modified xsi:type="dcterms:W3CDTF">2018-10-31T07:06:00Z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