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A175C3">
      <w:pPr>
        <w:pStyle w:val="1"/>
        <w:rPr>
          <w:b/>
        </w:rPr>
      </w:pPr>
    </w:p>
    <w:p w:rsidR="00BA394E" w:rsidRDefault="00BA394E" w:rsidP="00BA394E">
      <w:pPr>
        <w:pStyle w:val="1"/>
        <w:rPr>
          <w:b/>
        </w:rPr>
      </w:pPr>
    </w:p>
    <w:p w:rsidR="00BA394E" w:rsidRDefault="00BA394E" w:rsidP="00BA394E">
      <w:pPr>
        <w:pStyle w:val="1"/>
        <w:rPr>
          <w:b/>
        </w:rPr>
      </w:pPr>
    </w:p>
    <w:p w:rsidR="003F36EA" w:rsidRDefault="003F36EA" w:rsidP="00A175C3">
      <w:pPr>
        <w:pStyle w:val="1"/>
        <w:rPr>
          <w:b/>
        </w:rPr>
      </w:pPr>
      <w:bookmarkStart w:id="0" w:name="_GoBack"/>
      <w:r w:rsidRPr="00A175C3">
        <w:rPr>
          <w:b/>
        </w:rPr>
        <w:t xml:space="preserve">О проекте </w:t>
      </w:r>
      <w:r>
        <w:rPr>
          <w:b/>
        </w:rPr>
        <w:t>з</w:t>
      </w:r>
      <w:r w:rsidRPr="00A175C3">
        <w:rPr>
          <w:b/>
        </w:rPr>
        <w:t>акона Ульяновской области</w:t>
      </w:r>
    </w:p>
    <w:p w:rsidR="007A504F" w:rsidRPr="007A504F" w:rsidRDefault="007A504F" w:rsidP="007A504F">
      <w:pPr>
        <w:pStyle w:val="1"/>
        <w:rPr>
          <w:b/>
          <w:szCs w:val="28"/>
        </w:rPr>
      </w:pPr>
      <w:r w:rsidRPr="007A504F">
        <w:rPr>
          <w:b/>
          <w:szCs w:val="28"/>
        </w:rPr>
        <w:t xml:space="preserve">«О внесении изменений в Закон Ульяновской области </w:t>
      </w:r>
    </w:p>
    <w:p w:rsidR="003F36EA" w:rsidRPr="00D76B84" w:rsidRDefault="007A504F" w:rsidP="007A504F">
      <w:pPr>
        <w:pStyle w:val="1"/>
        <w:rPr>
          <w:b/>
          <w:szCs w:val="28"/>
        </w:rPr>
      </w:pPr>
      <w:r w:rsidRPr="007A504F">
        <w:rPr>
          <w:b/>
          <w:szCs w:val="28"/>
        </w:rPr>
        <w:t>«О правовом регулировании отдельных вопросов, связанных с участием Ульяновской области в соглашениях о государственно-частном</w:t>
      </w:r>
      <w:r>
        <w:rPr>
          <w:b/>
          <w:szCs w:val="28"/>
        </w:rPr>
        <w:br/>
      </w:r>
      <w:r w:rsidRPr="007A504F">
        <w:rPr>
          <w:b/>
          <w:szCs w:val="28"/>
        </w:rPr>
        <w:t xml:space="preserve"> партнёрстве и концессионных соглашениях»</w:t>
      </w:r>
    </w:p>
    <w:bookmarkEnd w:id="0"/>
    <w:p w:rsidR="003F36EA" w:rsidRDefault="003F36EA" w:rsidP="00A175C3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</w:rPr>
      </w:pPr>
    </w:p>
    <w:p w:rsidR="00BA394E" w:rsidRPr="00D1785E" w:rsidRDefault="00BA394E" w:rsidP="00A175C3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8"/>
        </w:rPr>
      </w:pPr>
    </w:p>
    <w:p w:rsidR="008A4E9B" w:rsidRDefault="003F36EA" w:rsidP="007A504F">
      <w:pPr>
        <w:pStyle w:val="1"/>
        <w:ind w:firstLine="709"/>
        <w:jc w:val="both"/>
        <w:rPr>
          <w:szCs w:val="28"/>
        </w:rPr>
      </w:pPr>
      <w:r w:rsidRPr="00D53BE7">
        <w:rPr>
          <w:szCs w:val="28"/>
        </w:rPr>
        <w:t xml:space="preserve">1. Внести в Законодательное Собрание Ульяновской области проект </w:t>
      </w:r>
      <w:r w:rsidR="008A4E9B">
        <w:rPr>
          <w:szCs w:val="28"/>
        </w:rPr>
        <w:br/>
      </w:r>
      <w:r w:rsidRPr="00D53BE7">
        <w:rPr>
          <w:szCs w:val="28"/>
        </w:rPr>
        <w:t xml:space="preserve">закона Ульяновской </w:t>
      </w:r>
      <w:r w:rsidRPr="008A4E9B">
        <w:rPr>
          <w:szCs w:val="28"/>
        </w:rPr>
        <w:t>области</w:t>
      </w:r>
      <w:r w:rsidR="007A504F">
        <w:rPr>
          <w:szCs w:val="28"/>
        </w:rPr>
        <w:t xml:space="preserve"> </w:t>
      </w:r>
      <w:r w:rsidR="007A504F" w:rsidRPr="007A504F">
        <w:rPr>
          <w:szCs w:val="28"/>
        </w:rPr>
        <w:t xml:space="preserve">«О внесении изменений в Закон Ульяновской </w:t>
      </w:r>
      <w:r w:rsidR="007A504F">
        <w:rPr>
          <w:szCs w:val="28"/>
        </w:rPr>
        <w:br/>
      </w:r>
      <w:r w:rsidR="007A504F" w:rsidRPr="007A504F">
        <w:rPr>
          <w:szCs w:val="28"/>
        </w:rPr>
        <w:t xml:space="preserve">области «О правовом регулировании отдельных вопросов, связанных </w:t>
      </w:r>
      <w:r w:rsidR="007A504F">
        <w:rPr>
          <w:szCs w:val="28"/>
        </w:rPr>
        <w:br/>
      </w:r>
      <w:r w:rsidR="007A504F" w:rsidRPr="007A504F">
        <w:rPr>
          <w:szCs w:val="28"/>
        </w:rPr>
        <w:t>с участием Ульяновской области в соглашениях о государственно-частном партнёрстве и концессионных соглашениях»</w:t>
      </w:r>
      <w:r w:rsidR="008A4E9B">
        <w:rPr>
          <w:szCs w:val="28"/>
        </w:rPr>
        <w:t>.</w:t>
      </w:r>
    </w:p>
    <w:p w:rsidR="00D53BE7" w:rsidRPr="00D53BE7" w:rsidRDefault="003F36EA" w:rsidP="008A4E9B">
      <w:pPr>
        <w:pStyle w:val="1"/>
        <w:ind w:firstLine="709"/>
        <w:jc w:val="both"/>
        <w:rPr>
          <w:szCs w:val="28"/>
        </w:rPr>
      </w:pPr>
      <w:r w:rsidRPr="008A4E9B">
        <w:rPr>
          <w:szCs w:val="28"/>
        </w:rPr>
        <w:lastRenderedPageBreak/>
        <w:t>2. Назначить Министра развития конкуренции и экономики</w:t>
      </w:r>
      <w:r w:rsidRPr="0072386C">
        <w:rPr>
          <w:szCs w:val="28"/>
        </w:rPr>
        <w:t xml:space="preserve"> Ульяновской области </w:t>
      </w:r>
      <w:r>
        <w:rPr>
          <w:szCs w:val="28"/>
        </w:rPr>
        <w:t>Давлятшина Р.Т.</w:t>
      </w:r>
      <w:r w:rsidRPr="0072386C">
        <w:rPr>
          <w:szCs w:val="28"/>
        </w:rPr>
        <w:t xml:space="preserve"> официальным представителем </w:t>
      </w:r>
      <w:r w:rsidR="007A504F">
        <w:rPr>
          <w:szCs w:val="28"/>
        </w:rPr>
        <w:t>Губернатора</w:t>
      </w:r>
      <w:r w:rsidRPr="0072386C">
        <w:rPr>
          <w:szCs w:val="28"/>
        </w:rPr>
        <w:t xml:space="preserve"> </w:t>
      </w:r>
      <w:r w:rsidR="008A4E9B">
        <w:rPr>
          <w:szCs w:val="28"/>
        </w:rPr>
        <w:br/>
      </w:r>
      <w:r w:rsidRPr="0072386C">
        <w:rPr>
          <w:szCs w:val="28"/>
        </w:rPr>
        <w:t xml:space="preserve">Ульяновской области при рассмотрении Законодательным Собранием </w:t>
      </w:r>
      <w:r w:rsidR="008A4E9B">
        <w:rPr>
          <w:szCs w:val="28"/>
        </w:rPr>
        <w:br/>
      </w:r>
      <w:r w:rsidRPr="0072386C">
        <w:rPr>
          <w:szCs w:val="28"/>
        </w:rPr>
        <w:t>Ульяновской области проекта закона Ульяновской области</w:t>
      </w:r>
      <w:r w:rsidR="008A4E9B">
        <w:rPr>
          <w:szCs w:val="28"/>
        </w:rPr>
        <w:t xml:space="preserve"> </w:t>
      </w:r>
      <w:r w:rsidR="008A4E9B" w:rsidRPr="008A4E9B">
        <w:rPr>
          <w:szCs w:val="28"/>
        </w:rPr>
        <w:t xml:space="preserve">«О внесении </w:t>
      </w:r>
      <w:r w:rsidR="008A4E9B">
        <w:rPr>
          <w:szCs w:val="28"/>
        </w:rPr>
        <w:br/>
      </w:r>
      <w:r w:rsidR="008A4E9B" w:rsidRPr="008A4E9B">
        <w:rPr>
          <w:szCs w:val="28"/>
        </w:rPr>
        <w:t xml:space="preserve">изменений в Закон Ульяновской области «О правовом регулировании </w:t>
      </w:r>
      <w:r w:rsidR="008A4E9B">
        <w:rPr>
          <w:szCs w:val="28"/>
        </w:rPr>
        <w:br/>
      </w:r>
      <w:r w:rsidR="008A4E9B" w:rsidRPr="008A4E9B">
        <w:rPr>
          <w:szCs w:val="28"/>
        </w:rPr>
        <w:t xml:space="preserve">отдельных вопросов, связанных с участием Ульяновской области </w:t>
      </w:r>
      <w:r w:rsidR="008A4E9B">
        <w:rPr>
          <w:szCs w:val="28"/>
        </w:rPr>
        <w:br/>
      </w:r>
      <w:r w:rsidR="008A4E9B" w:rsidRPr="008A4E9B">
        <w:rPr>
          <w:szCs w:val="28"/>
        </w:rPr>
        <w:t xml:space="preserve">в соглашениях о государственно-частном партнёрстве и концессионных </w:t>
      </w:r>
      <w:r w:rsidR="008A4E9B">
        <w:rPr>
          <w:szCs w:val="28"/>
        </w:rPr>
        <w:br/>
      </w:r>
      <w:r w:rsidR="008A4E9B" w:rsidRPr="008A4E9B">
        <w:rPr>
          <w:szCs w:val="28"/>
        </w:rPr>
        <w:t>соглашениях»</w:t>
      </w:r>
      <w:r w:rsidR="00D53BE7">
        <w:rPr>
          <w:szCs w:val="28"/>
        </w:rPr>
        <w:t>.</w:t>
      </w:r>
    </w:p>
    <w:p w:rsidR="003F36EA" w:rsidRPr="00D43056" w:rsidRDefault="003F36EA" w:rsidP="008A4E9B">
      <w:pPr>
        <w:ind w:firstLine="709"/>
        <w:jc w:val="both"/>
        <w:rPr>
          <w:sz w:val="28"/>
          <w:szCs w:val="28"/>
        </w:rPr>
      </w:pPr>
    </w:p>
    <w:p w:rsidR="003F36EA" w:rsidRDefault="003F36EA" w:rsidP="008A4E9B">
      <w:pPr>
        <w:ind w:firstLine="709"/>
        <w:jc w:val="both"/>
        <w:rPr>
          <w:sz w:val="28"/>
          <w:szCs w:val="28"/>
        </w:rPr>
      </w:pPr>
    </w:p>
    <w:p w:rsidR="003F36EA" w:rsidRPr="00D43056" w:rsidRDefault="003F36EA" w:rsidP="008A4E9B">
      <w:pPr>
        <w:ind w:firstLine="709"/>
        <w:jc w:val="both"/>
        <w:rPr>
          <w:sz w:val="28"/>
          <w:szCs w:val="28"/>
        </w:rPr>
      </w:pPr>
    </w:p>
    <w:p w:rsidR="003F36EA" w:rsidRDefault="007A504F" w:rsidP="0072386C">
      <w:pPr>
        <w:jc w:val="both"/>
        <w:rPr>
          <w:sz w:val="28"/>
        </w:rPr>
      </w:pPr>
      <w:r>
        <w:rPr>
          <w:sz w:val="28"/>
        </w:rPr>
        <w:t>Губернатор области                                                                                С.И.Морозов</w:t>
      </w:r>
    </w:p>
    <w:sectPr w:rsidR="003F36EA" w:rsidSect="00D53BE7">
      <w:footerReference w:type="default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0D" w:rsidRDefault="000A050D" w:rsidP="00D1785E">
      <w:r>
        <w:separator/>
      </w:r>
    </w:p>
  </w:endnote>
  <w:endnote w:type="continuationSeparator" w:id="0">
    <w:p w:rsidR="000A050D" w:rsidRDefault="000A050D" w:rsidP="00D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4E" w:rsidRPr="00BA394E" w:rsidRDefault="00BA394E" w:rsidP="00BA394E">
    <w:pPr>
      <w:pStyle w:val="a9"/>
      <w:jc w:val="right"/>
      <w:rPr>
        <w:sz w:val="16"/>
        <w:szCs w:val="16"/>
      </w:rPr>
    </w:pPr>
    <w:r>
      <w:rPr>
        <w:sz w:val="16"/>
        <w:szCs w:val="16"/>
      </w:rPr>
      <w:t>1412км5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0D" w:rsidRDefault="000A050D" w:rsidP="00D1785E">
      <w:r>
        <w:separator/>
      </w:r>
    </w:p>
  </w:footnote>
  <w:footnote w:type="continuationSeparator" w:id="0">
    <w:p w:rsidR="000A050D" w:rsidRDefault="000A050D" w:rsidP="00D1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6"/>
    <w:rsid w:val="00022640"/>
    <w:rsid w:val="00056ED8"/>
    <w:rsid w:val="00082865"/>
    <w:rsid w:val="000A050D"/>
    <w:rsid w:val="001A5FFA"/>
    <w:rsid w:val="001B6BD4"/>
    <w:rsid w:val="00215EE0"/>
    <w:rsid w:val="0029524E"/>
    <w:rsid w:val="002A499E"/>
    <w:rsid w:val="0032273F"/>
    <w:rsid w:val="00364413"/>
    <w:rsid w:val="003F36EA"/>
    <w:rsid w:val="003F4EFC"/>
    <w:rsid w:val="00405C31"/>
    <w:rsid w:val="004271B3"/>
    <w:rsid w:val="00450DB0"/>
    <w:rsid w:val="00451AE5"/>
    <w:rsid w:val="004659FA"/>
    <w:rsid w:val="004A4101"/>
    <w:rsid w:val="004C2349"/>
    <w:rsid w:val="0050289C"/>
    <w:rsid w:val="00607EDE"/>
    <w:rsid w:val="00610EEB"/>
    <w:rsid w:val="0063159A"/>
    <w:rsid w:val="00674295"/>
    <w:rsid w:val="006761CC"/>
    <w:rsid w:val="006B6811"/>
    <w:rsid w:val="006C5F8B"/>
    <w:rsid w:val="00707C04"/>
    <w:rsid w:val="0072386C"/>
    <w:rsid w:val="00782A02"/>
    <w:rsid w:val="007A504F"/>
    <w:rsid w:val="007C0F2A"/>
    <w:rsid w:val="00815DBA"/>
    <w:rsid w:val="00831C74"/>
    <w:rsid w:val="00847260"/>
    <w:rsid w:val="008A4334"/>
    <w:rsid w:val="008A4E9B"/>
    <w:rsid w:val="00914E02"/>
    <w:rsid w:val="009B3C88"/>
    <w:rsid w:val="00A175C3"/>
    <w:rsid w:val="00A23860"/>
    <w:rsid w:val="00A32646"/>
    <w:rsid w:val="00AC7230"/>
    <w:rsid w:val="00AD25C9"/>
    <w:rsid w:val="00B167BB"/>
    <w:rsid w:val="00B301E1"/>
    <w:rsid w:val="00B4215B"/>
    <w:rsid w:val="00BA394E"/>
    <w:rsid w:val="00BD3CB6"/>
    <w:rsid w:val="00C11950"/>
    <w:rsid w:val="00C13E8A"/>
    <w:rsid w:val="00C37B9E"/>
    <w:rsid w:val="00C7746C"/>
    <w:rsid w:val="00C97600"/>
    <w:rsid w:val="00CA6226"/>
    <w:rsid w:val="00D1785E"/>
    <w:rsid w:val="00D43056"/>
    <w:rsid w:val="00D47ED6"/>
    <w:rsid w:val="00D53BE7"/>
    <w:rsid w:val="00D76B84"/>
    <w:rsid w:val="00DE4BCA"/>
    <w:rsid w:val="00E13F7F"/>
    <w:rsid w:val="00E811E4"/>
    <w:rsid w:val="00EB4CBC"/>
    <w:rsid w:val="00EC5806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D5E80D-E6AE-4DA6-BC81-2F2ADC1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A62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азвание1"/>
    <w:basedOn w:val="a"/>
    <w:rsid w:val="00A175C3"/>
    <w:pPr>
      <w:jc w:val="center"/>
    </w:pPr>
    <w:rPr>
      <w:sz w:val="28"/>
      <w:szCs w:val="20"/>
    </w:rPr>
  </w:style>
  <w:style w:type="paragraph" w:customStyle="1" w:styleId="ConsNormal">
    <w:name w:val="ConsNormal"/>
    <w:rsid w:val="0072386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Body Text"/>
    <w:basedOn w:val="a"/>
    <w:link w:val="a4"/>
    <w:rsid w:val="0072386C"/>
    <w:pPr>
      <w:jc w:val="both"/>
    </w:pPr>
    <w:rPr>
      <w:sz w:val="28"/>
    </w:rPr>
  </w:style>
  <w:style w:type="character" w:customStyle="1" w:styleId="a4">
    <w:name w:val="Основной текст Знак"/>
    <w:link w:val="a3"/>
    <w:locked/>
    <w:rsid w:val="00723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F84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F84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17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D1785E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D17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178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Терентьева Марина Валентиновна</cp:lastModifiedBy>
  <cp:revision>2</cp:revision>
  <cp:lastPrinted>2018-12-14T12:46:00Z</cp:lastPrinted>
  <dcterms:created xsi:type="dcterms:W3CDTF">2018-12-24T07:56:00Z</dcterms:created>
  <dcterms:modified xsi:type="dcterms:W3CDTF">2018-12-24T07:56:00Z</dcterms:modified>
</cp:coreProperties>
</file>