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D2" w:rsidRDefault="005C53D2" w:rsidP="003742E6">
      <w:pPr>
        <w:spacing w:after="0" w:line="240" w:lineRule="auto"/>
        <w:jc w:val="center"/>
      </w:pPr>
    </w:p>
    <w:p w:rsidR="005C53D2" w:rsidRDefault="005C53D2" w:rsidP="003742E6">
      <w:pPr>
        <w:spacing w:after="0" w:line="240" w:lineRule="auto"/>
        <w:jc w:val="center"/>
      </w:pPr>
    </w:p>
    <w:p w:rsidR="005C53D2" w:rsidRDefault="005C53D2" w:rsidP="003742E6">
      <w:pPr>
        <w:spacing w:after="0" w:line="240" w:lineRule="auto"/>
        <w:jc w:val="center"/>
      </w:pPr>
    </w:p>
    <w:p w:rsidR="005C53D2" w:rsidRDefault="005C53D2" w:rsidP="003742E6">
      <w:pPr>
        <w:spacing w:after="0" w:line="240" w:lineRule="auto"/>
        <w:jc w:val="center"/>
      </w:pPr>
    </w:p>
    <w:p w:rsidR="005C53D2" w:rsidRDefault="005C53D2" w:rsidP="003742E6">
      <w:pPr>
        <w:spacing w:after="0" w:line="240" w:lineRule="auto"/>
        <w:jc w:val="center"/>
      </w:pPr>
    </w:p>
    <w:p w:rsidR="005C53D2" w:rsidRDefault="005C53D2" w:rsidP="003742E6">
      <w:pPr>
        <w:spacing w:after="0" w:line="240" w:lineRule="auto"/>
        <w:jc w:val="center"/>
      </w:pPr>
    </w:p>
    <w:p w:rsidR="005C53D2" w:rsidRDefault="005C53D2" w:rsidP="003742E6">
      <w:pPr>
        <w:spacing w:after="0" w:line="240" w:lineRule="auto"/>
        <w:jc w:val="center"/>
      </w:pPr>
    </w:p>
    <w:p w:rsidR="005C53D2" w:rsidRDefault="005C53D2" w:rsidP="003742E6">
      <w:pPr>
        <w:spacing w:after="0" w:line="240" w:lineRule="auto"/>
        <w:jc w:val="center"/>
        <w:rPr>
          <w:b/>
        </w:rPr>
      </w:pPr>
      <w:r w:rsidRPr="00DA3ECC">
        <w:rPr>
          <w:b/>
        </w:rPr>
        <w:t>О внесении изменени</w:t>
      </w:r>
      <w:r>
        <w:rPr>
          <w:b/>
        </w:rPr>
        <w:t>й</w:t>
      </w:r>
      <w:r w:rsidRPr="00DA3ECC">
        <w:rPr>
          <w:b/>
        </w:rPr>
        <w:t xml:space="preserve"> в статью 5 Закона Ульяновской области </w:t>
      </w:r>
    </w:p>
    <w:p w:rsidR="005C53D2" w:rsidRPr="00DA3ECC" w:rsidRDefault="005C53D2" w:rsidP="003742E6">
      <w:pPr>
        <w:spacing w:after="0" w:line="240" w:lineRule="auto"/>
        <w:jc w:val="center"/>
        <w:rPr>
          <w:b/>
        </w:rPr>
      </w:pPr>
      <w:r w:rsidRPr="00DA3ECC">
        <w:rPr>
          <w:b/>
        </w:rPr>
        <w:t>«Об Общественной палате Ульяновской области»</w:t>
      </w:r>
    </w:p>
    <w:p w:rsidR="005C53D2" w:rsidRDefault="005C53D2" w:rsidP="003742E6">
      <w:pPr>
        <w:spacing w:after="0" w:line="240" w:lineRule="auto"/>
      </w:pPr>
    </w:p>
    <w:p w:rsidR="005C53D2" w:rsidRDefault="005C53D2" w:rsidP="003742E6">
      <w:pPr>
        <w:spacing w:after="0" w:line="240" w:lineRule="auto"/>
        <w:ind w:firstLine="709"/>
      </w:pPr>
    </w:p>
    <w:p w:rsidR="005C53D2" w:rsidRPr="00F27982" w:rsidRDefault="005C53D2" w:rsidP="00C03A35">
      <w:pPr>
        <w:spacing w:after="0" w:line="240" w:lineRule="auto"/>
        <w:jc w:val="center"/>
        <w:rPr>
          <w:sz w:val="24"/>
          <w:szCs w:val="24"/>
        </w:rPr>
      </w:pPr>
      <w:r w:rsidRPr="00F27982">
        <w:rPr>
          <w:sz w:val="24"/>
          <w:szCs w:val="24"/>
        </w:rPr>
        <w:t>Принят Законодательным Собранием Ульяновской области 5 мая 2020 года</w:t>
      </w:r>
    </w:p>
    <w:p w:rsidR="005C53D2" w:rsidRDefault="005C53D2" w:rsidP="003742E6">
      <w:pPr>
        <w:spacing w:after="0" w:line="240" w:lineRule="auto"/>
        <w:ind w:firstLine="709"/>
      </w:pPr>
    </w:p>
    <w:p w:rsidR="005C53D2" w:rsidRDefault="005C53D2" w:rsidP="003742E6">
      <w:pPr>
        <w:spacing w:after="0" w:line="240" w:lineRule="auto"/>
        <w:ind w:firstLine="709"/>
      </w:pPr>
    </w:p>
    <w:p w:rsidR="005C53D2" w:rsidRDefault="005C53D2" w:rsidP="003742E6">
      <w:pPr>
        <w:spacing w:after="0" w:line="240" w:lineRule="auto"/>
        <w:ind w:firstLine="709"/>
      </w:pPr>
    </w:p>
    <w:p w:rsidR="005C53D2" w:rsidRPr="0073594F" w:rsidRDefault="005C53D2" w:rsidP="00A6101B">
      <w:pPr>
        <w:spacing w:after="0" w:line="360" w:lineRule="auto"/>
        <w:ind w:firstLine="709"/>
        <w:rPr>
          <w:b/>
        </w:rPr>
      </w:pPr>
      <w:r w:rsidRPr="0073594F">
        <w:rPr>
          <w:b/>
        </w:rPr>
        <w:t>Статья 1</w:t>
      </w:r>
    </w:p>
    <w:p w:rsidR="005C53D2" w:rsidRDefault="005C53D2" w:rsidP="00A6101B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5C53D2" w:rsidRDefault="005C53D2" w:rsidP="00845D3B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cs="PT Astra Serif"/>
          <w:szCs w:val="28"/>
        </w:rPr>
      </w:pPr>
      <w:r>
        <w:t xml:space="preserve">Внести в статью 5 </w:t>
      </w:r>
      <w:r>
        <w:rPr>
          <w:rFonts w:cs="PT Astra Serif"/>
          <w:szCs w:val="28"/>
        </w:rPr>
        <w:t xml:space="preserve"> Закона Ульяновской области от 23 декабря                    2016 года № 202-ЗО «Об Общественной палате Ульяновской области» («Ульяновская правда» от 30.12.2016 № 141; от 31.03.2017 № 23;                             от 27.04.2018 № 29; от 01.06.2018 № 36; от 04.09.2018 № 64; от 21.12.2018                    № 95; от 06.09.2019 № 68) следующие изменения: </w:t>
      </w:r>
    </w:p>
    <w:p w:rsidR="005C53D2" w:rsidRDefault="005C53D2" w:rsidP="00845D3B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1) абзац шестой части 11 дополнить словами «, а также в случаях, предусмотренных частью 12 настоящей статьи»; </w:t>
      </w:r>
    </w:p>
    <w:p w:rsidR="005C53D2" w:rsidRDefault="005C53D2" w:rsidP="00845D3B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2) дополнить частью 12 следующего содержания:</w:t>
      </w:r>
    </w:p>
    <w:p w:rsidR="005C53D2" w:rsidRDefault="005C53D2" w:rsidP="00845D3B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«12. В случае если в процессе формирования нового состава Общественной палаты на всей территории Ульяновской области                                          или её части в соответствии с Федеральным законом от 21 декабря                          1994 года № 68-ФЗ «О защите населения и территорий от чрезвычайных ситуаций природного и техногенного характера» введён режим повышенной готовности или чрезвычайной ситуации, в том числе в связи с угрозой распространения или распространением заболевания, представляющего опасность для окружающих, принятие предусмотренных частями 4 и 5 </w:t>
      </w:r>
      <w:r>
        <w:rPr>
          <w:rFonts w:cs="PT Astra Serif"/>
          <w:szCs w:val="28"/>
        </w:rPr>
        <w:lastRenderedPageBreak/>
        <w:t xml:space="preserve">настоящей статьи решений в установленные данными частями сроки                      исходя из особенностей сложившейся обстановки может быть отложено. </w:t>
      </w:r>
    </w:p>
    <w:p w:rsidR="005C53D2" w:rsidRDefault="005C53D2" w:rsidP="00A61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Решения об отложении принятия предусмотренных частями 4 и 5 настоящей статьи решений принимаются соответственно Губернатором Ульяновской области (лицом, исполняющим (временно исполняющим) обязанности Губернатора Ульяновской области) и Советом Законодательного Собрания Ульяновской области и не позднее первого рабочего дня, следующего за днём их принятия, размещаются на официальных сайтах Губернатора и Правительства Ульяновской области, Законодательного Собрания Ульяновской области в информационно-телекоммуникационной  сети «Интернет» и доводятся  до сведения Общественной палаты                действующего состава, а также до зарегистрированных на территории Ульяновской области структурных подразделений общероссийских                             и межрегиональных общественных объединений, зарегистрированных                        на территории Ульяновской области некоммерческих организаций, в том                числе региональных общественных объединений, представивших предложения о  кандидатах  в  состав  Общественной  палаты,  иным  образом.</w:t>
      </w:r>
    </w:p>
    <w:p w:rsidR="005C53D2" w:rsidRDefault="005C53D2" w:rsidP="00A61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В случае принятия хотя бы одного из решений, указанных в абзаце </w:t>
      </w:r>
      <w:proofErr w:type="gramStart"/>
      <w:r>
        <w:rPr>
          <w:rFonts w:cs="PT Astra Serif"/>
          <w:szCs w:val="28"/>
        </w:rPr>
        <w:t>втором  настоящей</w:t>
      </w:r>
      <w:proofErr w:type="gramEnd"/>
      <w:r>
        <w:rPr>
          <w:rFonts w:cs="PT Astra Serif"/>
          <w:szCs w:val="28"/>
        </w:rPr>
        <w:t xml:space="preserve">  части:</w:t>
      </w:r>
    </w:p>
    <w:p w:rsidR="005C53D2" w:rsidRDefault="005C53D2" w:rsidP="00A61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1) сроки, установленные частями 6 и 7 настоящей статьи, соответственно продлеваются; </w:t>
      </w:r>
    </w:p>
    <w:p w:rsidR="005C53D2" w:rsidRDefault="005C53D2" w:rsidP="00A61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2) члены Общественной палаты действующего состава продолжают исполнять свои полномочия до формирования нового состава Общественной палаты.».</w:t>
      </w:r>
    </w:p>
    <w:p w:rsidR="005C53D2" w:rsidRDefault="005C53D2" w:rsidP="0004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</w:p>
    <w:p w:rsidR="005C53D2" w:rsidRPr="0073594F" w:rsidRDefault="005C53D2" w:rsidP="00A61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PT Astra Serif"/>
          <w:b/>
          <w:szCs w:val="28"/>
        </w:rPr>
      </w:pPr>
      <w:r w:rsidRPr="0073594F">
        <w:rPr>
          <w:rFonts w:cs="PT Astra Serif"/>
          <w:b/>
          <w:szCs w:val="28"/>
        </w:rPr>
        <w:t>Статья 2</w:t>
      </w:r>
    </w:p>
    <w:p w:rsidR="005C53D2" w:rsidRDefault="005C53D2" w:rsidP="00A61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PT Astra Serif"/>
          <w:szCs w:val="28"/>
        </w:rPr>
      </w:pPr>
    </w:p>
    <w:p w:rsidR="005C53D2" w:rsidRDefault="005C53D2" w:rsidP="00A61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Положения абзаца шестого части 11 и части 12 статьи 5 Закона Ульяновской области от 23 декабря 2016 года № 202-ЗО «Об Общественной </w:t>
      </w:r>
      <w:r>
        <w:rPr>
          <w:rFonts w:cs="PT Astra Serif"/>
          <w:szCs w:val="28"/>
        </w:rPr>
        <w:lastRenderedPageBreak/>
        <w:t>палате Ульяновской области» (в редакции настоящего Закона) распространяются на правоотношения, возникшие с 25 апреля 2020 года.</w:t>
      </w:r>
    </w:p>
    <w:p w:rsidR="005C53D2" w:rsidRDefault="005C53D2" w:rsidP="003F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</w:p>
    <w:p w:rsidR="005C53D2" w:rsidRDefault="005C53D2" w:rsidP="003F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</w:p>
    <w:p w:rsidR="005C53D2" w:rsidRDefault="005C53D2" w:rsidP="003F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5C53D2" w:rsidRPr="00C17347" w:rsidTr="001F39B1">
        <w:tc>
          <w:tcPr>
            <w:tcW w:w="5008" w:type="dxa"/>
          </w:tcPr>
          <w:p w:rsidR="005C53D2" w:rsidRPr="00C17347" w:rsidRDefault="005C53D2" w:rsidP="008F64B2">
            <w:pPr>
              <w:spacing w:after="0" w:line="240" w:lineRule="auto"/>
            </w:pPr>
            <w:r w:rsidRPr="00C17347">
              <w:rPr>
                <w:b/>
              </w:rPr>
              <w:t>Губернатор Ульяновской области</w:t>
            </w:r>
            <w:r w:rsidRPr="00C17347">
              <w:t xml:space="preserve"> </w:t>
            </w:r>
          </w:p>
        </w:tc>
        <w:tc>
          <w:tcPr>
            <w:tcW w:w="4739" w:type="dxa"/>
          </w:tcPr>
          <w:p w:rsidR="005C53D2" w:rsidRPr="00C17347" w:rsidRDefault="005C53D2" w:rsidP="008F64B2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C17347">
              <w:rPr>
                <w:b/>
              </w:rPr>
              <w:t>С.И.Морозов</w:t>
            </w:r>
            <w:proofErr w:type="spellEnd"/>
          </w:p>
        </w:tc>
      </w:tr>
    </w:tbl>
    <w:p w:rsidR="005C53D2" w:rsidRPr="00C958EF" w:rsidRDefault="005C53D2" w:rsidP="008F64B2">
      <w:pPr>
        <w:spacing w:after="0" w:line="240" w:lineRule="auto"/>
      </w:pPr>
    </w:p>
    <w:p w:rsidR="005C53D2" w:rsidRDefault="005C53D2" w:rsidP="008F64B2">
      <w:pPr>
        <w:spacing w:after="0" w:line="240" w:lineRule="auto"/>
      </w:pPr>
    </w:p>
    <w:p w:rsidR="005C53D2" w:rsidRPr="00C958EF" w:rsidRDefault="005C53D2" w:rsidP="008F64B2">
      <w:pPr>
        <w:spacing w:after="0" w:line="240" w:lineRule="auto"/>
      </w:pPr>
    </w:p>
    <w:p w:rsidR="005C53D2" w:rsidRPr="00C958EF" w:rsidRDefault="005C53D2" w:rsidP="008F64B2">
      <w:pPr>
        <w:spacing w:after="0" w:line="240" w:lineRule="auto"/>
        <w:jc w:val="center"/>
      </w:pPr>
      <w:r w:rsidRPr="00C958EF">
        <w:t>г. Ульяновск</w:t>
      </w:r>
    </w:p>
    <w:p w:rsidR="005C53D2" w:rsidRPr="00C958EF" w:rsidRDefault="005C53D2" w:rsidP="008F64B2">
      <w:pPr>
        <w:spacing w:after="0" w:line="240" w:lineRule="auto"/>
        <w:jc w:val="center"/>
      </w:pPr>
      <w:r w:rsidRPr="00C958EF">
        <w:t>___</w:t>
      </w:r>
      <w:proofErr w:type="gramStart"/>
      <w:r w:rsidRPr="00C958EF">
        <w:t>_  _</w:t>
      </w:r>
      <w:proofErr w:type="gramEnd"/>
      <w:r w:rsidRPr="00C958EF">
        <w:t>_____________ 20</w:t>
      </w:r>
      <w:r>
        <w:t>20</w:t>
      </w:r>
      <w:r w:rsidRPr="00C958EF">
        <w:t xml:space="preserve"> г.</w:t>
      </w:r>
    </w:p>
    <w:p w:rsidR="005C53D2" w:rsidRDefault="005C53D2" w:rsidP="008F64B2">
      <w:pPr>
        <w:spacing w:after="0" w:line="240" w:lineRule="auto"/>
        <w:jc w:val="center"/>
      </w:pPr>
      <w:r w:rsidRPr="00C958EF">
        <w:t>№ _____-ЗО</w:t>
      </w:r>
    </w:p>
    <w:p w:rsidR="005C53D2" w:rsidRDefault="005C53D2" w:rsidP="008F64B2">
      <w:pPr>
        <w:spacing w:after="0" w:line="240" w:lineRule="auto"/>
        <w:jc w:val="center"/>
        <w:rPr>
          <w:b/>
        </w:rPr>
      </w:pPr>
    </w:p>
    <w:p w:rsidR="005C53D2" w:rsidRDefault="005C53D2" w:rsidP="008F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 </w:t>
      </w:r>
    </w:p>
    <w:p w:rsidR="005C53D2" w:rsidRDefault="005C53D2" w:rsidP="008F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</w:p>
    <w:p w:rsidR="005C53D2" w:rsidRDefault="005C53D2" w:rsidP="008F64B2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Cs w:val="28"/>
        </w:rPr>
      </w:pPr>
    </w:p>
    <w:p w:rsidR="005C53D2" w:rsidRDefault="005C53D2" w:rsidP="008F64B2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F90F36">
      <w:pPr>
        <w:spacing w:line="240" w:lineRule="auto"/>
      </w:pPr>
    </w:p>
    <w:p w:rsidR="005C53D2" w:rsidRDefault="005C53D2" w:rsidP="00D75E59">
      <w:pPr>
        <w:spacing w:after="0" w:line="240" w:lineRule="auto"/>
        <w:jc w:val="center"/>
      </w:pPr>
    </w:p>
    <w:sectPr w:rsidR="005C53D2" w:rsidSect="00FA45E6">
      <w:headerReference w:type="default" r:id="rId6"/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A2" w:rsidRDefault="003522A2" w:rsidP="007221FB">
      <w:pPr>
        <w:spacing w:after="0" w:line="240" w:lineRule="auto"/>
      </w:pPr>
      <w:r>
        <w:separator/>
      </w:r>
    </w:p>
  </w:endnote>
  <w:endnote w:type="continuationSeparator" w:id="0">
    <w:p w:rsidR="003522A2" w:rsidRDefault="003522A2" w:rsidP="0072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A2" w:rsidRDefault="003522A2" w:rsidP="007221FB">
      <w:pPr>
        <w:spacing w:after="0" w:line="240" w:lineRule="auto"/>
      </w:pPr>
      <w:r>
        <w:separator/>
      </w:r>
    </w:p>
  </w:footnote>
  <w:footnote w:type="continuationSeparator" w:id="0">
    <w:p w:rsidR="003522A2" w:rsidRDefault="003522A2" w:rsidP="0072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D2" w:rsidRDefault="003522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3D2">
      <w:rPr>
        <w:noProof/>
      </w:rPr>
      <w:t>2</w:t>
    </w:r>
    <w:r>
      <w:rPr>
        <w:noProof/>
      </w:rPr>
      <w:fldChar w:fldCharType="end"/>
    </w:r>
  </w:p>
  <w:p w:rsidR="005C53D2" w:rsidRDefault="005C5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44"/>
    <w:rsid w:val="00037132"/>
    <w:rsid w:val="0004638D"/>
    <w:rsid w:val="00087D79"/>
    <w:rsid w:val="000B43A9"/>
    <w:rsid w:val="00115D38"/>
    <w:rsid w:val="001220FB"/>
    <w:rsid w:val="00152AB2"/>
    <w:rsid w:val="001A528B"/>
    <w:rsid w:val="001E42E3"/>
    <w:rsid w:val="001F39B1"/>
    <w:rsid w:val="002208BD"/>
    <w:rsid w:val="00230F46"/>
    <w:rsid w:val="0025444E"/>
    <w:rsid w:val="00276FF7"/>
    <w:rsid w:val="00284AEF"/>
    <w:rsid w:val="00296B28"/>
    <w:rsid w:val="002B4E77"/>
    <w:rsid w:val="002B5A44"/>
    <w:rsid w:val="002C07A6"/>
    <w:rsid w:val="002C3D90"/>
    <w:rsid w:val="002E34F4"/>
    <w:rsid w:val="002F3FE1"/>
    <w:rsid w:val="00302BBA"/>
    <w:rsid w:val="003105A7"/>
    <w:rsid w:val="00323EF4"/>
    <w:rsid w:val="003522A2"/>
    <w:rsid w:val="00356A24"/>
    <w:rsid w:val="003742E6"/>
    <w:rsid w:val="003A22C2"/>
    <w:rsid w:val="003F7731"/>
    <w:rsid w:val="003F7E03"/>
    <w:rsid w:val="004B56D5"/>
    <w:rsid w:val="004E717C"/>
    <w:rsid w:val="00501956"/>
    <w:rsid w:val="00514CEF"/>
    <w:rsid w:val="0053598F"/>
    <w:rsid w:val="00541B5A"/>
    <w:rsid w:val="00541E4B"/>
    <w:rsid w:val="005643F6"/>
    <w:rsid w:val="00572348"/>
    <w:rsid w:val="005964E6"/>
    <w:rsid w:val="005C53D2"/>
    <w:rsid w:val="005E0408"/>
    <w:rsid w:val="006621E9"/>
    <w:rsid w:val="00692E17"/>
    <w:rsid w:val="006A7D61"/>
    <w:rsid w:val="006B0D4C"/>
    <w:rsid w:val="006B3F00"/>
    <w:rsid w:val="006F777C"/>
    <w:rsid w:val="007221FB"/>
    <w:rsid w:val="0072328D"/>
    <w:rsid w:val="0073227D"/>
    <w:rsid w:val="0073594F"/>
    <w:rsid w:val="00735A89"/>
    <w:rsid w:val="007820AD"/>
    <w:rsid w:val="007857D6"/>
    <w:rsid w:val="007A0A02"/>
    <w:rsid w:val="007E0927"/>
    <w:rsid w:val="008405C3"/>
    <w:rsid w:val="00843FD3"/>
    <w:rsid w:val="00845D3B"/>
    <w:rsid w:val="00861C48"/>
    <w:rsid w:val="008710DD"/>
    <w:rsid w:val="008824FA"/>
    <w:rsid w:val="008A0F98"/>
    <w:rsid w:val="008B3250"/>
    <w:rsid w:val="008C3405"/>
    <w:rsid w:val="008C4987"/>
    <w:rsid w:val="008F64B2"/>
    <w:rsid w:val="00901422"/>
    <w:rsid w:val="00945F66"/>
    <w:rsid w:val="00951B5A"/>
    <w:rsid w:val="009A3E16"/>
    <w:rsid w:val="009B7D29"/>
    <w:rsid w:val="009C25A0"/>
    <w:rsid w:val="009E0EDA"/>
    <w:rsid w:val="00A0161E"/>
    <w:rsid w:val="00A152D4"/>
    <w:rsid w:val="00A22B2E"/>
    <w:rsid w:val="00A4631B"/>
    <w:rsid w:val="00A46EA6"/>
    <w:rsid w:val="00A60AF3"/>
    <w:rsid w:val="00A6101B"/>
    <w:rsid w:val="00A869A4"/>
    <w:rsid w:val="00AA268C"/>
    <w:rsid w:val="00AB0178"/>
    <w:rsid w:val="00AB17C8"/>
    <w:rsid w:val="00AB21E2"/>
    <w:rsid w:val="00AB318D"/>
    <w:rsid w:val="00AE0BBE"/>
    <w:rsid w:val="00B36402"/>
    <w:rsid w:val="00B36829"/>
    <w:rsid w:val="00B37316"/>
    <w:rsid w:val="00B51976"/>
    <w:rsid w:val="00B54FC1"/>
    <w:rsid w:val="00B73270"/>
    <w:rsid w:val="00BA531B"/>
    <w:rsid w:val="00BD57E8"/>
    <w:rsid w:val="00C014DA"/>
    <w:rsid w:val="00C03A35"/>
    <w:rsid w:val="00C04CCB"/>
    <w:rsid w:val="00C17347"/>
    <w:rsid w:val="00C45396"/>
    <w:rsid w:val="00C65542"/>
    <w:rsid w:val="00C80C20"/>
    <w:rsid w:val="00C93A34"/>
    <w:rsid w:val="00C958EF"/>
    <w:rsid w:val="00C97EE4"/>
    <w:rsid w:val="00CB582C"/>
    <w:rsid w:val="00D16B4E"/>
    <w:rsid w:val="00D3793A"/>
    <w:rsid w:val="00D41411"/>
    <w:rsid w:val="00D67732"/>
    <w:rsid w:val="00D75E59"/>
    <w:rsid w:val="00D76D49"/>
    <w:rsid w:val="00DA3ECC"/>
    <w:rsid w:val="00DB4228"/>
    <w:rsid w:val="00DD4CAA"/>
    <w:rsid w:val="00E12B44"/>
    <w:rsid w:val="00E325B3"/>
    <w:rsid w:val="00E83CC4"/>
    <w:rsid w:val="00F122DC"/>
    <w:rsid w:val="00F17DC9"/>
    <w:rsid w:val="00F21B74"/>
    <w:rsid w:val="00F24A7C"/>
    <w:rsid w:val="00F27982"/>
    <w:rsid w:val="00F62AD9"/>
    <w:rsid w:val="00F82EFF"/>
    <w:rsid w:val="00F8409B"/>
    <w:rsid w:val="00F90F36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F0882-0A8A-4297-8E7E-870710E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D49"/>
    <w:pPr>
      <w:spacing w:after="200" w:line="276" w:lineRule="auto"/>
    </w:pPr>
    <w:rPr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24A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4A7C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21F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2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221FB"/>
    <w:rPr>
      <w:rFonts w:cs="Times New Roman"/>
    </w:rPr>
  </w:style>
  <w:style w:type="paragraph" w:customStyle="1" w:styleId="ConsPlusNormal">
    <w:name w:val="ConsPlusNormal"/>
    <w:uiPriority w:val="99"/>
    <w:rsid w:val="00F24A7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24A7C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B1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3E1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Терентьева Марина Валентиновна</cp:lastModifiedBy>
  <cp:revision>2</cp:revision>
  <cp:lastPrinted>2020-05-05T10:38:00Z</cp:lastPrinted>
  <dcterms:created xsi:type="dcterms:W3CDTF">2020-05-07T13:58:00Z</dcterms:created>
  <dcterms:modified xsi:type="dcterms:W3CDTF">2020-05-07T13:58:00Z</dcterms:modified>
</cp:coreProperties>
</file>