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962242" w:rsidRPr="00962242" w:rsidTr="000353A9">
        <w:trPr>
          <w:trHeight w:val="567"/>
        </w:trPr>
        <w:tc>
          <w:tcPr>
            <w:tcW w:w="9854" w:type="dxa"/>
            <w:gridSpan w:val="2"/>
            <w:shd w:val="clear" w:color="auto" w:fill="auto"/>
            <w:vAlign w:val="center"/>
          </w:tcPr>
          <w:p w:rsidR="00962242" w:rsidRPr="00962242" w:rsidRDefault="00962242" w:rsidP="00962242">
            <w:pPr>
              <w:spacing w:after="0" w:line="240" w:lineRule="auto"/>
              <w:jc w:val="center"/>
              <w:rPr>
                <w:rFonts w:ascii="PT Astra Serif" w:hAnsi="PT Astra Serif"/>
                <w:b/>
                <w:sz w:val="28"/>
                <w:szCs w:val="28"/>
              </w:rPr>
            </w:pPr>
            <w:r w:rsidRPr="00962242">
              <w:rPr>
                <w:rFonts w:ascii="PT Astra Serif" w:hAnsi="PT Astra Serif"/>
                <w:b/>
                <w:sz w:val="28"/>
                <w:szCs w:val="28"/>
              </w:rPr>
              <w:t>ПРАВИТЕЛЬСТВО УЛЬЯНОВСКОЙ ОБЛАСТИ</w:t>
            </w:r>
          </w:p>
        </w:tc>
      </w:tr>
      <w:tr w:rsidR="00962242" w:rsidRPr="00962242" w:rsidTr="000353A9">
        <w:trPr>
          <w:trHeight w:val="567"/>
        </w:trPr>
        <w:tc>
          <w:tcPr>
            <w:tcW w:w="9854" w:type="dxa"/>
            <w:gridSpan w:val="2"/>
            <w:shd w:val="clear" w:color="auto" w:fill="auto"/>
            <w:vAlign w:val="center"/>
          </w:tcPr>
          <w:p w:rsidR="00962242" w:rsidRPr="00962242" w:rsidRDefault="00962242" w:rsidP="00962242">
            <w:pPr>
              <w:spacing w:after="0" w:line="240" w:lineRule="auto"/>
              <w:jc w:val="center"/>
              <w:rPr>
                <w:rFonts w:ascii="PT Astra Serif" w:hAnsi="PT Astra Serif"/>
                <w:b/>
                <w:sz w:val="28"/>
                <w:szCs w:val="28"/>
              </w:rPr>
            </w:pPr>
            <w:proofErr w:type="gramStart"/>
            <w:r w:rsidRPr="00962242">
              <w:rPr>
                <w:rFonts w:ascii="PT Astra Serif" w:hAnsi="PT Astra Serif"/>
                <w:b/>
                <w:sz w:val="28"/>
                <w:szCs w:val="28"/>
              </w:rPr>
              <w:t>П</w:t>
            </w:r>
            <w:proofErr w:type="gramEnd"/>
            <w:r w:rsidRPr="00962242">
              <w:rPr>
                <w:rFonts w:ascii="PT Astra Serif" w:hAnsi="PT Astra Serif"/>
                <w:b/>
                <w:sz w:val="28"/>
                <w:szCs w:val="28"/>
              </w:rPr>
              <w:t xml:space="preserve"> О С Т А Н О В Л Е Н И Е</w:t>
            </w:r>
          </w:p>
        </w:tc>
      </w:tr>
      <w:tr w:rsidR="00962242" w:rsidRPr="00962242" w:rsidTr="000353A9">
        <w:trPr>
          <w:trHeight w:val="1134"/>
        </w:trPr>
        <w:tc>
          <w:tcPr>
            <w:tcW w:w="4927" w:type="dxa"/>
            <w:shd w:val="clear" w:color="auto" w:fill="auto"/>
            <w:vAlign w:val="bottom"/>
          </w:tcPr>
          <w:p w:rsidR="00962242" w:rsidRPr="00962242" w:rsidRDefault="00962242" w:rsidP="00962242">
            <w:pPr>
              <w:spacing w:after="0" w:line="240" w:lineRule="auto"/>
              <w:rPr>
                <w:rFonts w:ascii="PT Astra Serif" w:hAnsi="PT Astra Serif"/>
                <w:b/>
                <w:sz w:val="28"/>
                <w:szCs w:val="28"/>
              </w:rPr>
            </w:pPr>
            <w:r>
              <w:rPr>
                <w:rFonts w:ascii="PT Astra Serif" w:hAnsi="PT Astra Serif"/>
                <w:b/>
                <w:sz w:val="28"/>
                <w:szCs w:val="28"/>
              </w:rPr>
              <w:t>30 июля</w:t>
            </w:r>
            <w:r w:rsidRPr="00962242">
              <w:rPr>
                <w:rFonts w:ascii="PT Astra Serif" w:hAnsi="PT Astra Serif"/>
                <w:b/>
                <w:sz w:val="28"/>
                <w:szCs w:val="28"/>
              </w:rPr>
              <w:t xml:space="preserve"> 2020 г.</w:t>
            </w:r>
          </w:p>
        </w:tc>
        <w:tc>
          <w:tcPr>
            <w:tcW w:w="4927" w:type="dxa"/>
            <w:shd w:val="clear" w:color="auto" w:fill="auto"/>
            <w:vAlign w:val="bottom"/>
          </w:tcPr>
          <w:p w:rsidR="00962242" w:rsidRPr="00962242" w:rsidRDefault="00962242" w:rsidP="00962242">
            <w:pPr>
              <w:spacing w:after="0" w:line="240" w:lineRule="auto"/>
              <w:jc w:val="right"/>
              <w:rPr>
                <w:rFonts w:ascii="PT Astra Serif" w:hAnsi="PT Astra Serif"/>
                <w:b/>
                <w:sz w:val="28"/>
                <w:szCs w:val="28"/>
              </w:rPr>
            </w:pPr>
            <w:r w:rsidRPr="00962242">
              <w:rPr>
                <w:rFonts w:ascii="PT Astra Serif" w:hAnsi="PT Astra Serif"/>
                <w:b/>
                <w:sz w:val="28"/>
                <w:szCs w:val="28"/>
              </w:rPr>
              <w:t>№</w:t>
            </w:r>
            <w:r>
              <w:rPr>
                <w:rFonts w:ascii="PT Astra Serif" w:hAnsi="PT Astra Serif"/>
                <w:b/>
                <w:sz w:val="28"/>
                <w:szCs w:val="28"/>
              </w:rPr>
              <w:t xml:space="preserve"> 425</w:t>
            </w:r>
            <w:r w:rsidRPr="00962242">
              <w:rPr>
                <w:rFonts w:ascii="PT Astra Serif" w:hAnsi="PT Astra Serif"/>
                <w:b/>
                <w:sz w:val="28"/>
                <w:szCs w:val="28"/>
              </w:rPr>
              <w:t>-П</w:t>
            </w:r>
          </w:p>
        </w:tc>
      </w:tr>
    </w:tbl>
    <w:p w:rsidR="00A07433" w:rsidRDefault="00A07433" w:rsidP="00A03A3C">
      <w:pPr>
        <w:pStyle w:val="ac"/>
        <w:spacing w:after="0" w:line="240" w:lineRule="auto"/>
        <w:contextualSpacing/>
        <w:jc w:val="center"/>
        <w:rPr>
          <w:rFonts w:ascii="PT Astra Serif" w:hAnsi="PT Astra Serif"/>
          <w:b/>
          <w:bCs/>
          <w:sz w:val="28"/>
          <w:szCs w:val="28"/>
        </w:rPr>
      </w:pPr>
      <w:bookmarkStart w:id="0" w:name="_GoBack"/>
      <w:bookmarkEnd w:id="0"/>
    </w:p>
    <w:p w:rsidR="00A07433" w:rsidRPr="00A07433" w:rsidRDefault="00A07433" w:rsidP="00A03A3C">
      <w:pPr>
        <w:pStyle w:val="ac"/>
        <w:spacing w:after="0" w:line="240" w:lineRule="auto"/>
        <w:contextualSpacing/>
        <w:jc w:val="center"/>
        <w:rPr>
          <w:rFonts w:ascii="PT Astra Serif" w:hAnsi="PT Astra Serif"/>
          <w:b/>
          <w:bCs/>
          <w:sz w:val="40"/>
          <w:szCs w:val="28"/>
        </w:rPr>
      </w:pPr>
    </w:p>
    <w:p w:rsidR="00A07433" w:rsidRPr="00463E3D" w:rsidRDefault="00A07433" w:rsidP="00A03A3C">
      <w:pPr>
        <w:pStyle w:val="ac"/>
        <w:spacing w:after="0" w:line="240" w:lineRule="auto"/>
        <w:contextualSpacing/>
        <w:jc w:val="center"/>
        <w:rPr>
          <w:rFonts w:ascii="PT Astra Serif" w:hAnsi="PT Astra Serif"/>
          <w:b/>
          <w:bCs/>
          <w:sz w:val="28"/>
          <w:szCs w:val="28"/>
        </w:rPr>
      </w:pPr>
    </w:p>
    <w:p w:rsidR="00983530" w:rsidRDefault="00CF27DB" w:rsidP="0005713C">
      <w:pPr>
        <w:spacing w:after="0" w:line="240" w:lineRule="auto"/>
        <w:contextualSpacing/>
        <w:jc w:val="center"/>
        <w:rPr>
          <w:rFonts w:ascii="PT Astra Serif" w:hAnsi="PT Astra Serif"/>
          <w:b/>
          <w:sz w:val="28"/>
          <w:szCs w:val="28"/>
        </w:rPr>
      </w:pPr>
      <w:r>
        <w:rPr>
          <w:rFonts w:ascii="PT Astra Serif" w:hAnsi="PT Astra Serif"/>
          <w:b/>
          <w:sz w:val="28"/>
          <w:szCs w:val="28"/>
        </w:rPr>
        <w:t>О</w:t>
      </w:r>
      <w:r w:rsidR="000F23ED">
        <w:rPr>
          <w:rFonts w:ascii="PT Astra Serif" w:hAnsi="PT Astra Serif"/>
          <w:b/>
          <w:sz w:val="28"/>
          <w:szCs w:val="28"/>
        </w:rPr>
        <w:t>б</w:t>
      </w:r>
      <w:r>
        <w:rPr>
          <w:rFonts w:ascii="PT Astra Serif" w:hAnsi="PT Astra Serif"/>
          <w:b/>
          <w:sz w:val="28"/>
          <w:szCs w:val="28"/>
        </w:rPr>
        <w:t xml:space="preserve"> </w:t>
      </w:r>
      <w:r w:rsidR="00B526AB">
        <w:rPr>
          <w:rFonts w:ascii="PT Astra Serif" w:hAnsi="PT Astra Serif"/>
          <w:b/>
          <w:sz w:val="28"/>
          <w:szCs w:val="28"/>
        </w:rPr>
        <w:t xml:space="preserve">утверждении </w:t>
      </w:r>
      <w:r w:rsidR="00B57AE2">
        <w:rPr>
          <w:rFonts w:ascii="PT Astra Serif" w:hAnsi="PT Astra Serif"/>
          <w:b/>
          <w:sz w:val="28"/>
          <w:szCs w:val="28"/>
        </w:rPr>
        <w:t>правил</w:t>
      </w:r>
      <w:r w:rsidR="00E55EF1">
        <w:rPr>
          <w:rFonts w:ascii="PT Astra Serif" w:hAnsi="PT Astra Serif"/>
          <w:b/>
          <w:sz w:val="28"/>
          <w:szCs w:val="28"/>
        </w:rPr>
        <w:t>, регулирующих отдельные отношения в сфере</w:t>
      </w:r>
    </w:p>
    <w:p w:rsidR="001458C6" w:rsidRPr="0005713C" w:rsidRDefault="00E55EF1" w:rsidP="0005713C">
      <w:pPr>
        <w:spacing w:after="0" w:line="240" w:lineRule="auto"/>
        <w:contextualSpacing/>
        <w:jc w:val="center"/>
        <w:rPr>
          <w:rFonts w:ascii="PT Astra Serif" w:hAnsi="PT Astra Serif"/>
          <w:b/>
          <w:bCs/>
          <w:sz w:val="28"/>
          <w:szCs w:val="28"/>
        </w:rPr>
      </w:pPr>
      <w:r>
        <w:rPr>
          <w:rFonts w:ascii="PT Astra Serif" w:hAnsi="PT Astra Serif"/>
          <w:b/>
          <w:sz w:val="28"/>
          <w:szCs w:val="28"/>
        </w:rPr>
        <w:t xml:space="preserve">предоставления </w:t>
      </w:r>
      <w:r w:rsidR="0005713C" w:rsidRPr="00927219">
        <w:rPr>
          <w:rFonts w:ascii="PT Astra Serif" w:hAnsi="PT Astra Serif"/>
          <w:b/>
          <w:sz w:val="28"/>
          <w:szCs w:val="28"/>
        </w:rPr>
        <w:t>гос</w:t>
      </w:r>
      <w:r w:rsidR="000848B7" w:rsidRPr="00927219">
        <w:rPr>
          <w:rFonts w:ascii="PT Astra Serif" w:hAnsi="PT Astra Serif"/>
          <w:b/>
          <w:sz w:val="28"/>
          <w:szCs w:val="28"/>
        </w:rPr>
        <w:t>ударственных гарантий</w:t>
      </w:r>
      <w:r w:rsidR="0005713C" w:rsidRPr="00927219">
        <w:rPr>
          <w:rFonts w:ascii="PT Astra Serif" w:hAnsi="PT Astra Serif"/>
          <w:b/>
          <w:sz w:val="28"/>
          <w:szCs w:val="28"/>
        </w:rPr>
        <w:t xml:space="preserve"> Ульяновской области </w:t>
      </w:r>
    </w:p>
    <w:p w:rsidR="001458C6" w:rsidRPr="00463E3D" w:rsidRDefault="001458C6" w:rsidP="00A03A3C">
      <w:pPr>
        <w:spacing w:after="0" w:line="240" w:lineRule="auto"/>
        <w:contextualSpacing/>
        <w:jc w:val="center"/>
        <w:rPr>
          <w:rFonts w:ascii="PT Astra Serif" w:hAnsi="PT Astra Serif"/>
          <w:b/>
          <w:bCs/>
          <w:sz w:val="28"/>
          <w:szCs w:val="28"/>
        </w:rPr>
      </w:pPr>
    </w:p>
    <w:p w:rsidR="008F2CC9" w:rsidRPr="008F2CC9" w:rsidRDefault="008F2CC9" w:rsidP="00A07433">
      <w:pPr>
        <w:pStyle w:val="ConsPlusNormal"/>
        <w:ind w:firstLine="709"/>
        <w:jc w:val="both"/>
        <w:rPr>
          <w:rFonts w:ascii="PT Astra Serif" w:hAnsi="PT Astra Serif"/>
          <w:sz w:val="28"/>
          <w:szCs w:val="28"/>
        </w:rPr>
      </w:pPr>
      <w:r w:rsidRPr="008F2CC9">
        <w:rPr>
          <w:rFonts w:ascii="PT Astra Serif" w:hAnsi="PT Astra Serif"/>
          <w:sz w:val="28"/>
          <w:szCs w:val="28"/>
        </w:rPr>
        <w:t xml:space="preserve">В соответствии со </w:t>
      </w:r>
      <w:hyperlink r:id="rId9" w:history="1">
        <w:r w:rsidRPr="008F2CC9">
          <w:rPr>
            <w:rFonts w:ascii="PT Astra Serif" w:hAnsi="PT Astra Serif"/>
            <w:color w:val="000000"/>
            <w:sz w:val="28"/>
            <w:szCs w:val="28"/>
          </w:rPr>
          <w:t>статьями</w:t>
        </w:r>
      </w:hyperlink>
      <w:r w:rsidRPr="008F2CC9">
        <w:rPr>
          <w:rFonts w:ascii="PT Astra Serif" w:hAnsi="PT Astra Serif"/>
          <w:color w:val="000000"/>
          <w:sz w:val="28"/>
          <w:szCs w:val="28"/>
        </w:rPr>
        <w:t xml:space="preserve"> </w:t>
      </w:r>
      <w:r>
        <w:rPr>
          <w:rFonts w:ascii="PT Astra Serif" w:hAnsi="PT Astra Serif"/>
          <w:sz w:val="28"/>
          <w:szCs w:val="28"/>
        </w:rPr>
        <w:t>115</w:t>
      </w:r>
      <w:r>
        <w:rPr>
          <w:rFonts w:ascii="PT Astra Serif" w:hAnsi="PT Astra Serif"/>
          <w:sz w:val="28"/>
          <w:szCs w:val="28"/>
          <w:vertAlign w:val="superscript"/>
        </w:rPr>
        <w:t>2</w:t>
      </w:r>
      <w:r>
        <w:rPr>
          <w:rFonts w:ascii="PT Astra Serif" w:hAnsi="PT Astra Serif"/>
          <w:sz w:val="28"/>
          <w:szCs w:val="28"/>
        </w:rPr>
        <w:t xml:space="preserve"> и 115</w:t>
      </w:r>
      <w:r>
        <w:rPr>
          <w:rFonts w:ascii="PT Astra Serif" w:hAnsi="PT Astra Serif"/>
          <w:sz w:val="28"/>
          <w:szCs w:val="28"/>
          <w:vertAlign w:val="superscript"/>
        </w:rPr>
        <w:t>3</w:t>
      </w:r>
      <w:r w:rsidRPr="008F2CC9">
        <w:rPr>
          <w:rFonts w:ascii="PT Astra Serif" w:hAnsi="PT Astra Serif"/>
          <w:sz w:val="28"/>
          <w:szCs w:val="28"/>
        </w:rPr>
        <w:t xml:space="preserve"> Бюджетног</w:t>
      </w:r>
      <w:r w:rsidR="002E466F">
        <w:rPr>
          <w:rFonts w:ascii="PT Astra Serif" w:hAnsi="PT Astra Serif"/>
          <w:sz w:val="28"/>
          <w:szCs w:val="28"/>
        </w:rPr>
        <w:t>о кодекса Российской Федерации</w:t>
      </w:r>
      <w:r w:rsidRPr="008F2CC9">
        <w:rPr>
          <w:rFonts w:ascii="PT Astra Serif" w:hAnsi="PT Astra Serif"/>
          <w:sz w:val="28"/>
          <w:szCs w:val="28"/>
        </w:rPr>
        <w:t xml:space="preserve"> Правительство </w:t>
      </w:r>
      <w:r w:rsidR="003E7F02">
        <w:rPr>
          <w:rFonts w:ascii="PT Astra Serif" w:hAnsi="PT Astra Serif"/>
          <w:sz w:val="28"/>
          <w:szCs w:val="28"/>
        </w:rPr>
        <w:t>Ульяновской</w:t>
      </w:r>
      <w:r w:rsidRPr="008F2CC9">
        <w:rPr>
          <w:rFonts w:ascii="PT Astra Serif" w:hAnsi="PT Astra Serif"/>
          <w:sz w:val="28"/>
          <w:szCs w:val="28"/>
        </w:rPr>
        <w:t xml:space="preserve"> области </w:t>
      </w:r>
      <w:proofErr w:type="gramStart"/>
      <w:r w:rsidRPr="008F2CC9">
        <w:rPr>
          <w:rFonts w:ascii="PT Astra Serif" w:hAnsi="PT Astra Serif"/>
          <w:sz w:val="28"/>
          <w:szCs w:val="28"/>
        </w:rPr>
        <w:t>п</w:t>
      </w:r>
      <w:proofErr w:type="gramEnd"/>
      <w:r w:rsidR="003E7F02">
        <w:rPr>
          <w:rFonts w:ascii="PT Astra Serif" w:hAnsi="PT Astra Serif"/>
          <w:sz w:val="28"/>
          <w:szCs w:val="28"/>
        </w:rPr>
        <w:t xml:space="preserve"> </w:t>
      </w:r>
      <w:r w:rsidRPr="008F2CC9">
        <w:rPr>
          <w:rFonts w:ascii="PT Astra Serif" w:hAnsi="PT Astra Serif"/>
          <w:sz w:val="28"/>
          <w:szCs w:val="28"/>
        </w:rPr>
        <w:t>о</w:t>
      </w:r>
      <w:r w:rsidR="00897DD0">
        <w:rPr>
          <w:rFonts w:ascii="PT Astra Serif" w:hAnsi="PT Astra Serif"/>
          <w:sz w:val="28"/>
          <w:szCs w:val="28"/>
        </w:rPr>
        <w:t xml:space="preserve"> </w:t>
      </w:r>
      <w:r w:rsidRPr="008F2CC9">
        <w:rPr>
          <w:rFonts w:ascii="PT Astra Serif" w:hAnsi="PT Astra Serif"/>
          <w:sz w:val="28"/>
          <w:szCs w:val="28"/>
        </w:rPr>
        <w:t>с</w:t>
      </w:r>
      <w:r w:rsidR="003E7F02">
        <w:rPr>
          <w:rFonts w:ascii="PT Astra Serif" w:hAnsi="PT Astra Serif"/>
          <w:sz w:val="28"/>
          <w:szCs w:val="28"/>
        </w:rPr>
        <w:t xml:space="preserve"> </w:t>
      </w:r>
      <w:r w:rsidRPr="008F2CC9">
        <w:rPr>
          <w:rFonts w:ascii="PT Astra Serif" w:hAnsi="PT Astra Serif"/>
          <w:sz w:val="28"/>
          <w:szCs w:val="28"/>
        </w:rPr>
        <w:t>т</w:t>
      </w:r>
      <w:r w:rsidR="003E7F02">
        <w:rPr>
          <w:rFonts w:ascii="PT Astra Serif" w:hAnsi="PT Astra Serif"/>
          <w:sz w:val="28"/>
          <w:szCs w:val="28"/>
        </w:rPr>
        <w:t xml:space="preserve"> </w:t>
      </w:r>
      <w:r w:rsidRPr="008F2CC9">
        <w:rPr>
          <w:rFonts w:ascii="PT Astra Serif" w:hAnsi="PT Astra Serif"/>
          <w:sz w:val="28"/>
          <w:szCs w:val="28"/>
        </w:rPr>
        <w:t>а</w:t>
      </w:r>
      <w:r w:rsidR="003E7F02">
        <w:rPr>
          <w:rFonts w:ascii="PT Astra Serif" w:hAnsi="PT Astra Serif"/>
          <w:sz w:val="28"/>
          <w:szCs w:val="28"/>
        </w:rPr>
        <w:t xml:space="preserve"> </w:t>
      </w:r>
      <w:r w:rsidRPr="008F2CC9">
        <w:rPr>
          <w:rFonts w:ascii="PT Astra Serif" w:hAnsi="PT Astra Serif"/>
          <w:sz w:val="28"/>
          <w:szCs w:val="28"/>
        </w:rPr>
        <w:t>н</w:t>
      </w:r>
      <w:r w:rsidR="003E7F02">
        <w:rPr>
          <w:rFonts w:ascii="PT Astra Serif" w:hAnsi="PT Astra Serif"/>
          <w:sz w:val="28"/>
          <w:szCs w:val="28"/>
        </w:rPr>
        <w:t xml:space="preserve"> </w:t>
      </w:r>
      <w:r w:rsidRPr="008F2CC9">
        <w:rPr>
          <w:rFonts w:ascii="PT Astra Serif" w:hAnsi="PT Astra Serif"/>
          <w:sz w:val="28"/>
          <w:szCs w:val="28"/>
        </w:rPr>
        <w:t>о</w:t>
      </w:r>
      <w:r w:rsidR="003E7F02">
        <w:rPr>
          <w:rFonts w:ascii="PT Astra Serif" w:hAnsi="PT Astra Serif"/>
          <w:sz w:val="28"/>
          <w:szCs w:val="28"/>
        </w:rPr>
        <w:t xml:space="preserve"> </w:t>
      </w:r>
      <w:r w:rsidRPr="008F2CC9">
        <w:rPr>
          <w:rFonts w:ascii="PT Astra Serif" w:hAnsi="PT Astra Serif"/>
          <w:sz w:val="28"/>
          <w:szCs w:val="28"/>
        </w:rPr>
        <w:t>в</w:t>
      </w:r>
      <w:r w:rsidR="003E7F02">
        <w:rPr>
          <w:rFonts w:ascii="PT Astra Serif" w:hAnsi="PT Astra Serif"/>
          <w:sz w:val="28"/>
          <w:szCs w:val="28"/>
        </w:rPr>
        <w:t xml:space="preserve"> </w:t>
      </w:r>
      <w:r w:rsidRPr="008F2CC9">
        <w:rPr>
          <w:rFonts w:ascii="PT Astra Serif" w:hAnsi="PT Astra Serif"/>
          <w:sz w:val="28"/>
          <w:szCs w:val="28"/>
        </w:rPr>
        <w:t>л</w:t>
      </w:r>
      <w:r w:rsidR="003E7F02">
        <w:rPr>
          <w:rFonts w:ascii="PT Astra Serif" w:hAnsi="PT Astra Serif"/>
          <w:sz w:val="28"/>
          <w:szCs w:val="28"/>
        </w:rPr>
        <w:t xml:space="preserve"> </w:t>
      </w:r>
      <w:r w:rsidRPr="008F2CC9">
        <w:rPr>
          <w:rFonts w:ascii="PT Astra Serif" w:hAnsi="PT Astra Serif"/>
          <w:sz w:val="28"/>
          <w:szCs w:val="28"/>
        </w:rPr>
        <w:t>я</w:t>
      </w:r>
      <w:r w:rsidR="003E7F02">
        <w:rPr>
          <w:rFonts w:ascii="PT Astra Serif" w:hAnsi="PT Astra Serif"/>
          <w:sz w:val="28"/>
          <w:szCs w:val="28"/>
        </w:rPr>
        <w:t xml:space="preserve"> </w:t>
      </w:r>
      <w:r w:rsidRPr="008F2CC9">
        <w:rPr>
          <w:rFonts w:ascii="PT Astra Serif" w:hAnsi="PT Astra Serif"/>
          <w:sz w:val="28"/>
          <w:szCs w:val="28"/>
        </w:rPr>
        <w:t>е</w:t>
      </w:r>
      <w:r w:rsidR="003E7F02">
        <w:rPr>
          <w:rFonts w:ascii="PT Astra Serif" w:hAnsi="PT Astra Serif"/>
          <w:sz w:val="28"/>
          <w:szCs w:val="28"/>
        </w:rPr>
        <w:t xml:space="preserve"> </w:t>
      </w:r>
      <w:r w:rsidRPr="008F2CC9">
        <w:rPr>
          <w:rFonts w:ascii="PT Astra Serif" w:hAnsi="PT Astra Serif"/>
          <w:sz w:val="28"/>
          <w:szCs w:val="28"/>
        </w:rPr>
        <w:t>т:</w:t>
      </w:r>
    </w:p>
    <w:p w:rsidR="00CB6C7A" w:rsidRPr="00CB6C7A" w:rsidRDefault="00983530" w:rsidP="00A07433">
      <w:pPr>
        <w:pStyle w:val="ConsPlusNormal"/>
        <w:ind w:firstLine="709"/>
        <w:jc w:val="both"/>
        <w:rPr>
          <w:rFonts w:ascii="PT Astra Serif" w:hAnsi="PT Astra Serif"/>
          <w:sz w:val="28"/>
          <w:szCs w:val="28"/>
        </w:rPr>
      </w:pPr>
      <w:r>
        <w:rPr>
          <w:rFonts w:ascii="PT Astra Serif" w:hAnsi="PT Astra Serif"/>
          <w:sz w:val="28"/>
          <w:szCs w:val="28"/>
        </w:rPr>
        <w:t>1. Утвердить</w:t>
      </w:r>
      <w:r w:rsidR="00CB6C7A" w:rsidRPr="00CB6C7A">
        <w:rPr>
          <w:rFonts w:ascii="PT Astra Serif" w:hAnsi="PT Astra Serif"/>
          <w:sz w:val="28"/>
          <w:szCs w:val="28"/>
        </w:rPr>
        <w:t>:</w:t>
      </w:r>
    </w:p>
    <w:p w:rsidR="00CB6C7A" w:rsidRPr="009C563E" w:rsidRDefault="00B526AB" w:rsidP="00A07433">
      <w:pPr>
        <w:pStyle w:val="ConsPlusNormal"/>
        <w:tabs>
          <w:tab w:val="left" w:pos="1134"/>
          <w:tab w:val="left" w:pos="1276"/>
        </w:tabs>
        <w:ind w:firstLine="709"/>
        <w:jc w:val="both"/>
        <w:rPr>
          <w:rFonts w:ascii="PT Astra Serif" w:hAnsi="PT Astra Serif"/>
          <w:color w:val="000000"/>
          <w:sz w:val="28"/>
          <w:szCs w:val="28"/>
        </w:rPr>
      </w:pPr>
      <w:r>
        <w:rPr>
          <w:rFonts w:ascii="PT Astra Serif" w:hAnsi="PT Astra Serif"/>
          <w:color w:val="000000"/>
          <w:sz w:val="28"/>
          <w:szCs w:val="28"/>
        </w:rPr>
        <w:t xml:space="preserve">1) </w:t>
      </w:r>
      <w:r w:rsidR="00E55EF1">
        <w:rPr>
          <w:rFonts w:ascii="PT Astra Serif" w:hAnsi="PT Astra Serif"/>
          <w:color w:val="000000"/>
          <w:sz w:val="28"/>
          <w:szCs w:val="28"/>
        </w:rPr>
        <w:t>Правила</w:t>
      </w:r>
      <w:r w:rsidR="00CB6C7A" w:rsidRPr="009C563E">
        <w:rPr>
          <w:rFonts w:ascii="PT Astra Serif" w:hAnsi="PT Astra Serif"/>
          <w:color w:val="000000"/>
          <w:sz w:val="28"/>
          <w:szCs w:val="28"/>
        </w:rPr>
        <w:t xml:space="preserve"> </w:t>
      </w:r>
      <w:r w:rsidR="00005E8B">
        <w:rPr>
          <w:rFonts w:ascii="PT Astra Serif" w:hAnsi="PT Astra Serif"/>
          <w:color w:val="000000"/>
          <w:sz w:val="28"/>
          <w:szCs w:val="28"/>
        </w:rPr>
        <w:t xml:space="preserve">проведения </w:t>
      </w:r>
      <w:r w:rsidR="00CB6C7A" w:rsidRPr="009C563E">
        <w:rPr>
          <w:rFonts w:ascii="PT Astra Serif" w:hAnsi="PT Astra Serif"/>
          <w:color w:val="000000"/>
          <w:sz w:val="28"/>
          <w:szCs w:val="28"/>
        </w:rPr>
        <w:t xml:space="preserve">анализа финансового состояния принципала </w:t>
      </w:r>
      <w:r w:rsidR="00E55EF1">
        <w:rPr>
          <w:rFonts w:ascii="PT Astra Serif" w:hAnsi="PT Astra Serif"/>
          <w:color w:val="000000"/>
          <w:sz w:val="28"/>
          <w:szCs w:val="28"/>
        </w:rPr>
        <w:t xml:space="preserve">                </w:t>
      </w:r>
      <w:r w:rsidR="00CB6C7A" w:rsidRPr="009C563E">
        <w:rPr>
          <w:rFonts w:ascii="PT Astra Serif" w:hAnsi="PT Astra Serif"/>
          <w:color w:val="000000"/>
          <w:sz w:val="28"/>
          <w:szCs w:val="28"/>
        </w:rPr>
        <w:t>при предоставлении государственной гарантии Ульяновской области, а также мониторинга финансового состояния принципала после предостав</w:t>
      </w:r>
      <w:r w:rsidR="00F65812">
        <w:rPr>
          <w:rFonts w:ascii="PT Astra Serif" w:hAnsi="PT Astra Serif"/>
          <w:color w:val="000000"/>
          <w:sz w:val="28"/>
          <w:szCs w:val="28"/>
        </w:rPr>
        <w:t>ления государственной гарантии У</w:t>
      </w:r>
      <w:r w:rsidR="00CB6C7A" w:rsidRPr="009C563E">
        <w:rPr>
          <w:rFonts w:ascii="PT Astra Serif" w:hAnsi="PT Astra Serif"/>
          <w:color w:val="000000"/>
          <w:sz w:val="28"/>
          <w:szCs w:val="28"/>
        </w:rPr>
        <w:t>льяновской области</w:t>
      </w:r>
      <w:r w:rsidR="00983530">
        <w:rPr>
          <w:rFonts w:ascii="PT Astra Serif" w:hAnsi="PT Astra Serif"/>
          <w:color w:val="000000"/>
          <w:sz w:val="28"/>
          <w:szCs w:val="28"/>
        </w:rPr>
        <w:t xml:space="preserve"> (приложение №</w:t>
      </w:r>
      <w:r w:rsidR="00372E2B">
        <w:rPr>
          <w:rFonts w:ascii="PT Astra Serif" w:hAnsi="PT Astra Serif"/>
          <w:color w:val="000000"/>
          <w:sz w:val="28"/>
          <w:szCs w:val="28"/>
        </w:rPr>
        <w:t xml:space="preserve"> </w:t>
      </w:r>
      <w:r w:rsidR="00983530">
        <w:rPr>
          <w:rFonts w:ascii="PT Astra Serif" w:hAnsi="PT Astra Serif"/>
          <w:color w:val="000000"/>
          <w:sz w:val="28"/>
          <w:szCs w:val="28"/>
        </w:rPr>
        <w:t>1)</w:t>
      </w:r>
      <w:r w:rsidR="00CB6C7A" w:rsidRPr="009C563E">
        <w:rPr>
          <w:rFonts w:ascii="PT Astra Serif" w:hAnsi="PT Astra Serif"/>
          <w:color w:val="000000"/>
          <w:sz w:val="28"/>
          <w:szCs w:val="28"/>
        </w:rPr>
        <w:t>;</w:t>
      </w:r>
    </w:p>
    <w:p w:rsidR="00CB6C7A" w:rsidRPr="009C563E" w:rsidRDefault="00B526AB" w:rsidP="00A07433">
      <w:pPr>
        <w:pStyle w:val="ConsPlusNormal"/>
        <w:tabs>
          <w:tab w:val="left" w:pos="1134"/>
          <w:tab w:val="left" w:pos="1276"/>
        </w:tabs>
        <w:ind w:firstLine="709"/>
        <w:jc w:val="both"/>
        <w:rPr>
          <w:rFonts w:ascii="PT Astra Serif" w:hAnsi="PT Astra Serif"/>
          <w:color w:val="000000"/>
          <w:sz w:val="28"/>
          <w:szCs w:val="28"/>
        </w:rPr>
      </w:pPr>
      <w:r>
        <w:rPr>
          <w:rFonts w:ascii="PT Astra Serif" w:hAnsi="PT Astra Serif"/>
          <w:color w:val="000000"/>
          <w:sz w:val="28"/>
          <w:szCs w:val="28"/>
        </w:rPr>
        <w:t xml:space="preserve">2) </w:t>
      </w:r>
      <w:r w:rsidR="00D27A86">
        <w:rPr>
          <w:rFonts w:ascii="PT Astra Serif" w:hAnsi="PT Astra Serif"/>
          <w:color w:val="000000"/>
          <w:sz w:val="28"/>
          <w:szCs w:val="28"/>
        </w:rPr>
        <w:t>Правила</w:t>
      </w:r>
      <w:r w:rsidR="00C2027B" w:rsidRPr="009C563E">
        <w:rPr>
          <w:rFonts w:ascii="PT Astra Serif" w:hAnsi="PT Astra Serif"/>
          <w:color w:val="000000"/>
          <w:sz w:val="28"/>
          <w:szCs w:val="28"/>
        </w:rPr>
        <w:t xml:space="preserve"> </w:t>
      </w:r>
      <w:r w:rsidR="00005E8B">
        <w:rPr>
          <w:rFonts w:ascii="PT Astra Serif" w:hAnsi="PT Astra Serif"/>
          <w:color w:val="000000"/>
          <w:sz w:val="28"/>
          <w:szCs w:val="28"/>
        </w:rPr>
        <w:t xml:space="preserve">проведения </w:t>
      </w:r>
      <w:r w:rsidR="00C2027B" w:rsidRPr="009C563E">
        <w:rPr>
          <w:rFonts w:ascii="PT Astra Serif" w:hAnsi="PT Astra Serif"/>
          <w:color w:val="000000"/>
          <w:sz w:val="28"/>
          <w:szCs w:val="28"/>
        </w:rPr>
        <w:t>проверки достаточности, надё</w:t>
      </w:r>
      <w:r w:rsidR="00CB6C7A" w:rsidRPr="009C563E">
        <w:rPr>
          <w:rFonts w:ascii="PT Astra Serif" w:hAnsi="PT Astra Serif"/>
          <w:color w:val="000000"/>
          <w:sz w:val="28"/>
          <w:szCs w:val="28"/>
        </w:rPr>
        <w:t xml:space="preserve">жности </w:t>
      </w:r>
      <w:r w:rsidR="00D27A86">
        <w:rPr>
          <w:rFonts w:ascii="PT Astra Serif" w:hAnsi="PT Astra Serif"/>
          <w:color w:val="000000"/>
          <w:sz w:val="28"/>
          <w:szCs w:val="28"/>
        </w:rPr>
        <w:t xml:space="preserve">                             </w:t>
      </w:r>
      <w:r w:rsidR="00CB6C7A" w:rsidRPr="009C563E">
        <w:rPr>
          <w:rFonts w:ascii="PT Astra Serif" w:hAnsi="PT Astra Serif"/>
          <w:color w:val="000000"/>
          <w:sz w:val="28"/>
          <w:szCs w:val="28"/>
        </w:rPr>
        <w:t xml:space="preserve">и ликвидности обеспечения при предоставлении государственной гарантии Ульяновской области, а также </w:t>
      </w:r>
      <w:r w:rsidR="00F65812">
        <w:rPr>
          <w:rFonts w:ascii="PT Astra Serif" w:hAnsi="PT Astra Serif"/>
          <w:color w:val="000000"/>
          <w:sz w:val="28"/>
          <w:szCs w:val="28"/>
        </w:rPr>
        <w:t>контроля за достаточностью, надё</w:t>
      </w:r>
      <w:r w:rsidR="00CB6C7A" w:rsidRPr="009C563E">
        <w:rPr>
          <w:rFonts w:ascii="PT Astra Serif" w:hAnsi="PT Astra Serif"/>
          <w:color w:val="000000"/>
          <w:sz w:val="28"/>
          <w:szCs w:val="28"/>
        </w:rPr>
        <w:t xml:space="preserve">жностью </w:t>
      </w:r>
      <w:r w:rsidR="00D27A86">
        <w:rPr>
          <w:rFonts w:ascii="PT Astra Serif" w:hAnsi="PT Astra Serif"/>
          <w:color w:val="000000"/>
          <w:sz w:val="28"/>
          <w:szCs w:val="28"/>
        </w:rPr>
        <w:t xml:space="preserve">                   </w:t>
      </w:r>
      <w:r w:rsidR="00CB6C7A" w:rsidRPr="009C563E">
        <w:rPr>
          <w:rFonts w:ascii="PT Astra Serif" w:hAnsi="PT Astra Serif"/>
          <w:color w:val="000000"/>
          <w:sz w:val="28"/>
          <w:szCs w:val="28"/>
        </w:rPr>
        <w:t>и ликвидностью предоставленного обеспечения после предоставления государственной гарантии Ульяновской области</w:t>
      </w:r>
      <w:r w:rsidR="00983530">
        <w:rPr>
          <w:rFonts w:ascii="PT Astra Serif" w:hAnsi="PT Astra Serif"/>
          <w:color w:val="000000"/>
          <w:sz w:val="28"/>
          <w:szCs w:val="28"/>
        </w:rPr>
        <w:t xml:space="preserve"> (приложение №</w:t>
      </w:r>
      <w:r w:rsidR="00372E2B">
        <w:rPr>
          <w:rFonts w:ascii="PT Astra Serif" w:hAnsi="PT Astra Serif"/>
          <w:color w:val="000000"/>
          <w:sz w:val="28"/>
          <w:szCs w:val="28"/>
        </w:rPr>
        <w:t xml:space="preserve"> </w:t>
      </w:r>
      <w:r w:rsidR="00983530">
        <w:rPr>
          <w:rFonts w:ascii="PT Astra Serif" w:hAnsi="PT Astra Serif"/>
          <w:color w:val="000000"/>
          <w:sz w:val="28"/>
          <w:szCs w:val="28"/>
        </w:rPr>
        <w:t>2)</w:t>
      </w:r>
      <w:r w:rsidR="00CB6C7A" w:rsidRPr="009C563E">
        <w:rPr>
          <w:rFonts w:ascii="PT Astra Serif" w:hAnsi="PT Astra Serif"/>
          <w:color w:val="000000"/>
          <w:sz w:val="28"/>
          <w:szCs w:val="28"/>
        </w:rPr>
        <w:t>;</w:t>
      </w:r>
    </w:p>
    <w:p w:rsidR="00CB6C7A" w:rsidRPr="00CB6C7A" w:rsidRDefault="00B526AB" w:rsidP="00A07433">
      <w:pPr>
        <w:pStyle w:val="ConsPlusNormal"/>
        <w:tabs>
          <w:tab w:val="left" w:pos="1134"/>
          <w:tab w:val="left" w:pos="1276"/>
        </w:tabs>
        <w:ind w:firstLine="709"/>
        <w:jc w:val="both"/>
        <w:rPr>
          <w:rFonts w:ascii="PT Astra Serif" w:hAnsi="PT Astra Serif"/>
          <w:sz w:val="28"/>
          <w:szCs w:val="28"/>
        </w:rPr>
      </w:pPr>
      <w:r>
        <w:rPr>
          <w:rFonts w:ascii="PT Astra Serif" w:hAnsi="PT Astra Serif"/>
          <w:color w:val="000000"/>
          <w:sz w:val="28"/>
          <w:szCs w:val="28"/>
        </w:rPr>
        <w:t xml:space="preserve">3) </w:t>
      </w:r>
      <w:hyperlink w:anchor="P257" w:history="1">
        <w:proofErr w:type="gramStart"/>
        <w:r w:rsidR="00B20812">
          <w:rPr>
            <w:rFonts w:ascii="PT Astra Serif" w:hAnsi="PT Astra Serif"/>
            <w:color w:val="000000"/>
            <w:sz w:val="28"/>
            <w:szCs w:val="28"/>
          </w:rPr>
          <w:t>П</w:t>
        </w:r>
        <w:proofErr w:type="gramEnd"/>
      </w:hyperlink>
      <w:r w:rsidR="00D27A86">
        <w:rPr>
          <w:rFonts w:ascii="PT Astra Serif" w:hAnsi="PT Astra Serif"/>
          <w:color w:val="000000"/>
          <w:sz w:val="28"/>
          <w:szCs w:val="28"/>
        </w:rPr>
        <w:t>равила</w:t>
      </w:r>
      <w:r w:rsidR="00C2027B" w:rsidRPr="009C563E">
        <w:rPr>
          <w:rFonts w:ascii="PT Astra Serif" w:hAnsi="PT Astra Serif"/>
          <w:color w:val="000000"/>
          <w:sz w:val="28"/>
          <w:szCs w:val="28"/>
        </w:rPr>
        <w:t xml:space="preserve"> опр</w:t>
      </w:r>
      <w:r w:rsidR="00C2027B">
        <w:rPr>
          <w:rFonts w:ascii="PT Astra Serif" w:hAnsi="PT Astra Serif"/>
          <w:sz w:val="28"/>
          <w:szCs w:val="28"/>
        </w:rPr>
        <w:t>еделения минимального объё</w:t>
      </w:r>
      <w:r w:rsidR="00CB6C7A" w:rsidRPr="00CB6C7A">
        <w:rPr>
          <w:rFonts w:ascii="PT Astra Serif" w:hAnsi="PT Astra Serif"/>
          <w:sz w:val="28"/>
          <w:szCs w:val="28"/>
        </w:rPr>
        <w:t xml:space="preserve">ма (суммы) обеспечения исполнения обязательств принципала по удовлетворению регрессного требования гаранта к принципалу по государственной гарантии </w:t>
      </w:r>
      <w:r w:rsidR="00C2027B">
        <w:rPr>
          <w:rFonts w:ascii="PT Astra Serif" w:hAnsi="PT Astra Serif"/>
          <w:sz w:val="28"/>
          <w:szCs w:val="28"/>
        </w:rPr>
        <w:t>Ульяновской области</w:t>
      </w:r>
      <w:r w:rsidR="00983530">
        <w:rPr>
          <w:rFonts w:ascii="PT Astra Serif" w:hAnsi="PT Astra Serif"/>
          <w:sz w:val="28"/>
          <w:szCs w:val="28"/>
        </w:rPr>
        <w:t xml:space="preserve"> (приложение №</w:t>
      </w:r>
      <w:r w:rsidR="00372E2B">
        <w:rPr>
          <w:rFonts w:ascii="PT Astra Serif" w:hAnsi="PT Astra Serif"/>
          <w:sz w:val="28"/>
          <w:szCs w:val="28"/>
        </w:rPr>
        <w:t xml:space="preserve"> </w:t>
      </w:r>
      <w:r w:rsidR="00983530">
        <w:rPr>
          <w:rFonts w:ascii="PT Astra Serif" w:hAnsi="PT Astra Serif"/>
          <w:sz w:val="28"/>
          <w:szCs w:val="28"/>
        </w:rPr>
        <w:t>3)</w:t>
      </w:r>
      <w:r w:rsidR="00CB6C7A" w:rsidRPr="00CB6C7A">
        <w:rPr>
          <w:rFonts w:ascii="PT Astra Serif" w:hAnsi="PT Astra Serif"/>
          <w:sz w:val="28"/>
          <w:szCs w:val="28"/>
        </w:rPr>
        <w:t>.</w:t>
      </w:r>
    </w:p>
    <w:p w:rsidR="00FB340B" w:rsidRPr="00CB6C7A" w:rsidRDefault="008F2CC9" w:rsidP="00A07433">
      <w:pPr>
        <w:pStyle w:val="ConsPlusNormal"/>
        <w:widowControl/>
        <w:tabs>
          <w:tab w:val="left" w:pos="1134"/>
          <w:tab w:val="left" w:pos="1276"/>
        </w:tabs>
        <w:ind w:firstLine="709"/>
        <w:contextualSpacing/>
        <w:jc w:val="both"/>
        <w:rPr>
          <w:rFonts w:ascii="PT Astra Serif" w:hAnsi="PT Astra Serif" w:cs="Times New Roman"/>
          <w:bCs/>
          <w:sz w:val="28"/>
          <w:szCs w:val="28"/>
        </w:rPr>
      </w:pPr>
      <w:r w:rsidRPr="00CB6C7A">
        <w:rPr>
          <w:rFonts w:ascii="PT Astra Serif" w:hAnsi="PT Astra Serif"/>
          <w:sz w:val="28"/>
          <w:szCs w:val="28"/>
        </w:rPr>
        <w:t xml:space="preserve">2. </w:t>
      </w:r>
      <w:r w:rsidR="00FB340B" w:rsidRPr="00CB6C7A">
        <w:rPr>
          <w:rFonts w:ascii="PT Astra Serif" w:hAnsi="PT Astra Serif" w:cs="Times New Roman"/>
          <w:sz w:val="28"/>
          <w:szCs w:val="28"/>
        </w:rPr>
        <w:t>Настоящее постановление вступает в силу на следующий день после дня его официального опубликования.</w:t>
      </w:r>
    </w:p>
    <w:p w:rsidR="00B41A1B" w:rsidRPr="00CB6C7A" w:rsidRDefault="00B41A1B" w:rsidP="00A07433">
      <w:pPr>
        <w:spacing w:after="0" w:line="240" w:lineRule="auto"/>
        <w:contextualSpacing/>
        <w:rPr>
          <w:rFonts w:ascii="PT Astra Serif" w:hAnsi="PT Astra Serif"/>
          <w:sz w:val="28"/>
          <w:szCs w:val="28"/>
        </w:rPr>
      </w:pPr>
    </w:p>
    <w:p w:rsidR="00735293" w:rsidRDefault="00735293" w:rsidP="008D6F95">
      <w:pPr>
        <w:spacing w:after="0" w:line="240" w:lineRule="auto"/>
        <w:contextualSpacing/>
        <w:rPr>
          <w:rFonts w:ascii="PT Astra Serif" w:hAnsi="PT Astra Serif"/>
          <w:sz w:val="28"/>
        </w:rPr>
      </w:pPr>
    </w:p>
    <w:p w:rsidR="00FB340B" w:rsidRDefault="00FB340B" w:rsidP="008D6F95">
      <w:pPr>
        <w:spacing w:after="0" w:line="240" w:lineRule="auto"/>
        <w:contextualSpacing/>
        <w:rPr>
          <w:rFonts w:ascii="PT Astra Serif" w:hAnsi="PT Astra Serif"/>
          <w:sz w:val="28"/>
        </w:rPr>
      </w:pPr>
    </w:p>
    <w:p w:rsidR="00A07433" w:rsidRPr="00463E3D" w:rsidRDefault="00A07433" w:rsidP="008D6F95">
      <w:pPr>
        <w:spacing w:after="0" w:line="240" w:lineRule="auto"/>
        <w:contextualSpacing/>
        <w:rPr>
          <w:rFonts w:ascii="PT Astra Serif" w:hAnsi="PT Astra Serif"/>
          <w:sz w:val="28"/>
        </w:rPr>
      </w:pPr>
      <w:proofErr w:type="gramStart"/>
      <w:r>
        <w:rPr>
          <w:rFonts w:ascii="PT Astra Serif" w:hAnsi="PT Astra Serif"/>
          <w:sz w:val="28"/>
        </w:rPr>
        <w:t>Исполняющий</w:t>
      </w:r>
      <w:proofErr w:type="gramEnd"/>
      <w:r>
        <w:rPr>
          <w:rFonts w:ascii="PT Astra Serif" w:hAnsi="PT Astra Serif"/>
          <w:sz w:val="28"/>
        </w:rPr>
        <w:t xml:space="preserve"> обязанности</w:t>
      </w:r>
    </w:p>
    <w:p w:rsidR="0055360C" w:rsidRDefault="00A07433" w:rsidP="008D6F95">
      <w:pPr>
        <w:pStyle w:val="ConsPlusNormal"/>
        <w:widowControl/>
        <w:ind w:firstLine="0"/>
        <w:rPr>
          <w:rFonts w:ascii="PT Astra Serif" w:hAnsi="PT Astra Serif" w:cs="Times New Roman"/>
          <w:sz w:val="28"/>
          <w:szCs w:val="28"/>
        </w:rPr>
        <w:sectPr w:rsidR="0055360C" w:rsidSect="00A07433">
          <w:headerReference w:type="default" r:id="rId10"/>
          <w:footerReference w:type="first" r:id="rId11"/>
          <w:pgSz w:w="11906" w:h="16840" w:code="9"/>
          <w:pgMar w:top="1134" w:right="567" w:bottom="1134" w:left="1701" w:header="709" w:footer="709" w:gutter="0"/>
          <w:pgNumType w:start="1"/>
          <w:cols w:space="708"/>
          <w:titlePg/>
          <w:docGrid w:linePitch="360"/>
        </w:sectPr>
      </w:pPr>
      <w:r>
        <w:rPr>
          <w:rFonts w:ascii="PT Astra Serif" w:hAnsi="PT Astra Serif" w:cs="Times New Roman"/>
          <w:sz w:val="28"/>
          <w:szCs w:val="28"/>
        </w:rPr>
        <w:t>Председателя</w:t>
      </w:r>
      <w:r w:rsidR="008860E2" w:rsidRPr="00463E3D">
        <w:rPr>
          <w:rFonts w:ascii="PT Astra Serif" w:hAnsi="PT Astra Serif" w:cs="Times New Roman"/>
          <w:sz w:val="28"/>
          <w:szCs w:val="28"/>
        </w:rPr>
        <w:t xml:space="preserve"> </w:t>
      </w:r>
      <w:r w:rsidR="00E67A48" w:rsidRPr="00463E3D">
        <w:rPr>
          <w:rFonts w:ascii="PT Astra Serif" w:hAnsi="PT Astra Serif" w:cs="Times New Roman"/>
          <w:sz w:val="28"/>
          <w:szCs w:val="28"/>
        </w:rPr>
        <w:br/>
      </w:r>
      <w:r w:rsidR="008860E2" w:rsidRPr="00463E3D">
        <w:rPr>
          <w:rFonts w:ascii="PT Astra Serif" w:hAnsi="PT Astra Serif" w:cs="Times New Roman"/>
          <w:sz w:val="28"/>
          <w:szCs w:val="28"/>
        </w:rPr>
        <w:t>Правительства области</w:t>
      </w:r>
      <w:r w:rsidR="00313236" w:rsidRPr="00463E3D">
        <w:rPr>
          <w:rFonts w:ascii="PT Astra Serif" w:hAnsi="PT Astra Serif" w:cs="Times New Roman"/>
          <w:sz w:val="28"/>
          <w:szCs w:val="28"/>
        </w:rPr>
        <w:t xml:space="preserve"> </w:t>
      </w:r>
      <w:r w:rsidR="008D6F95" w:rsidRPr="00463E3D">
        <w:rPr>
          <w:rFonts w:ascii="PT Astra Serif" w:hAnsi="PT Astra Serif" w:cs="Times New Roman"/>
          <w:sz w:val="28"/>
          <w:szCs w:val="28"/>
        </w:rPr>
        <w:tab/>
      </w:r>
      <w:r w:rsidR="008D6F95" w:rsidRPr="00463E3D">
        <w:rPr>
          <w:rFonts w:ascii="PT Astra Serif" w:hAnsi="PT Astra Serif" w:cs="Times New Roman"/>
          <w:sz w:val="28"/>
          <w:szCs w:val="28"/>
        </w:rPr>
        <w:tab/>
      </w:r>
      <w:r w:rsidR="008D6F95" w:rsidRPr="00463E3D">
        <w:rPr>
          <w:rFonts w:ascii="PT Astra Serif" w:hAnsi="PT Astra Serif" w:cs="Times New Roman"/>
          <w:sz w:val="28"/>
          <w:szCs w:val="28"/>
        </w:rPr>
        <w:tab/>
      </w:r>
      <w:r w:rsidR="008D6F95" w:rsidRPr="00463E3D">
        <w:rPr>
          <w:rFonts w:ascii="PT Astra Serif" w:hAnsi="PT Astra Serif" w:cs="Times New Roman"/>
          <w:sz w:val="28"/>
          <w:szCs w:val="28"/>
        </w:rPr>
        <w:tab/>
      </w:r>
      <w:r w:rsidR="00E67A48" w:rsidRPr="00463E3D">
        <w:rPr>
          <w:rFonts w:ascii="PT Astra Serif" w:hAnsi="PT Astra Serif" w:cs="Times New Roman"/>
          <w:sz w:val="28"/>
          <w:szCs w:val="28"/>
        </w:rPr>
        <w:tab/>
      </w:r>
      <w:r w:rsidR="00E67A48" w:rsidRPr="00463E3D">
        <w:rPr>
          <w:rFonts w:ascii="PT Astra Serif" w:hAnsi="PT Astra Serif" w:cs="Times New Roman"/>
          <w:sz w:val="28"/>
          <w:szCs w:val="28"/>
        </w:rPr>
        <w:tab/>
      </w:r>
      <w:r w:rsidR="00313236" w:rsidRPr="00463E3D">
        <w:rPr>
          <w:rFonts w:ascii="PT Astra Serif" w:hAnsi="PT Astra Serif" w:cs="Times New Roman"/>
          <w:sz w:val="28"/>
          <w:szCs w:val="28"/>
        </w:rPr>
        <w:tab/>
      </w:r>
      <w:r>
        <w:rPr>
          <w:rFonts w:ascii="PT Astra Serif" w:hAnsi="PT Astra Serif" w:cs="Times New Roman"/>
          <w:sz w:val="28"/>
          <w:szCs w:val="28"/>
        </w:rPr>
        <w:t xml:space="preserve">      </w:t>
      </w:r>
      <w:r w:rsidR="008860E2" w:rsidRPr="00463E3D">
        <w:rPr>
          <w:rFonts w:ascii="PT Astra Serif" w:hAnsi="PT Astra Serif" w:cs="Times New Roman"/>
          <w:sz w:val="28"/>
          <w:szCs w:val="28"/>
        </w:rPr>
        <w:t xml:space="preserve"> </w:t>
      </w:r>
      <w:proofErr w:type="spellStart"/>
      <w:r w:rsidR="008860E2" w:rsidRPr="00463E3D">
        <w:rPr>
          <w:rFonts w:ascii="PT Astra Serif" w:hAnsi="PT Astra Serif" w:cs="Times New Roman"/>
          <w:sz w:val="28"/>
          <w:szCs w:val="28"/>
        </w:rPr>
        <w:t>А.</w:t>
      </w:r>
      <w:r>
        <w:rPr>
          <w:rFonts w:ascii="PT Astra Serif" w:hAnsi="PT Astra Serif" w:cs="Times New Roman"/>
          <w:sz w:val="28"/>
          <w:szCs w:val="28"/>
        </w:rPr>
        <w:t>С.Тюрин</w:t>
      </w:r>
      <w:proofErr w:type="spellEnd"/>
    </w:p>
    <w:p w:rsidR="00A4574D" w:rsidRPr="0055360C" w:rsidRDefault="00A4574D" w:rsidP="00A4574D">
      <w:pPr>
        <w:autoSpaceDE w:val="0"/>
        <w:autoSpaceDN w:val="0"/>
        <w:adjustRightInd w:val="0"/>
        <w:spacing w:after="0" w:line="240" w:lineRule="auto"/>
        <w:ind w:left="5670"/>
        <w:jc w:val="center"/>
        <w:outlineLvl w:val="0"/>
        <w:rPr>
          <w:rFonts w:ascii="PT Astra Serif" w:eastAsia="Calibri" w:hAnsi="PT Astra Serif" w:cs="PT Astra Serif"/>
          <w:bCs/>
          <w:color w:val="000000"/>
          <w:sz w:val="28"/>
          <w:szCs w:val="28"/>
        </w:rPr>
      </w:pPr>
      <w:r w:rsidRPr="0055360C">
        <w:rPr>
          <w:rFonts w:ascii="PT Astra Serif" w:eastAsia="Calibri" w:hAnsi="PT Astra Serif" w:cs="PT Astra Serif"/>
          <w:bCs/>
          <w:color w:val="000000"/>
          <w:sz w:val="28"/>
          <w:szCs w:val="28"/>
        </w:rPr>
        <w:lastRenderedPageBreak/>
        <w:t>ПРИЛОЖЕНИЕ № 1</w:t>
      </w:r>
    </w:p>
    <w:p w:rsidR="00A4574D" w:rsidRPr="0055360C" w:rsidRDefault="00A4574D" w:rsidP="00A4574D">
      <w:pPr>
        <w:autoSpaceDE w:val="0"/>
        <w:autoSpaceDN w:val="0"/>
        <w:adjustRightInd w:val="0"/>
        <w:spacing w:after="0" w:line="240" w:lineRule="auto"/>
        <w:ind w:left="5670"/>
        <w:jc w:val="center"/>
        <w:outlineLvl w:val="0"/>
        <w:rPr>
          <w:rFonts w:ascii="PT Astra Serif" w:eastAsia="Calibri" w:hAnsi="PT Astra Serif" w:cs="PT Astra Serif"/>
          <w:bCs/>
          <w:color w:val="000000"/>
          <w:sz w:val="28"/>
          <w:szCs w:val="28"/>
        </w:rPr>
      </w:pPr>
    </w:p>
    <w:p w:rsidR="0055360C" w:rsidRPr="0055360C" w:rsidRDefault="00A4574D" w:rsidP="00A4574D">
      <w:pPr>
        <w:widowControl w:val="0"/>
        <w:autoSpaceDE w:val="0"/>
        <w:autoSpaceDN w:val="0"/>
        <w:spacing w:after="0" w:line="240" w:lineRule="auto"/>
        <w:ind w:left="5670"/>
        <w:jc w:val="center"/>
        <w:rPr>
          <w:rFonts w:ascii="PT Astra Serif" w:hAnsi="PT Astra Serif" w:cs="Calibri"/>
          <w:color w:val="000000"/>
          <w:sz w:val="28"/>
          <w:szCs w:val="28"/>
        </w:rPr>
      </w:pPr>
      <w:r w:rsidRPr="0055360C">
        <w:rPr>
          <w:rFonts w:ascii="PT Astra Serif" w:eastAsia="Calibri" w:hAnsi="PT Astra Serif" w:cs="PT Astra Serif"/>
          <w:bCs/>
          <w:color w:val="000000"/>
          <w:sz w:val="28"/>
          <w:szCs w:val="28"/>
        </w:rPr>
        <w:t>к постановлению Правительства Ульяновской области</w:t>
      </w:r>
    </w:p>
    <w:p w:rsidR="0055360C" w:rsidRDefault="0055360C" w:rsidP="00E67CCB">
      <w:pPr>
        <w:widowControl w:val="0"/>
        <w:autoSpaceDE w:val="0"/>
        <w:autoSpaceDN w:val="0"/>
        <w:spacing w:after="0" w:line="245" w:lineRule="auto"/>
        <w:jc w:val="both"/>
        <w:rPr>
          <w:rFonts w:ascii="PT Astra Serif" w:hAnsi="PT Astra Serif" w:cs="Calibri"/>
          <w:color w:val="000000"/>
          <w:sz w:val="28"/>
          <w:szCs w:val="28"/>
        </w:rPr>
      </w:pPr>
    </w:p>
    <w:p w:rsidR="00A4574D" w:rsidRDefault="00A4574D" w:rsidP="00E67CCB">
      <w:pPr>
        <w:widowControl w:val="0"/>
        <w:autoSpaceDE w:val="0"/>
        <w:autoSpaceDN w:val="0"/>
        <w:spacing w:after="0" w:line="245" w:lineRule="auto"/>
        <w:jc w:val="both"/>
        <w:rPr>
          <w:rFonts w:ascii="PT Astra Serif" w:hAnsi="PT Astra Serif" w:cs="Calibri"/>
          <w:color w:val="000000"/>
          <w:sz w:val="28"/>
          <w:szCs w:val="28"/>
        </w:rPr>
      </w:pPr>
    </w:p>
    <w:p w:rsidR="00A4574D" w:rsidRDefault="00A4574D" w:rsidP="00E67CCB">
      <w:pPr>
        <w:widowControl w:val="0"/>
        <w:autoSpaceDE w:val="0"/>
        <w:autoSpaceDN w:val="0"/>
        <w:spacing w:after="0" w:line="245" w:lineRule="auto"/>
        <w:jc w:val="both"/>
        <w:rPr>
          <w:rFonts w:ascii="PT Astra Serif" w:hAnsi="PT Astra Serif" w:cs="Calibri"/>
          <w:color w:val="000000"/>
          <w:sz w:val="28"/>
          <w:szCs w:val="28"/>
        </w:rPr>
      </w:pPr>
    </w:p>
    <w:p w:rsidR="00A4574D" w:rsidRPr="0055360C" w:rsidRDefault="00A4574D" w:rsidP="00E67CCB">
      <w:pPr>
        <w:widowControl w:val="0"/>
        <w:autoSpaceDE w:val="0"/>
        <w:autoSpaceDN w:val="0"/>
        <w:spacing w:after="0" w:line="245" w:lineRule="auto"/>
        <w:jc w:val="both"/>
        <w:rPr>
          <w:rFonts w:ascii="PT Astra Serif" w:hAnsi="PT Astra Serif" w:cs="Calibri"/>
          <w:color w:val="000000"/>
          <w:sz w:val="28"/>
          <w:szCs w:val="28"/>
        </w:rPr>
      </w:pPr>
    </w:p>
    <w:p w:rsidR="0055360C" w:rsidRPr="0055360C" w:rsidRDefault="0055360C" w:rsidP="00E67CCB">
      <w:pPr>
        <w:widowControl w:val="0"/>
        <w:autoSpaceDE w:val="0"/>
        <w:autoSpaceDN w:val="0"/>
        <w:spacing w:after="0" w:line="245" w:lineRule="auto"/>
        <w:jc w:val="center"/>
        <w:rPr>
          <w:rFonts w:ascii="PT Astra Serif" w:hAnsi="PT Astra Serif" w:cs="Calibri"/>
          <w:b/>
          <w:color w:val="000000"/>
          <w:sz w:val="28"/>
          <w:szCs w:val="28"/>
        </w:rPr>
      </w:pPr>
      <w:bookmarkStart w:id="1" w:name="P33"/>
      <w:bookmarkEnd w:id="1"/>
      <w:r w:rsidRPr="0055360C">
        <w:rPr>
          <w:rFonts w:ascii="PT Astra Serif" w:hAnsi="PT Astra Serif" w:cs="Calibri"/>
          <w:b/>
          <w:color w:val="000000"/>
          <w:sz w:val="28"/>
          <w:szCs w:val="28"/>
        </w:rPr>
        <w:t>ПРАВИЛА</w:t>
      </w:r>
    </w:p>
    <w:p w:rsidR="0055360C" w:rsidRPr="0055360C" w:rsidRDefault="0055360C" w:rsidP="00E67CCB">
      <w:pPr>
        <w:widowControl w:val="0"/>
        <w:autoSpaceDE w:val="0"/>
        <w:autoSpaceDN w:val="0"/>
        <w:spacing w:after="0" w:line="245" w:lineRule="auto"/>
        <w:jc w:val="center"/>
        <w:rPr>
          <w:rFonts w:ascii="PT Astra Serif" w:hAnsi="PT Astra Serif" w:cs="Calibri"/>
          <w:b/>
          <w:color w:val="000000"/>
          <w:sz w:val="28"/>
          <w:szCs w:val="28"/>
        </w:rPr>
      </w:pPr>
      <w:r w:rsidRPr="0055360C">
        <w:rPr>
          <w:rFonts w:ascii="PT Astra Serif" w:hAnsi="PT Astra Serif" w:cs="Calibri"/>
          <w:b/>
          <w:color w:val="000000"/>
          <w:sz w:val="28"/>
          <w:szCs w:val="28"/>
        </w:rPr>
        <w:t xml:space="preserve">проведения анализа финансового состояния </w:t>
      </w:r>
      <w:r w:rsidR="00E67CCB">
        <w:rPr>
          <w:rFonts w:ascii="PT Astra Serif" w:hAnsi="PT Astra Serif" w:cs="Calibri"/>
          <w:b/>
          <w:color w:val="000000"/>
          <w:sz w:val="28"/>
          <w:szCs w:val="28"/>
        </w:rPr>
        <w:br/>
      </w:r>
      <w:r w:rsidRPr="0055360C">
        <w:rPr>
          <w:rFonts w:ascii="PT Astra Serif" w:hAnsi="PT Astra Serif" w:cs="Calibri"/>
          <w:b/>
          <w:color w:val="000000"/>
          <w:sz w:val="28"/>
          <w:szCs w:val="28"/>
        </w:rPr>
        <w:t>принципала</w:t>
      </w:r>
      <w:r w:rsidR="00E67CCB">
        <w:rPr>
          <w:rFonts w:ascii="PT Astra Serif" w:hAnsi="PT Astra Serif" w:cs="Calibri"/>
          <w:b/>
          <w:color w:val="000000"/>
          <w:sz w:val="28"/>
          <w:szCs w:val="28"/>
        </w:rPr>
        <w:t xml:space="preserve"> </w:t>
      </w:r>
      <w:r w:rsidRPr="0055360C">
        <w:rPr>
          <w:rFonts w:ascii="PT Astra Serif" w:hAnsi="PT Astra Serif" w:cs="Calibri"/>
          <w:b/>
          <w:color w:val="000000"/>
          <w:sz w:val="28"/>
          <w:szCs w:val="28"/>
        </w:rPr>
        <w:t>при предоставлении государственной гарантии</w:t>
      </w:r>
    </w:p>
    <w:p w:rsidR="0055360C" w:rsidRPr="0055360C" w:rsidRDefault="0055360C" w:rsidP="00E67CCB">
      <w:pPr>
        <w:widowControl w:val="0"/>
        <w:autoSpaceDE w:val="0"/>
        <w:autoSpaceDN w:val="0"/>
        <w:spacing w:after="0" w:line="245" w:lineRule="auto"/>
        <w:jc w:val="center"/>
        <w:rPr>
          <w:rFonts w:ascii="PT Astra Serif" w:hAnsi="PT Astra Serif" w:cs="Calibri"/>
          <w:b/>
          <w:color w:val="000000"/>
          <w:sz w:val="28"/>
          <w:szCs w:val="28"/>
        </w:rPr>
      </w:pPr>
      <w:r w:rsidRPr="0055360C">
        <w:rPr>
          <w:rFonts w:ascii="PT Astra Serif" w:hAnsi="PT Astra Serif" w:cs="Calibri"/>
          <w:b/>
          <w:color w:val="000000"/>
          <w:sz w:val="28"/>
          <w:szCs w:val="28"/>
        </w:rPr>
        <w:t>Ульяновской области, а также мониторинга финансового</w:t>
      </w:r>
    </w:p>
    <w:p w:rsidR="0055360C" w:rsidRPr="0055360C" w:rsidRDefault="0055360C" w:rsidP="00E67CCB">
      <w:pPr>
        <w:widowControl w:val="0"/>
        <w:autoSpaceDE w:val="0"/>
        <w:autoSpaceDN w:val="0"/>
        <w:spacing w:after="0" w:line="245" w:lineRule="auto"/>
        <w:jc w:val="center"/>
        <w:rPr>
          <w:rFonts w:ascii="PT Astra Serif" w:hAnsi="PT Astra Serif" w:cs="Calibri"/>
          <w:b/>
          <w:color w:val="000000"/>
          <w:sz w:val="28"/>
          <w:szCs w:val="28"/>
        </w:rPr>
      </w:pPr>
      <w:r w:rsidRPr="0055360C">
        <w:rPr>
          <w:rFonts w:ascii="PT Astra Serif" w:hAnsi="PT Astra Serif" w:cs="Calibri"/>
          <w:b/>
          <w:color w:val="000000"/>
          <w:sz w:val="28"/>
          <w:szCs w:val="28"/>
        </w:rPr>
        <w:t xml:space="preserve">состояния принципала после предоставления </w:t>
      </w:r>
      <w:proofErr w:type="gramStart"/>
      <w:r w:rsidRPr="0055360C">
        <w:rPr>
          <w:rFonts w:ascii="PT Astra Serif" w:hAnsi="PT Astra Serif" w:cs="Calibri"/>
          <w:b/>
          <w:color w:val="000000"/>
          <w:sz w:val="28"/>
          <w:szCs w:val="28"/>
        </w:rPr>
        <w:t>государственной</w:t>
      </w:r>
      <w:proofErr w:type="gramEnd"/>
    </w:p>
    <w:p w:rsidR="0055360C" w:rsidRPr="0055360C" w:rsidRDefault="0055360C" w:rsidP="00E67CCB">
      <w:pPr>
        <w:widowControl w:val="0"/>
        <w:autoSpaceDE w:val="0"/>
        <w:autoSpaceDN w:val="0"/>
        <w:spacing w:after="0" w:line="245" w:lineRule="auto"/>
        <w:jc w:val="center"/>
        <w:rPr>
          <w:rFonts w:ascii="PT Astra Serif" w:hAnsi="PT Astra Serif" w:cs="Calibri"/>
          <w:b/>
          <w:color w:val="000000"/>
          <w:sz w:val="28"/>
          <w:szCs w:val="28"/>
        </w:rPr>
      </w:pPr>
      <w:r w:rsidRPr="0055360C">
        <w:rPr>
          <w:rFonts w:ascii="PT Astra Serif" w:hAnsi="PT Astra Serif" w:cs="Calibri"/>
          <w:b/>
          <w:color w:val="000000"/>
          <w:sz w:val="28"/>
          <w:szCs w:val="28"/>
        </w:rPr>
        <w:t>гарантии Ульяновской области</w:t>
      </w:r>
    </w:p>
    <w:p w:rsidR="0055360C" w:rsidRPr="0055360C" w:rsidRDefault="0055360C" w:rsidP="00E67CCB">
      <w:pPr>
        <w:widowControl w:val="0"/>
        <w:tabs>
          <w:tab w:val="left" w:pos="993"/>
        </w:tabs>
        <w:autoSpaceDE w:val="0"/>
        <w:autoSpaceDN w:val="0"/>
        <w:spacing w:after="0" w:line="245" w:lineRule="auto"/>
        <w:ind w:firstLine="567"/>
        <w:jc w:val="both"/>
        <w:rPr>
          <w:rFonts w:ascii="PT Astra Serif" w:hAnsi="PT Astra Serif" w:cs="Calibri"/>
          <w:color w:val="000000"/>
          <w:sz w:val="28"/>
          <w:szCs w:val="28"/>
        </w:rPr>
      </w:pPr>
    </w:p>
    <w:p w:rsidR="0055360C" w:rsidRPr="0055360C" w:rsidRDefault="0055360C" w:rsidP="00E67CCB">
      <w:pPr>
        <w:widowControl w:val="0"/>
        <w:tabs>
          <w:tab w:val="left" w:pos="993"/>
        </w:tabs>
        <w:autoSpaceDE w:val="0"/>
        <w:autoSpaceDN w:val="0"/>
        <w:spacing w:after="0" w:line="245" w:lineRule="auto"/>
        <w:ind w:firstLine="709"/>
        <w:jc w:val="both"/>
        <w:rPr>
          <w:rFonts w:ascii="PT Astra Serif" w:hAnsi="PT Astra Serif" w:cs="Calibri"/>
          <w:color w:val="000000"/>
          <w:sz w:val="28"/>
          <w:szCs w:val="28"/>
        </w:rPr>
      </w:pPr>
      <w:r w:rsidRPr="0055360C">
        <w:rPr>
          <w:rFonts w:ascii="PT Astra Serif" w:hAnsi="PT Astra Serif" w:cs="Calibri"/>
          <w:color w:val="000000"/>
          <w:sz w:val="28"/>
          <w:szCs w:val="28"/>
        </w:rPr>
        <w:t>1. Настоящие Правила устанавливают порядок проведения анализа финансового состояния принципала при предоставлении государственной гарантии Ульяновской области (далее – гарантия), а также мониторинга финансового состояния принципала после предоставления гарантии.</w:t>
      </w:r>
    </w:p>
    <w:p w:rsidR="0055360C" w:rsidRPr="0055360C" w:rsidRDefault="0055360C" w:rsidP="00E67CCB">
      <w:pPr>
        <w:widowControl w:val="0"/>
        <w:tabs>
          <w:tab w:val="left" w:pos="993"/>
          <w:tab w:val="left" w:pos="1276"/>
        </w:tabs>
        <w:autoSpaceDE w:val="0"/>
        <w:autoSpaceDN w:val="0"/>
        <w:spacing w:after="0" w:line="245" w:lineRule="auto"/>
        <w:ind w:firstLine="709"/>
        <w:jc w:val="both"/>
        <w:rPr>
          <w:rFonts w:ascii="PT Astra Serif" w:hAnsi="PT Astra Serif" w:cs="Calibri"/>
          <w:color w:val="000000"/>
          <w:sz w:val="28"/>
          <w:szCs w:val="28"/>
        </w:rPr>
      </w:pPr>
      <w:r w:rsidRPr="0055360C">
        <w:rPr>
          <w:rFonts w:ascii="PT Astra Serif" w:hAnsi="PT Astra Serif" w:cs="Calibri"/>
          <w:color w:val="000000"/>
          <w:sz w:val="28"/>
          <w:szCs w:val="28"/>
        </w:rPr>
        <w:t xml:space="preserve">2. Анализ финансового состояния принципала осуществляется исполнительным органом государственной власти Ульяновской области, осуществляющим составление и организацию исполнения областного бюджета Ульяновской области (далее </w:t>
      </w:r>
      <w:r w:rsidRPr="0055360C">
        <w:rPr>
          <w:rFonts w:ascii="PT Astra Serif" w:hAnsi="PT Astra Serif" w:cs="Calibri"/>
          <w:sz w:val="28"/>
          <w:szCs w:val="28"/>
        </w:rPr>
        <w:t xml:space="preserve">– </w:t>
      </w:r>
      <w:r w:rsidRPr="0055360C">
        <w:rPr>
          <w:rFonts w:ascii="PT Astra Serif" w:hAnsi="PT Astra Serif" w:cs="Calibri"/>
          <w:color w:val="000000"/>
          <w:sz w:val="28"/>
          <w:szCs w:val="28"/>
        </w:rPr>
        <w:t>финансовый орган Ульяновской области)</w:t>
      </w:r>
      <w:r w:rsidR="00E67CCB">
        <w:rPr>
          <w:rFonts w:ascii="PT Astra Serif" w:hAnsi="PT Astra Serif" w:cs="Calibri"/>
          <w:color w:val="000000"/>
          <w:sz w:val="28"/>
          <w:szCs w:val="28"/>
        </w:rPr>
        <w:t>,</w:t>
      </w:r>
      <w:r w:rsidRPr="0055360C">
        <w:rPr>
          <w:rFonts w:ascii="PT Astra Serif" w:hAnsi="PT Astra Serif" w:cs="Calibri"/>
          <w:color w:val="000000"/>
          <w:sz w:val="28"/>
          <w:szCs w:val="28"/>
        </w:rPr>
        <w:t xml:space="preserve">                    до предоставления гарантии.</w:t>
      </w:r>
    </w:p>
    <w:p w:rsidR="0055360C" w:rsidRPr="0055360C" w:rsidRDefault="0055360C" w:rsidP="00E67CCB">
      <w:pPr>
        <w:widowControl w:val="0"/>
        <w:tabs>
          <w:tab w:val="left" w:pos="993"/>
          <w:tab w:val="left" w:pos="1276"/>
        </w:tabs>
        <w:autoSpaceDE w:val="0"/>
        <w:autoSpaceDN w:val="0"/>
        <w:spacing w:after="0" w:line="245" w:lineRule="auto"/>
        <w:ind w:firstLine="709"/>
        <w:jc w:val="both"/>
        <w:rPr>
          <w:rFonts w:ascii="PT Astra Serif" w:hAnsi="PT Astra Serif" w:cs="Calibri"/>
          <w:sz w:val="28"/>
          <w:szCs w:val="28"/>
        </w:rPr>
      </w:pPr>
      <w:r w:rsidRPr="0055360C">
        <w:rPr>
          <w:rFonts w:ascii="PT Astra Serif" w:hAnsi="PT Astra Serif" w:cs="Calibri"/>
          <w:color w:val="000000"/>
          <w:sz w:val="28"/>
          <w:szCs w:val="28"/>
        </w:rPr>
        <w:t>3. Мониторинг финансового состояния принципала</w:t>
      </w:r>
      <w:r w:rsidRPr="0055360C">
        <w:rPr>
          <w:rFonts w:ascii="PT Astra Serif" w:hAnsi="PT Astra Serif" w:cs="Calibri"/>
          <w:sz w:val="28"/>
          <w:szCs w:val="28"/>
        </w:rPr>
        <w:t xml:space="preserve"> осуществляется финансовым органом Ульяновской области ежегодно в течение срока,                        на который предоставлена гарантия.</w:t>
      </w:r>
    </w:p>
    <w:p w:rsidR="0055360C" w:rsidRPr="0055360C" w:rsidRDefault="0055360C" w:rsidP="00E67CCB">
      <w:pPr>
        <w:autoSpaceDE w:val="0"/>
        <w:autoSpaceDN w:val="0"/>
        <w:adjustRightInd w:val="0"/>
        <w:spacing w:after="0" w:line="245" w:lineRule="auto"/>
        <w:ind w:firstLine="709"/>
        <w:jc w:val="both"/>
        <w:rPr>
          <w:rFonts w:ascii="PT Astra Serif" w:eastAsia="Calibri" w:hAnsi="PT Astra Serif" w:cs="Calibri"/>
          <w:sz w:val="28"/>
          <w:szCs w:val="28"/>
        </w:rPr>
      </w:pPr>
      <w:r w:rsidRPr="0055360C">
        <w:rPr>
          <w:rFonts w:ascii="PT Astra Serif" w:eastAsia="Calibri" w:hAnsi="PT Astra Serif"/>
          <w:sz w:val="28"/>
          <w:szCs w:val="28"/>
          <w:lang w:eastAsia="en-US"/>
        </w:rPr>
        <w:t>4. Для осуществления а</w:t>
      </w:r>
      <w:r w:rsidRPr="0055360C">
        <w:rPr>
          <w:rFonts w:ascii="PT Astra Serif" w:eastAsia="Calibri" w:hAnsi="PT Astra Serif" w:cs="Calibri"/>
          <w:sz w:val="28"/>
          <w:szCs w:val="28"/>
        </w:rPr>
        <w:t>нализа и мониторинга финансового состояния принципала используются следующие представляемые принципалом документы (копии документов):</w:t>
      </w:r>
    </w:p>
    <w:p w:rsidR="0055360C" w:rsidRPr="0055360C" w:rsidRDefault="0055360C" w:rsidP="00852ACA">
      <w:pPr>
        <w:autoSpaceDE w:val="0"/>
        <w:autoSpaceDN w:val="0"/>
        <w:adjustRightInd w:val="0"/>
        <w:spacing w:after="0" w:line="245" w:lineRule="auto"/>
        <w:ind w:firstLine="709"/>
        <w:jc w:val="both"/>
        <w:rPr>
          <w:rFonts w:ascii="PT Astra Serif" w:eastAsia="Calibri" w:hAnsi="PT Astra Serif" w:cs="PT Astra Serif"/>
          <w:sz w:val="28"/>
          <w:szCs w:val="28"/>
        </w:rPr>
      </w:pPr>
      <w:r w:rsidRPr="0055360C">
        <w:rPr>
          <w:rFonts w:ascii="PT Astra Serif" w:eastAsia="Calibri" w:hAnsi="PT Astra Serif" w:cs="Calibri"/>
          <w:sz w:val="28"/>
          <w:szCs w:val="28"/>
        </w:rPr>
        <w:t xml:space="preserve">1) </w:t>
      </w:r>
      <w:r w:rsidRPr="0055360C">
        <w:rPr>
          <w:rFonts w:ascii="PT Astra Serif" w:eastAsia="Calibri" w:hAnsi="PT Astra Serif" w:cs="PT Astra Serif"/>
          <w:sz w:val="28"/>
          <w:szCs w:val="28"/>
        </w:rPr>
        <w:t xml:space="preserve">выписка из Единого государственного реестра юридических лиц,                   а если учредителями принципала являются юридические лица </w:t>
      </w:r>
      <w:r w:rsidRPr="0055360C">
        <w:rPr>
          <w:rFonts w:ascii="PT Astra Serif" w:eastAsia="Calibri" w:hAnsi="PT Astra Serif"/>
          <w:sz w:val="28"/>
          <w:szCs w:val="28"/>
          <w:lang w:eastAsia="en-US"/>
        </w:rPr>
        <w:t>–</w:t>
      </w:r>
      <w:r w:rsidRPr="0055360C">
        <w:rPr>
          <w:rFonts w:ascii="PT Astra Serif" w:eastAsia="Calibri" w:hAnsi="PT Astra Serif" w:cs="PT Astra Serif"/>
          <w:sz w:val="28"/>
          <w:szCs w:val="28"/>
        </w:rPr>
        <w:t xml:space="preserve"> также выписки           из Единого государственного реестра юридических лиц применительно                         к каждому такому учредителю. Указанные выписки должны быть получены                  не позднее одного месяца до даты представления принципалом документов (копий документов), предусмотренных настоящим пунктом;</w:t>
      </w:r>
    </w:p>
    <w:p w:rsidR="0055360C" w:rsidRPr="0055360C" w:rsidRDefault="0055360C" w:rsidP="00E67CCB">
      <w:pPr>
        <w:tabs>
          <w:tab w:val="left" w:pos="993"/>
        </w:tabs>
        <w:autoSpaceDE w:val="0"/>
        <w:autoSpaceDN w:val="0"/>
        <w:adjustRightInd w:val="0"/>
        <w:spacing w:after="0" w:line="245" w:lineRule="auto"/>
        <w:ind w:firstLine="709"/>
        <w:jc w:val="both"/>
        <w:rPr>
          <w:rFonts w:ascii="PT Astra Serif" w:eastAsia="Calibri" w:hAnsi="PT Astra Serif" w:cs="PT Astra Serif"/>
          <w:sz w:val="28"/>
          <w:szCs w:val="28"/>
        </w:rPr>
      </w:pPr>
      <w:r w:rsidRPr="0055360C">
        <w:rPr>
          <w:rFonts w:ascii="PT Astra Serif" w:eastAsia="Calibri" w:hAnsi="PT Astra Serif" w:cs="PT Astra Serif"/>
          <w:sz w:val="28"/>
          <w:szCs w:val="28"/>
        </w:rPr>
        <w:t>2</w:t>
      </w:r>
      <w:r w:rsidR="00E67CCB">
        <w:rPr>
          <w:rFonts w:ascii="PT Astra Serif" w:eastAsia="Calibri" w:hAnsi="PT Astra Serif" w:cs="PT Astra Serif"/>
          <w:sz w:val="28"/>
          <w:szCs w:val="28"/>
        </w:rPr>
        <w:t>)</w:t>
      </w:r>
      <w:r w:rsidRPr="0055360C">
        <w:rPr>
          <w:rFonts w:ascii="PT Astra Serif" w:eastAsia="Calibri" w:hAnsi="PT Astra Serif" w:cs="PT Astra Serif"/>
          <w:sz w:val="28"/>
          <w:szCs w:val="28"/>
        </w:rPr>
        <w:t xml:space="preserve"> копии бухгалтерской (финансовой) отчётности принципала, составленной за последний отчётный год (копий бухгалтерского баланса, отчё</w:t>
      </w:r>
      <w:r w:rsidR="00E67CCB">
        <w:rPr>
          <w:rFonts w:ascii="PT Astra Serif" w:eastAsia="Calibri" w:hAnsi="PT Astra Serif" w:cs="PT Astra Serif"/>
          <w:sz w:val="28"/>
          <w:szCs w:val="28"/>
        </w:rPr>
        <w:t>та</w:t>
      </w:r>
      <w:r w:rsidRPr="0055360C">
        <w:rPr>
          <w:rFonts w:ascii="PT Astra Serif" w:eastAsia="Calibri" w:hAnsi="PT Astra Serif" w:cs="PT Astra Serif"/>
          <w:sz w:val="28"/>
          <w:szCs w:val="28"/>
        </w:rPr>
        <w:t xml:space="preserve"> о финансовых результатах и приложений к ним)</w:t>
      </w:r>
      <w:r w:rsidR="00E67CCB">
        <w:rPr>
          <w:rFonts w:ascii="PT Astra Serif" w:eastAsia="Calibri" w:hAnsi="PT Astra Serif" w:cs="PT Astra Serif"/>
          <w:sz w:val="28"/>
          <w:szCs w:val="28"/>
        </w:rPr>
        <w:t>,</w:t>
      </w:r>
      <w:r w:rsidRPr="0055360C">
        <w:rPr>
          <w:rFonts w:ascii="PT Astra Serif" w:eastAsia="Calibri" w:hAnsi="PT Astra Serif" w:cs="PT Astra Serif"/>
          <w:sz w:val="28"/>
          <w:szCs w:val="28"/>
        </w:rPr>
        <w:t xml:space="preserve"> с отметкой налогового органа об их получении, а также копии бухгалтерской (финансовой) отчётности, составленной по состоянию на последнюю отчётную дату;</w:t>
      </w:r>
    </w:p>
    <w:p w:rsidR="0055360C" w:rsidRPr="0055360C" w:rsidRDefault="0055360C" w:rsidP="00E67CCB">
      <w:pPr>
        <w:autoSpaceDE w:val="0"/>
        <w:autoSpaceDN w:val="0"/>
        <w:adjustRightInd w:val="0"/>
        <w:spacing w:after="0" w:line="245" w:lineRule="auto"/>
        <w:ind w:firstLine="709"/>
        <w:jc w:val="both"/>
        <w:rPr>
          <w:rFonts w:ascii="PT Astra Serif" w:eastAsia="Calibri" w:hAnsi="PT Astra Serif" w:cs="PT Astra Serif"/>
          <w:sz w:val="28"/>
          <w:szCs w:val="28"/>
        </w:rPr>
      </w:pPr>
      <w:r w:rsidRPr="0055360C">
        <w:rPr>
          <w:rFonts w:ascii="PT Astra Serif" w:eastAsia="Calibri" w:hAnsi="PT Astra Serif" w:cs="PT Astra Serif"/>
          <w:sz w:val="28"/>
          <w:szCs w:val="28"/>
        </w:rPr>
        <w:t>3) расшифровки дебиторской задолженности принципала, содержащие сведения о её видах, объёмах и сроках погашения, составленные за последний отчётный год и по состоянию на последнюю отчётную дату;</w:t>
      </w:r>
    </w:p>
    <w:p w:rsidR="0055360C" w:rsidRPr="0055360C" w:rsidRDefault="0055360C" w:rsidP="00A642D7">
      <w:pPr>
        <w:autoSpaceDE w:val="0"/>
        <w:autoSpaceDN w:val="0"/>
        <w:adjustRightInd w:val="0"/>
        <w:spacing w:after="0" w:line="245" w:lineRule="auto"/>
        <w:ind w:firstLine="709"/>
        <w:jc w:val="both"/>
        <w:rPr>
          <w:rFonts w:ascii="PT Astra Serif" w:eastAsia="Calibri" w:hAnsi="PT Astra Serif" w:cs="PT Astra Serif"/>
          <w:sz w:val="28"/>
          <w:szCs w:val="28"/>
        </w:rPr>
      </w:pPr>
      <w:r w:rsidRPr="0055360C">
        <w:rPr>
          <w:rFonts w:ascii="PT Astra Serif" w:eastAsia="Calibri" w:hAnsi="PT Astra Serif" w:cs="PT Astra Serif"/>
          <w:sz w:val="28"/>
          <w:szCs w:val="28"/>
        </w:rPr>
        <w:lastRenderedPageBreak/>
        <w:t>4) расшифровки кредиторской задолженности принципала, содержащие сведения о её видах, объёмах и сроках погашения, составленные за последний отчётный год и по состоянию на последнюю отчётную дату;</w:t>
      </w:r>
    </w:p>
    <w:p w:rsidR="0055360C" w:rsidRPr="0055360C" w:rsidRDefault="0055360C" w:rsidP="00A642D7">
      <w:pPr>
        <w:autoSpaceDE w:val="0"/>
        <w:autoSpaceDN w:val="0"/>
        <w:adjustRightInd w:val="0"/>
        <w:spacing w:after="0" w:line="245" w:lineRule="auto"/>
        <w:ind w:firstLine="709"/>
        <w:jc w:val="both"/>
        <w:rPr>
          <w:rFonts w:ascii="PT Astra Serif" w:eastAsia="Calibri" w:hAnsi="PT Astra Serif" w:cs="PT Astra Serif"/>
          <w:sz w:val="28"/>
          <w:szCs w:val="28"/>
        </w:rPr>
      </w:pPr>
      <w:r w:rsidRPr="0055360C">
        <w:rPr>
          <w:rFonts w:ascii="PT Astra Serif" w:eastAsia="Calibri" w:hAnsi="PT Astra Serif" w:cs="PT Astra Serif"/>
          <w:sz w:val="28"/>
          <w:szCs w:val="28"/>
        </w:rPr>
        <w:t>5) документы, содержащие сведения о полученных принципалом кредитах и займах, их объёмах и сроках погашения, составленные за последний отчётный год и по состоянию на последнюю отчётную дату;</w:t>
      </w:r>
    </w:p>
    <w:p w:rsidR="0055360C" w:rsidRPr="0055360C" w:rsidRDefault="0055360C" w:rsidP="00A642D7">
      <w:pPr>
        <w:autoSpaceDE w:val="0"/>
        <w:autoSpaceDN w:val="0"/>
        <w:adjustRightInd w:val="0"/>
        <w:spacing w:after="0" w:line="245" w:lineRule="auto"/>
        <w:ind w:firstLine="709"/>
        <w:jc w:val="both"/>
        <w:rPr>
          <w:rFonts w:ascii="PT Astra Serif" w:eastAsia="Calibri" w:hAnsi="PT Astra Serif" w:cs="PT Astra Serif"/>
          <w:sz w:val="28"/>
          <w:szCs w:val="28"/>
        </w:rPr>
      </w:pPr>
      <w:r w:rsidRPr="0055360C">
        <w:rPr>
          <w:rFonts w:ascii="PT Astra Serif" w:eastAsia="Calibri" w:hAnsi="PT Astra Serif" w:cs="PT Astra Serif"/>
          <w:sz w:val="28"/>
          <w:szCs w:val="28"/>
        </w:rPr>
        <w:t xml:space="preserve">6) справки банков и иных кредитных организаций, обслуживающих счета принципала, об оборотах и средних остатках по ним </w:t>
      </w:r>
      <w:proofErr w:type="gramStart"/>
      <w:r w:rsidRPr="0055360C">
        <w:rPr>
          <w:rFonts w:ascii="PT Astra Serif" w:eastAsia="Calibri" w:hAnsi="PT Astra Serif" w:cs="PT Astra Serif"/>
          <w:sz w:val="28"/>
          <w:szCs w:val="28"/>
        </w:rPr>
        <w:t>за</w:t>
      </w:r>
      <w:proofErr w:type="gramEnd"/>
      <w:r w:rsidRPr="0055360C">
        <w:rPr>
          <w:rFonts w:ascii="PT Astra Serif" w:eastAsia="Calibri" w:hAnsi="PT Astra Serif" w:cs="PT Astra Serif"/>
          <w:sz w:val="28"/>
          <w:szCs w:val="28"/>
        </w:rPr>
        <w:t xml:space="preserve"> последние 6 месяцев,               о наличии или отсутствии финансовых претензий к принципалу;</w:t>
      </w:r>
    </w:p>
    <w:p w:rsidR="0055360C" w:rsidRPr="0055360C" w:rsidRDefault="0055360C" w:rsidP="00A642D7">
      <w:pPr>
        <w:autoSpaceDE w:val="0"/>
        <w:autoSpaceDN w:val="0"/>
        <w:adjustRightInd w:val="0"/>
        <w:spacing w:after="0" w:line="245" w:lineRule="auto"/>
        <w:ind w:firstLine="709"/>
        <w:jc w:val="both"/>
        <w:rPr>
          <w:rFonts w:ascii="PT Astra Serif" w:eastAsia="Calibri" w:hAnsi="PT Astra Serif" w:cs="PT Astra Serif"/>
          <w:sz w:val="28"/>
          <w:szCs w:val="28"/>
        </w:rPr>
      </w:pPr>
      <w:r w:rsidRPr="0055360C">
        <w:rPr>
          <w:rFonts w:ascii="PT Astra Serif" w:eastAsia="Calibri" w:hAnsi="PT Astra Serif" w:cs="PT Astra Serif"/>
          <w:sz w:val="28"/>
          <w:szCs w:val="28"/>
        </w:rPr>
        <w:t>7) справки налогового органа об исполнении принципалом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360C" w:rsidRPr="0055360C" w:rsidRDefault="0055360C" w:rsidP="00A642D7">
      <w:pPr>
        <w:autoSpaceDE w:val="0"/>
        <w:autoSpaceDN w:val="0"/>
        <w:adjustRightInd w:val="0"/>
        <w:spacing w:after="0" w:line="245" w:lineRule="auto"/>
        <w:ind w:firstLine="709"/>
        <w:jc w:val="both"/>
        <w:rPr>
          <w:rFonts w:ascii="PT Astra Serif" w:eastAsia="Calibri" w:hAnsi="PT Astra Serif" w:cs="PT Astra Serif"/>
          <w:sz w:val="28"/>
          <w:szCs w:val="28"/>
        </w:rPr>
      </w:pPr>
      <w:r w:rsidRPr="0055360C">
        <w:rPr>
          <w:rFonts w:ascii="PT Astra Serif" w:eastAsia="Calibri" w:hAnsi="PT Astra Serif" w:cs="PT Astra Serif"/>
          <w:sz w:val="28"/>
          <w:szCs w:val="28"/>
        </w:rPr>
        <w:t>8) коп</w:t>
      </w:r>
      <w:proofErr w:type="gramStart"/>
      <w:r w:rsidRPr="0055360C">
        <w:rPr>
          <w:rFonts w:ascii="PT Astra Serif" w:eastAsia="Calibri" w:hAnsi="PT Astra Serif" w:cs="PT Astra Serif"/>
          <w:sz w:val="28"/>
          <w:szCs w:val="28"/>
        </w:rPr>
        <w:t>ии ау</w:t>
      </w:r>
      <w:proofErr w:type="gramEnd"/>
      <w:r w:rsidRPr="0055360C">
        <w:rPr>
          <w:rFonts w:ascii="PT Astra Serif" w:eastAsia="Calibri" w:hAnsi="PT Astra Serif" w:cs="PT Astra Serif"/>
          <w:sz w:val="28"/>
          <w:szCs w:val="28"/>
        </w:rPr>
        <w:t>диторского заключения, содержащего мнение аудиторской организации, индивидуального аудитора о достоверности годовой бухгалтерской (финансовой) отчётности принципала за два последних финансовых года, если в соответствии с федеральными законами указанная отчётность подлежит обязательному аудиту.</w:t>
      </w:r>
    </w:p>
    <w:p w:rsidR="0055360C" w:rsidRPr="0055360C" w:rsidRDefault="0055360C" w:rsidP="00A642D7">
      <w:pPr>
        <w:widowControl w:val="0"/>
        <w:tabs>
          <w:tab w:val="left" w:pos="993"/>
        </w:tabs>
        <w:autoSpaceDE w:val="0"/>
        <w:autoSpaceDN w:val="0"/>
        <w:spacing w:after="0" w:line="245" w:lineRule="auto"/>
        <w:ind w:firstLine="709"/>
        <w:jc w:val="both"/>
        <w:rPr>
          <w:rFonts w:ascii="PT Astra Serif" w:hAnsi="PT Astra Serif" w:cs="Calibri"/>
          <w:color w:val="000000"/>
          <w:sz w:val="28"/>
          <w:szCs w:val="28"/>
        </w:rPr>
      </w:pPr>
      <w:bookmarkStart w:id="2" w:name="P43"/>
      <w:bookmarkEnd w:id="2"/>
      <w:r w:rsidRPr="0055360C">
        <w:rPr>
          <w:rFonts w:ascii="PT Astra Serif" w:hAnsi="PT Astra Serif" w:cs="Calibri"/>
          <w:color w:val="000000"/>
          <w:sz w:val="28"/>
          <w:szCs w:val="28"/>
        </w:rPr>
        <w:t>5. Анализ финансового состояния принципала осуществляется в срок, установленный частью 6 статьи 28 Закона Ульяновской области от 02.10.2012 № 123-ЗО «Об особенностях бюджетного процесса в Ульяновской области».</w:t>
      </w:r>
    </w:p>
    <w:p w:rsidR="0055360C" w:rsidRPr="0055360C" w:rsidRDefault="0055360C" w:rsidP="00A642D7">
      <w:pPr>
        <w:tabs>
          <w:tab w:val="left" w:pos="993"/>
        </w:tabs>
        <w:autoSpaceDE w:val="0"/>
        <w:autoSpaceDN w:val="0"/>
        <w:adjustRightInd w:val="0"/>
        <w:spacing w:after="0" w:line="245" w:lineRule="auto"/>
        <w:ind w:firstLine="709"/>
        <w:jc w:val="both"/>
        <w:rPr>
          <w:rFonts w:ascii="PT Astra Serif" w:eastAsia="Calibri" w:hAnsi="PT Astra Serif" w:cs="Calibri"/>
          <w:sz w:val="28"/>
          <w:szCs w:val="28"/>
        </w:rPr>
      </w:pPr>
      <w:bookmarkStart w:id="3" w:name="P44"/>
      <w:bookmarkEnd w:id="3"/>
      <w:r w:rsidRPr="0055360C">
        <w:rPr>
          <w:rFonts w:ascii="PT Astra Serif" w:eastAsia="Calibri" w:hAnsi="PT Astra Serif"/>
          <w:color w:val="000000"/>
          <w:sz w:val="28"/>
          <w:szCs w:val="28"/>
          <w:lang w:eastAsia="en-US"/>
        </w:rPr>
        <w:t xml:space="preserve">6. </w:t>
      </w:r>
      <w:r w:rsidRPr="0055360C">
        <w:rPr>
          <w:rFonts w:ascii="PT Astra Serif" w:eastAsia="Calibri" w:hAnsi="PT Astra Serif" w:cs="Calibri"/>
          <w:sz w:val="28"/>
          <w:szCs w:val="28"/>
        </w:rPr>
        <w:t xml:space="preserve">Мониторинг </w:t>
      </w:r>
      <w:r w:rsidRPr="0055360C">
        <w:rPr>
          <w:rFonts w:ascii="PT Astra Serif" w:eastAsia="Calibri" w:hAnsi="PT Astra Serif"/>
          <w:color w:val="000000"/>
          <w:sz w:val="28"/>
          <w:szCs w:val="28"/>
          <w:lang w:eastAsia="en-US"/>
        </w:rPr>
        <w:t xml:space="preserve">финансового состояния принципала </w:t>
      </w:r>
      <w:r w:rsidRPr="0055360C">
        <w:rPr>
          <w:rFonts w:ascii="PT Astra Serif" w:eastAsia="Calibri" w:hAnsi="PT Astra Serif" w:cs="Calibri"/>
          <w:sz w:val="28"/>
          <w:szCs w:val="28"/>
        </w:rPr>
        <w:t xml:space="preserve">осуществляется                    до 1 мая года, следующего за истекшим годом, в течение 30 календарных дней со дня представления принципалом в финансовый орган Ульяновской области документов (копий документов), указанных в пункте 4 настоящих Правил. </w:t>
      </w:r>
    </w:p>
    <w:p w:rsidR="0055360C" w:rsidRPr="0055360C" w:rsidRDefault="0055360C" w:rsidP="00A642D7">
      <w:pPr>
        <w:tabs>
          <w:tab w:val="left" w:pos="993"/>
        </w:tabs>
        <w:autoSpaceDE w:val="0"/>
        <w:autoSpaceDN w:val="0"/>
        <w:adjustRightInd w:val="0"/>
        <w:spacing w:after="0" w:line="245" w:lineRule="auto"/>
        <w:ind w:firstLine="709"/>
        <w:jc w:val="both"/>
        <w:rPr>
          <w:rFonts w:ascii="PT Astra Serif" w:eastAsia="Calibri" w:hAnsi="PT Astra Serif" w:cs="Calibri"/>
          <w:sz w:val="28"/>
          <w:szCs w:val="28"/>
        </w:rPr>
      </w:pPr>
      <w:r w:rsidRPr="0055360C">
        <w:rPr>
          <w:rFonts w:ascii="PT Astra Serif" w:eastAsia="Calibri" w:hAnsi="PT Astra Serif" w:cs="Calibri"/>
          <w:sz w:val="28"/>
          <w:szCs w:val="28"/>
        </w:rPr>
        <w:t>7. Для осуществления анализа и мониторинга финансового состояния принципала используются следующие показатели:</w:t>
      </w:r>
    </w:p>
    <w:p w:rsidR="0055360C" w:rsidRPr="0055360C" w:rsidRDefault="0055360C" w:rsidP="00A642D7">
      <w:pPr>
        <w:tabs>
          <w:tab w:val="left" w:pos="993"/>
        </w:tabs>
        <w:autoSpaceDE w:val="0"/>
        <w:autoSpaceDN w:val="0"/>
        <w:adjustRightInd w:val="0"/>
        <w:spacing w:after="0" w:line="245" w:lineRule="auto"/>
        <w:ind w:firstLine="709"/>
        <w:jc w:val="both"/>
        <w:rPr>
          <w:rFonts w:ascii="PT Astra Serif" w:eastAsia="Calibri" w:hAnsi="PT Astra Serif" w:cs="Calibri"/>
          <w:sz w:val="28"/>
          <w:szCs w:val="28"/>
        </w:rPr>
      </w:pPr>
      <w:r w:rsidRPr="0055360C">
        <w:rPr>
          <w:rFonts w:ascii="PT Astra Serif" w:eastAsia="Calibri" w:hAnsi="PT Astra Serif" w:cs="Calibri"/>
          <w:sz w:val="28"/>
          <w:szCs w:val="28"/>
        </w:rPr>
        <w:t>1) стоимость чистых активов (К</w:t>
      </w:r>
      <w:proofErr w:type="gramStart"/>
      <w:r w:rsidRPr="0055360C">
        <w:rPr>
          <w:rFonts w:ascii="PT Astra Serif" w:eastAsia="Calibri" w:hAnsi="PT Astra Serif" w:cs="Calibri"/>
          <w:sz w:val="28"/>
          <w:szCs w:val="28"/>
        </w:rPr>
        <w:t>1</w:t>
      </w:r>
      <w:proofErr w:type="gramEnd"/>
      <w:r w:rsidRPr="0055360C">
        <w:rPr>
          <w:rFonts w:ascii="PT Astra Serif" w:eastAsia="Calibri" w:hAnsi="PT Astra Serif" w:cs="Calibri"/>
          <w:sz w:val="28"/>
          <w:szCs w:val="28"/>
        </w:rPr>
        <w:t>);</w:t>
      </w:r>
    </w:p>
    <w:p w:rsidR="0055360C" w:rsidRPr="0055360C" w:rsidRDefault="0055360C" w:rsidP="00A642D7">
      <w:pPr>
        <w:tabs>
          <w:tab w:val="left" w:pos="993"/>
        </w:tabs>
        <w:autoSpaceDE w:val="0"/>
        <w:autoSpaceDN w:val="0"/>
        <w:adjustRightInd w:val="0"/>
        <w:spacing w:after="0" w:line="245" w:lineRule="auto"/>
        <w:ind w:firstLine="709"/>
        <w:jc w:val="both"/>
        <w:rPr>
          <w:rFonts w:ascii="PT Astra Serif" w:eastAsia="Calibri" w:hAnsi="PT Astra Serif" w:cs="Calibri"/>
          <w:sz w:val="28"/>
          <w:szCs w:val="28"/>
        </w:rPr>
      </w:pPr>
      <w:r w:rsidRPr="0055360C">
        <w:rPr>
          <w:rFonts w:ascii="PT Astra Serif" w:eastAsia="Calibri" w:hAnsi="PT Astra Serif" w:cs="Calibri"/>
          <w:sz w:val="28"/>
          <w:szCs w:val="28"/>
        </w:rPr>
        <w:t>2) коэффициент покрытия основных средств собственными средствами (К</w:t>
      </w:r>
      <w:proofErr w:type="gramStart"/>
      <w:r w:rsidRPr="0055360C">
        <w:rPr>
          <w:rFonts w:ascii="PT Astra Serif" w:eastAsia="Calibri" w:hAnsi="PT Astra Serif" w:cs="Calibri"/>
          <w:sz w:val="28"/>
          <w:szCs w:val="28"/>
        </w:rPr>
        <w:t>2</w:t>
      </w:r>
      <w:proofErr w:type="gramEnd"/>
      <w:r w:rsidRPr="0055360C">
        <w:rPr>
          <w:rFonts w:ascii="PT Astra Serif" w:eastAsia="Calibri" w:hAnsi="PT Astra Serif" w:cs="Calibri"/>
          <w:sz w:val="28"/>
          <w:szCs w:val="28"/>
        </w:rPr>
        <w:t>);</w:t>
      </w:r>
    </w:p>
    <w:p w:rsidR="0055360C" w:rsidRPr="0055360C" w:rsidRDefault="0055360C" w:rsidP="00A642D7">
      <w:pPr>
        <w:tabs>
          <w:tab w:val="left" w:pos="993"/>
        </w:tabs>
        <w:autoSpaceDE w:val="0"/>
        <w:autoSpaceDN w:val="0"/>
        <w:adjustRightInd w:val="0"/>
        <w:spacing w:after="0" w:line="245" w:lineRule="auto"/>
        <w:ind w:firstLine="709"/>
        <w:jc w:val="both"/>
        <w:rPr>
          <w:rFonts w:ascii="PT Astra Serif" w:eastAsia="Calibri" w:hAnsi="PT Astra Serif" w:cs="Calibri"/>
          <w:sz w:val="28"/>
          <w:szCs w:val="28"/>
        </w:rPr>
      </w:pPr>
      <w:r w:rsidRPr="0055360C">
        <w:rPr>
          <w:rFonts w:ascii="PT Astra Serif" w:eastAsia="Calibri" w:hAnsi="PT Astra Serif" w:cs="Calibri"/>
          <w:sz w:val="28"/>
          <w:szCs w:val="28"/>
        </w:rPr>
        <w:t>3) коэффициент текущей ликвидности (К3);</w:t>
      </w:r>
    </w:p>
    <w:p w:rsidR="0055360C" w:rsidRPr="0055360C" w:rsidRDefault="0055360C" w:rsidP="00A642D7">
      <w:pPr>
        <w:tabs>
          <w:tab w:val="left" w:pos="993"/>
        </w:tabs>
        <w:autoSpaceDE w:val="0"/>
        <w:autoSpaceDN w:val="0"/>
        <w:adjustRightInd w:val="0"/>
        <w:spacing w:after="0" w:line="245" w:lineRule="auto"/>
        <w:ind w:firstLine="709"/>
        <w:jc w:val="both"/>
        <w:rPr>
          <w:rFonts w:ascii="PT Astra Serif" w:eastAsia="Calibri" w:hAnsi="PT Astra Serif" w:cs="Calibri"/>
          <w:sz w:val="28"/>
          <w:szCs w:val="28"/>
        </w:rPr>
      </w:pPr>
      <w:r w:rsidRPr="0055360C">
        <w:rPr>
          <w:rFonts w:ascii="PT Astra Serif" w:eastAsia="Calibri" w:hAnsi="PT Astra Serif" w:cs="Calibri"/>
          <w:sz w:val="28"/>
          <w:szCs w:val="28"/>
        </w:rPr>
        <w:t>4) рентабельность продаж (К</w:t>
      </w:r>
      <w:proofErr w:type="gramStart"/>
      <w:r w:rsidRPr="0055360C">
        <w:rPr>
          <w:rFonts w:ascii="PT Astra Serif" w:eastAsia="Calibri" w:hAnsi="PT Astra Serif" w:cs="Calibri"/>
          <w:sz w:val="28"/>
          <w:szCs w:val="28"/>
        </w:rPr>
        <w:t>4</w:t>
      </w:r>
      <w:proofErr w:type="gramEnd"/>
      <w:r w:rsidRPr="0055360C">
        <w:rPr>
          <w:rFonts w:ascii="PT Astra Serif" w:eastAsia="Calibri" w:hAnsi="PT Astra Serif" w:cs="Calibri"/>
          <w:sz w:val="28"/>
          <w:szCs w:val="28"/>
        </w:rPr>
        <w:t>);</w:t>
      </w:r>
    </w:p>
    <w:p w:rsidR="0055360C" w:rsidRPr="0055360C" w:rsidRDefault="0055360C" w:rsidP="00A642D7">
      <w:pPr>
        <w:tabs>
          <w:tab w:val="left" w:pos="993"/>
        </w:tabs>
        <w:autoSpaceDE w:val="0"/>
        <w:autoSpaceDN w:val="0"/>
        <w:adjustRightInd w:val="0"/>
        <w:spacing w:after="0" w:line="245" w:lineRule="auto"/>
        <w:ind w:firstLine="709"/>
        <w:jc w:val="both"/>
        <w:rPr>
          <w:rFonts w:ascii="PT Astra Serif" w:eastAsia="Calibri" w:hAnsi="PT Astra Serif" w:cs="Calibri"/>
          <w:sz w:val="28"/>
          <w:szCs w:val="28"/>
        </w:rPr>
      </w:pPr>
      <w:r w:rsidRPr="0055360C">
        <w:rPr>
          <w:rFonts w:ascii="PT Astra Serif" w:eastAsia="Calibri" w:hAnsi="PT Astra Serif" w:cs="Calibri"/>
          <w:sz w:val="28"/>
          <w:szCs w:val="28"/>
        </w:rPr>
        <w:t>5) норма чистой прибыли (К5).</w:t>
      </w:r>
    </w:p>
    <w:p w:rsidR="0055360C" w:rsidRPr="0055360C" w:rsidRDefault="0055360C" w:rsidP="00A642D7">
      <w:pPr>
        <w:autoSpaceDE w:val="0"/>
        <w:autoSpaceDN w:val="0"/>
        <w:adjustRightInd w:val="0"/>
        <w:spacing w:after="0" w:line="245" w:lineRule="auto"/>
        <w:ind w:firstLine="709"/>
        <w:jc w:val="both"/>
        <w:rPr>
          <w:rFonts w:ascii="PT Astra Serif" w:eastAsia="Calibri" w:hAnsi="PT Astra Serif" w:cs="PT Astra Serif"/>
          <w:sz w:val="28"/>
          <w:szCs w:val="28"/>
        </w:rPr>
      </w:pPr>
      <w:r w:rsidRPr="0055360C">
        <w:rPr>
          <w:rFonts w:ascii="PT Astra Serif" w:eastAsia="Calibri" w:hAnsi="PT Astra Serif" w:cs="Calibri"/>
          <w:sz w:val="28"/>
          <w:szCs w:val="28"/>
        </w:rPr>
        <w:t xml:space="preserve">8. </w:t>
      </w:r>
      <w:r w:rsidRPr="0055360C">
        <w:rPr>
          <w:rFonts w:ascii="PT Astra Serif" w:eastAsia="Calibri" w:hAnsi="PT Astra Serif" w:cs="PT Astra Serif"/>
          <w:sz w:val="28"/>
          <w:szCs w:val="28"/>
        </w:rPr>
        <w:t>В целях анализа финансового состояния принципала стоимость чистых активов (К</w:t>
      </w:r>
      <w:proofErr w:type="gramStart"/>
      <w:r w:rsidRPr="0055360C">
        <w:rPr>
          <w:rFonts w:ascii="PT Astra Serif" w:eastAsia="Calibri" w:hAnsi="PT Astra Serif" w:cs="PT Astra Serif"/>
          <w:sz w:val="28"/>
          <w:szCs w:val="28"/>
        </w:rPr>
        <w:t>1</w:t>
      </w:r>
      <w:proofErr w:type="gramEnd"/>
      <w:r w:rsidRPr="0055360C">
        <w:rPr>
          <w:rFonts w:ascii="PT Astra Serif" w:eastAsia="Calibri" w:hAnsi="PT Astra Serif" w:cs="PT Astra Serif"/>
          <w:sz w:val="28"/>
          <w:szCs w:val="28"/>
        </w:rPr>
        <w:t xml:space="preserve">) по состоянию на конец каждого отчётного периода определяется на основании данных, содержащихся в разделе </w:t>
      </w:r>
      <w:r w:rsidRPr="0055360C">
        <w:rPr>
          <w:rFonts w:ascii="PT Astra Serif" w:eastAsia="Calibri" w:hAnsi="PT Astra Serif" w:cs="PT Astra Serif"/>
          <w:color w:val="000000"/>
          <w:sz w:val="28"/>
          <w:szCs w:val="28"/>
        </w:rPr>
        <w:t xml:space="preserve">3 </w:t>
      </w:r>
      <w:hyperlink r:id="rId12" w:history="1">
        <w:r w:rsidRPr="0055360C">
          <w:rPr>
            <w:rFonts w:ascii="PT Astra Serif" w:eastAsia="Calibri" w:hAnsi="PT Astra Serif" w:cs="PT Astra Serif"/>
            <w:color w:val="000000"/>
            <w:sz w:val="28"/>
            <w:szCs w:val="28"/>
          </w:rPr>
          <w:t>отчёта</w:t>
        </w:r>
      </w:hyperlink>
      <w:r w:rsidRPr="0055360C">
        <w:rPr>
          <w:rFonts w:ascii="PT Astra Serif" w:eastAsia="Calibri" w:hAnsi="PT Astra Serif" w:cs="PT Astra Serif"/>
          <w:color w:val="000000"/>
          <w:sz w:val="28"/>
          <w:szCs w:val="28"/>
        </w:rPr>
        <w:t xml:space="preserve"> об</w:t>
      </w:r>
      <w:r w:rsidRPr="0055360C">
        <w:rPr>
          <w:rFonts w:ascii="PT Astra Serif" w:eastAsia="Calibri" w:hAnsi="PT Astra Serif" w:cs="PT Astra Serif"/>
          <w:sz w:val="28"/>
          <w:szCs w:val="28"/>
        </w:rPr>
        <w:t xml:space="preserve"> изменении капитала, составленного по форме, установленной</w:t>
      </w:r>
      <w:r w:rsidR="007C4FFE">
        <w:rPr>
          <w:rFonts w:ascii="PT Astra Serif" w:eastAsia="Calibri" w:hAnsi="PT Astra Serif" w:cs="PT Astra Serif"/>
          <w:sz w:val="28"/>
          <w:szCs w:val="28"/>
        </w:rPr>
        <w:t xml:space="preserve"> приложением</w:t>
      </w:r>
      <w:r w:rsidRPr="0055360C">
        <w:rPr>
          <w:rFonts w:ascii="PT Astra Serif" w:eastAsia="Calibri" w:hAnsi="PT Astra Serif" w:cs="PT Astra Serif"/>
          <w:sz w:val="28"/>
          <w:szCs w:val="28"/>
        </w:rPr>
        <w:t xml:space="preserve"> № 2 к приказу Министерства финансов Российской Федерации от 02.07.2010 № 66н                              «О формах бухгалтерской отчётности организаций», а если наличие указанного отчёта в составе бухгалтерской (финансовой) отчётности принципала </w:t>
      </w:r>
      <w:r w:rsidR="00A642D7">
        <w:rPr>
          <w:rFonts w:ascii="PT Astra Serif" w:eastAsia="Calibri" w:hAnsi="PT Astra Serif" w:cs="PT Astra Serif"/>
          <w:sz w:val="28"/>
          <w:szCs w:val="28"/>
        </w:rPr>
        <w:br/>
      </w:r>
      <w:r w:rsidRPr="0055360C">
        <w:rPr>
          <w:rFonts w:ascii="PT Astra Serif" w:eastAsia="Calibri" w:hAnsi="PT Astra Serif" w:cs="PT Astra Serif"/>
          <w:sz w:val="28"/>
          <w:szCs w:val="28"/>
        </w:rPr>
        <w:t>в соответствии с законодательством не требуется, на основании данных, содержащихся в бухгалтерском балансе, по следующей формуле:</w:t>
      </w:r>
    </w:p>
    <w:p w:rsidR="0055360C" w:rsidRPr="0055360C" w:rsidRDefault="0055360C" w:rsidP="00A642D7">
      <w:pPr>
        <w:autoSpaceDE w:val="0"/>
        <w:autoSpaceDN w:val="0"/>
        <w:adjustRightInd w:val="0"/>
        <w:spacing w:after="0" w:line="245" w:lineRule="auto"/>
        <w:ind w:firstLine="709"/>
        <w:jc w:val="both"/>
        <w:rPr>
          <w:rFonts w:ascii="PT Astra Serif" w:eastAsia="Calibri" w:hAnsi="PT Astra Serif" w:cs="PT Astra Serif"/>
          <w:sz w:val="28"/>
          <w:szCs w:val="28"/>
        </w:rPr>
      </w:pPr>
    </w:p>
    <w:p w:rsidR="007C4FFE" w:rsidRPr="0055360C" w:rsidRDefault="0055360C" w:rsidP="00A642D7">
      <w:pPr>
        <w:widowControl w:val="0"/>
        <w:autoSpaceDE w:val="0"/>
        <w:autoSpaceDN w:val="0"/>
        <w:spacing w:after="0" w:line="245" w:lineRule="auto"/>
        <w:ind w:firstLine="709"/>
        <w:jc w:val="both"/>
        <w:rPr>
          <w:rFonts w:ascii="PT Astra Serif" w:hAnsi="PT Astra Serif" w:cs="Calibri"/>
          <w:sz w:val="28"/>
          <w:szCs w:val="28"/>
        </w:rPr>
      </w:pPr>
      <w:r w:rsidRPr="0055360C">
        <w:rPr>
          <w:rFonts w:ascii="PT Astra Serif" w:hAnsi="PT Astra Serif" w:cs="Calibri"/>
          <w:sz w:val="28"/>
          <w:szCs w:val="28"/>
        </w:rPr>
        <w:t>К</w:t>
      </w:r>
      <w:proofErr w:type="gramStart"/>
      <w:r w:rsidRPr="0055360C">
        <w:rPr>
          <w:rFonts w:ascii="PT Astra Serif" w:hAnsi="PT Astra Serif" w:cs="Calibri"/>
          <w:sz w:val="28"/>
          <w:szCs w:val="28"/>
        </w:rPr>
        <w:t>1</w:t>
      </w:r>
      <w:proofErr w:type="gramEnd"/>
      <w:r w:rsidRPr="0055360C">
        <w:rPr>
          <w:rFonts w:ascii="PT Astra Serif" w:hAnsi="PT Astra Serif" w:cs="Calibri"/>
          <w:sz w:val="28"/>
          <w:szCs w:val="28"/>
        </w:rPr>
        <w:t xml:space="preserve"> = СА – ДО – КО – ДБП,</w:t>
      </w:r>
      <w:r w:rsidR="007C4FFE" w:rsidRPr="007C4FFE">
        <w:rPr>
          <w:rFonts w:ascii="PT Astra Serif" w:hAnsi="PT Astra Serif" w:cs="Calibri"/>
          <w:sz w:val="28"/>
          <w:szCs w:val="28"/>
        </w:rPr>
        <w:t xml:space="preserve"> </w:t>
      </w:r>
      <w:r w:rsidR="007C4FFE" w:rsidRPr="0055360C">
        <w:rPr>
          <w:rFonts w:ascii="PT Astra Serif" w:hAnsi="PT Astra Serif" w:cs="Calibri"/>
          <w:sz w:val="28"/>
          <w:szCs w:val="28"/>
        </w:rPr>
        <w:t>где:</w:t>
      </w:r>
    </w:p>
    <w:p w:rsidR="0055360C" w:rsidRPr="0055360C" w:rsidRDefault="0055360C" w:rsidP="00707206">
      <w:pPr>
        <w:widowControl w:val="0"/>
        <w:autoSpaceDE w:val="0"/>
        <w:autoSpaceDN w:val="0"/>
        <w:spacing w:after="0" w:line="230" w:lineRule="auto"/>
        <w:ind w:firstLine="709"/>
        <w:jc w:val="both"/>
        <w:rPr>
          <w:rFonts w:ascii="PT Astra Serif" w:hAnsi="PT Astra Serif" w:cs="Calibri"/>
          <w:sz w:val="28"/>
          <w:szCs w:val="28"/>
        </w:rPr>
      </w:pPr>
      <w:r w:rsidRPr="0055360C">
        <w:rPr>
          <w:rFonts w:ascii="PT Astra Serif" w:hAnsi="PT Astra Serif" w:cs="Calibri"/>
          <w:sz w:val="28"/>
          <w:szCs w:val="28"/>
        </w:rPr>
        <w:lastRenderedPageBreak/>
        <w:t>СА – стоимость совокупных активов (код строки бухгалтерского баланса 1600);</w:t>
      </w:r>
    </w:p>
    <w:p w:rsidR="0055360C" w:rsidRPr="0055360C" w:rsidRDefault="0055360C" w:rsidP="00707206">
      <w:pPr>
        <w:widowControl w:val="0"/>
        <w:autoSpaceDE w:val="0"/>
        <w:autoSpaceDN w:val="0"/>
        <w:spacing w:after="0" w:line="230" w:lineRule="auto"/>
        <w:ind w:firstLine="709"/>
        <w:jc w:val="both"/>
        <w:rPr>
          <w:rFonts w:ascii="PT Astra Serif" w:hAnsi="PT Astra Serif" w:cs="Calibri"/>
          <w:sz w:val="28"/>
          <w:szCs w:val="28"/>
        </w:rPr>
      </w:pPr>
      <w:r w:rsidRPr="0055360C">
        <w:rPr>
          <w:rFonts w:ascii="PT Astra Serif" w:hAnsi="PT Astra Serif" w:cs="Calibri"/>
          <w:sz w:val="28"/>
          <w:szCs w:val="28"/>
        </w:rPr>
        <w:t>ДО – объём долгосрочных обязательств (код строки бухгалтерского баланса 1400);</w:t>
      </w:r>
    </w:p>
    <w:p w:rsidR="0055360C" w:rsidRPr="0055360C" w:rsidRDefault="0055360C" w:rsidP="00707206">
      <w:pPr>
        <w:widowControl w:val="0"/>
        <w:autoSpaceDE w:val="0"/>
        <w:autoSpaceDN w:val="0"/>
        <w:spacing w:after="0" w:line="230" w:lineRule="auto"/>
        <w:ind w:firstLine="709"/>
        <w:jc w:val="both"/>
        <w:rPr>
          <w:rFonts w:ascii="PT Astra Serif" w:hAnsi="PT Astra Serif" w:cs="Calibri"/>
          <w:sz w:val="28"/>
          <w:szCs w:val="28"/>
        </w:rPr>
      </w:pPr>
      <w:proofErr w:type="gramStart"/>
      <w:r w:rsidRPr="0055360C">
        <w:rPr>
          <w:rFonts w:ascii="PT Astra Serif" w:hAnsi="PT Astra Serif" w:cs="Calibri"/>
          <w:sz w:val="28"/>
          <w:szCs w:val="28"/>
        </w:rPr>
        <w:t>КО</w:t>
      </w:r>
      <w:proofErr w:type="gramEnd"/>
      <w:r w:rsidRPr="0055360C">
        <w:rPr>
          <w:rFonts w:ascii="PT Astra Serif" w:hAnsi="PT Astra Serif" w:cs="Calibri"/>
          <w:sz w:val="28"/>
          <w:szCs w:val="28"/>
        </w:rPr>
        <w:t xml:space="preserve"> – объём краткосрочных обязательств (код строки бухгалтерского баланса 1500);</w:t>
      </w:r>
    </w:p>
    <w:p w:rsidR="0055360C" w:rsidRPr="0055360C" w:rsidRDefault="0055360C" w:rsidP="00707206">
      <w:pPr>
        <w:widowControl w:val="0"/>
        <w:autoSpaceDE w:val="0"/>
        <w:autoSpaceDN w:val="0"/>
        <w:spacing w:after="0" w:line="230" w:lineRule="auto"/>
        <w:ind w:firstLine="709"/>
        <w:jc w:val="both"/>
        <w:rPr>
          <w:rFonts w:ascii="PT Astra Serif" w:hAnsi="PT Astra Serif" w:cs="Calibri"/>
          <w:sz w:val="28"/>
          <w:szCs w:val="28"/>
        </w:rPr>
      </w:pPr>
      <w:r w:rsidRPr="0055360C">
        <w:rPr>
          <w:rFonts w:ascii="PT Astra Serif" w:hAnsi="PT Astra Serif" w:cs="Calibri"/>
          <w:sz w:val="28"/>
          <w:szCs w:val="28"/>
        </w:rPr>
        <w:t>ДБП – объём доходов будущих периодов (код строки бухгалтерского баланса 1530).</w:t>
      </w:r>
    </w:p>
    <w:p w:rsidR="0055360C" w:rsidRPr="0055360C" w:rsidRDefault="0055360C" w:rsidP="00707206">
      <w:pPr>
        <w:widowControl w:val="0"/>
        <w:autoSpaceDE w:val="0"/>
        <w:autoSpaceDN w:val="0"/>
        <w:spacing w:after="0" w:line="230" w:lineRule="auto"/>
        <w:ind w:firstLine="709"/>
        <w:jc w:val="both"/>
        <w:rPr>
          <w:rFonts w:ascii="PT Astra Serif" w:hAnsi="PT Astra Serif" w:cs="Calibri"/>
          <w:sz w:val="28"/>
          <w:szCs w:val="28"/>
        </w:rPr>
      </w:pPr>
      <w:r w:rsidRPr="0055360C">
        <w:rPr>
          <w:rFonts w:ascii="PT Astra Serif" w:hAnsi="PT Astra Serif" w:cs="Calibri"/>
          <w:sz w:val="28"/>
          <w:szCs w:val="28"/>
        </w:rPr>
        <w:t xml:space="preserve">9. </w:t>
      </w:r>
      <w:proofErr w:type="gramStart"/>
      <w:r w:rsidRPr="0055360C">
        <w:rPr>
          <w:rFonts w:ascii="PT Astra Serif" w:hAnsi="PT Astra Serif" w:cs="Calibri"/>
          <w:sz w:val="28"/>
          <w:szCs w:val="28"/>
        </w:rPr>
        <w:t>Финансо</w:t>
      </w:r>
      <w:r w:rsidR="00A642D7">
        <w:rPr>
          <w:rFonts w:ascii="PT Astra Serif" w:hAnsi="PT Astra Serif" w:cs="Calibri"/>
          <w:sz w:val="28"/>
          <w:szCs w:val="28"/>
        </w:rPr>
        <w:t>вое состояние принципала признаё</w:t>
      </w:r>
      <w:r w:rsidRPr="0055360C">
        <w:rPr>
          <w:rFonts w:ascii="PT Astra Serif" w:hAnsi="PT Astra Serif" w:cs="Calibri"/>
          <w:sz w:val="28"/>
          <w:szCs w:val="28"/>
        </w:rPr>
        <w:t xml:space="preserve">тся неудовлетворительным и дальнейшее определение значений показателей, указанных в </w:t>
      </w:r>
      <w:hyperlink w:anchor="P52" w:history="1">
        <w:r w:rsidRPr="0055360C">
          <w:rPr>
            <w:rFonts w:ascii="PT Astra Serif" w:hAnsi="PT Astra Serif" w:cs="Calibri"/>
            <w:color w:val="000000"/>
            <w:sz w:val="28"/>
            <w:szCs w:val="28"/>
          </w:rPr>
          <w:t>подпунктах 2</w:t>
        </w:r>
      </w:hyperlink>
      <w:r w:rsidRPr="0055360C">
        <w:rPr>
          <w:rFonts w:ascii="PT Astra Serif" w:hAnsi="PT Astra Serif" w:cs="Calibri"/>
          <w:color w:val="000000"/>
          <w:sz w:val="28"/>
          <w:szCs w:val="28"/>
        </w:rPr>
        <w:t>-</w:t>
      </w:r>
      <w:hyperlink w:anchor="P55" w:history="1">
        <w:r w:rsidRPr="0055360C">
          <w:rPr>
            <w:rFonts w:ascii="PT Astra Serif" w:hAnsi="PT Astra Serif" w:cs="Calibri"/>
            <w:color w:val="000000"/>
            <w:sz w:val="28"/>
            <w:szCs w:val="28"/>
          </w:rPr>
          <w:t>5</w:t>
        </w:r>
      </w:hyperlink>
      <w:r w:rsidRPr="0055360C">
        <w:rPr>
          <w:rFonts w:ascii="PT Astra Serif" w:hAnsi="PT Astra Serif" w:cs="Calibri"/>
          <w:color w:val="000000"/>
          <w:sz w:val="28"/>
          <w:szCs w:val="28"/>
        </w:rPr>
        <w:t xml:space="preserve"> пункта 7 настоящих Правил, прекращается, если установлено,                                   что по состоянию на конец </w:t>
      </w:r>
      <w:r w:rsidRPr="0055360C">
        <w:rPr>
          <w:rFonts w:ascii="PT Astra Serif" w:hAnsi="PT Astra Serif" w:cs="Calibri"/>
          <w:sz w:val="28"/>
          <w:szCs w:val="28"/>
        </w:rPr>
        <w:t>года, предшествующего текущему году, стоимость чистых активов принципала составила величину, меньшую определённого федеральным законом минимального размера уставного капитала хозяйственного общества.</w:t>
      </w:r>
      <w:proofErr w:type="gramEnd"/>
    </w:p>
    <w:p w:rsidR="0055360C" w:rsidRPr="0055360C" w:rsidRDefault="0055360C" w:rsidP="00707206">
      <w:pPr>
        <w:widowControl w:val="0"/>
        <w:autoSpaceDE w:val="0"/>
        <w:autoSpaceDN w:val="0"/>
        <w:spacing w:after="0" w:line="230" w:lineRule="auto"/>
        <w:ind w:firstLine="709"/>
        <w:jc w:val="both"/>
        <w:rPr>
          <w:rFonts w:ascii="PT Astra Serif" w:hAnsi="PT Astra Serif" w:cs="Calibri"/>
          <w:sz w:val="28"/>
          <w:szCs w:val="28"/>
        </w:rPr>
      </w:pPr>
      <w:r w:rsidRPr="0055360C">
        <w:rPr>
          <w:rFonts w:ascii="PT Astra Serif" w:hAnsi="PT Astra Serif" w:cs="Calibri"/>
          <w:sz w:val="28"/>
          <w:szCs w:val="28"/>
        </w:rPr>
        <w:t>10. Коэффициент покрытия основных средств собственными средствами (К</w:t>
      </w:r>
      <w:proofErr w:type="gramStart"/>
      <w:r w:rsidRPr="0055360C">
        <w:rPr>
          <w:rFonts w:ascii="PT Astra Serif" w:hAnsi="PT Astra Serif" w:cs="Calibri"/>
          <w:sz w:val="28"/>
          <w:szCs w:val="28"/>
        </w:rPr>
        <w:t>2</w:t>
      </w:r>
      <w:proofErr w:type="gramEnd"/>
      <w:r w:rsidRPr="0055360C">
        <w:rPr>
          <w:rFonts w:ascii="PT Astra Serif" w:hAnsi="PT Astra Serif" w:cs="Calibri"/>
          <w:sz w:val="28"/>
          <w:szCs w:val="28"/>
        </w:rPr>
        <w:t>) характеризует степень необходимости продажи принципалом принадлежащих ему основных средств для осуществления полного расчёта                 с кредиторами. Значение данного показателя определяется по следующей формуле:</w:t>
      </w:r>
    </w:p>
    <w:p w:rsidR="0055360C" w:rsidRPr="0055360C" w:rsidRDefault="0055360C" w:rsidP="00707206">
      <w:pPr>
        <w:widowControl w:val="0"/>
        <w:autoSpaceDE w:val="0"/>
        <w:autoSpaceDN w:val="0"/>
        <w:spacing w:after="0" w:line="230" w:lineRule="auto"/>
        <w:ind w:firstLine="709"/>
        <w:jc w:val="both"/>
        <w:rPr>
          <w:rFonts w:ascii="PT Astra Serif" w:hAnsi="PT Astra Serif" w:cs="Calibri"/>
          <w:sz w:val="28"/>
          <w:szCs w:val="28"/>
        </w:rPr>
      </w:pPr>
    </w:p>
    <w:p w:rsidR="0055360C" w:rsidRDefault="0055360C" w:rsidP="00707206">
      <w:pPr>
        <w:widowControl w:val="0"/>
        <w:autoSpaceDE w:val="0"/>
        <w:autoSpaceDN w:val="0"/>
        <w:spacing w:after="0" w:line="230" w:lineRule="auto"/>
        <w:ind w:firstLine="709"/>
        <w:rPr>
          <w:rFonts w:ascii="PT Astra Serif" w:hAnsi="PT Astra Serif" w:cs="Calibri"/>
          <w:sz w:val="28"/>
          <w:szCs w:val="28"/>
        </w:rPr>
      </w:pPr>
      <w:r>
        <w:rPr>
          <w:rFonts w:ascii="PT Astra Serif" w:hAnsi="PT Astra Serif" w:cs="Calibri"/>
          <w:noProof/>
          <w:position w:val="-22"/>
          <w:sz w:val="28"/>
          <w:szCs w:val="28"/>
        </w:rPr>
        <w:drawing>
          <wp:inline distT="0" distB="0" distL="0" distR="0" wp14:anchorId="64BABD05" wp14:editId="6AF24C2B">
            <wp:extent cx="1219200" cy="428625"/>
            <wp:effectExtent l="0" t="0" r="0" b="9525"/>
            <wp:docPr id="4" name="Рисунок 4" descr="base_23963_16733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963_167333_327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r w:rsidR="00A642D7">
        <w:rPr>
          <w:rFonts w:ascii="PT Astra Serif" w:hAnsi="PT Astra Serif" w:cs="Calibri"/>
          <w:sz w:val="28"/>
          <w:szCs w:val="28"/>
        </w:rPr>
        <w:t xml:space="preserve"> </w:t>
      </w:r>
      <w:r w:rsidRPr="0055360C">
        <w:rPr>
          <w:rFonts w:ascii="PT Astra Serif" w:hAnsi="PT Astra Serif" w:cs="Calibri"/>
          <w:sz w:val="28"/>
          <w:szCs w:val="28"/>
        </w:rPr>
        <w:t>где:</w:t>
      </w:r>
    </w:p>
    <w:p w:rsidR="00707206" w:rsidRPr="0055360C" w:rsidRDefault="00707206" w:rsidP="00707206">
      <w:pPr>
        <w:widowControl w:val="0"/>
        <w:autoSpaceDE w:val="0"/>
        <w:autoSpaceDN w:val="0"/>
        <w:spacing w:after="0" w:line="230" w:lineRule="auto"/>
        <w:ind w:firstLine="709"/>
        <w:rPr>
          <w:rFonts w:ascii="PT Astra Serif" w:hAnsi="PT Astra Serif" w:cs="Calibri"/>
          <w:sz w:val="28"/>
          <w:szCs w:val="28"/>
        </w:rPr>
      </w:pPr>
    </w:p>
    <w:p w:rsidR="0055360C" w:rsidRPr="0055360C" w:rsidRDefault="0055360C" w:rsidP="00707206">
      <w:pPr>
        <w:widowControl w:val="0"/>
        <w:autoSpaceDE w:val="0"/>
        <w:autoSpaceDN w:val="0"/>
        <w:spacing w:after="0" w:line="230" w:lineRule="auto"/>
        <w:ind w:firstLine="709"/>
        <w:jc w:val="both"/>
        <w:rPr>
          <w:rFonts w:ascii="PT Astra Serif" w:hAnsi="PT Astra Serif" w:cs="Calibri"/>
          <w:sz w:val="28"/>
          <w:szCs w:val="28"/>
        </w:rPr>
      </w:pPr>
      <w:r w:rsidRPr="0055360C">
        <w:rPr>
          <w:rFonts w:ascii="PT Astra Serif" w:hAnsi="PT Astra Serif" w:cs="Calibri"/>
          <w:sz w:val="28"/>
          <w:szCs w:val="28"/>
        </w:rPr>
        <w:t xml:space="preserve">СС – объём </w:t>
      </w:r>
      <w:r w:rsidR="00A642D7">
        <w:rPr>
          <w:rFonts w:ascii="PT Astra Serif" w:hAnsi="PT Astra Serif" w:cs="Calibri"/>
          <w:sz w:val="28"/>
          <w:szCs w:val="28"/>
        </w:rPr>
        <w:t>собственных средств</w:t>
      </w:r>
      <w:r w:rsidRPr="0055360C">
        <w:rPr>
          <w:rFonts w:ascii="PT Astra Serif" w:hAnsi="PT Astra Serif" w:cs="Calibri"/>
          <w:sz w:val="28"/>
          <w:szCs w:val="28"/>
        </w:rPr>
        <w:t xml:space="preserve"> (код строки бухгалтерского баланса 1300 на начало и конец отчётного периода);</w:t>
      </w:r>
    </w:p>
    <w:p w:rsidR="0055360C" w:rsidRPr="0055360C" w:rsidRDefault="0055360C" w:rsidP="00707206">
      <w:pPr>
        <w:widowControl w:val="0"/>
        <w:autoSpaceDE w:val="0"/>
        <w:autoSpaceDN w:val="0"/>
        <w:spacing w:after="0" w:line="230" w:lineRule="auto"/>
        <w:ind w:firstLine="709"/>
        <w:jc w:val="both"/>
        <w:rPr>
          <w:rFonts w:ascii="PT Astra Serif" w:hAnsi="PT Astra Serif" w:cs="Calibri"/>
          <w:sz w:val="28"/>
          <w:szCs w:val="28"/>
        </w:rPr>
      </w:pPr>
      <w:r w:rsidRPr="0055360C">
        <w:rPr>
          <w:rFonts w:ascii="PT Astra Serif" w:hAnsi="PT Astra Serif" w:cs="Calibri"/>
          <w:sz w:val="28"/>
          <w:szCs w:val="28"/>
        </w:rPr>
        <w:t>ДБП – объём доходов будущих периодов (код строки бухгалтерского баланса 1530 на начало и конец отчётного периода);</w:t>
      </w:r>
    </w:p>
    <w:p w:rsidR="0055360C" w:rsidRPr="0055360C" w:rsidRDefault="0055360C" w:rsidP="00707206">
      <w:pPr>
        <w:widowControl w:val="0"/>
        <w:autoSpaceDE w:val="0"/>
        <w:autoSpaceDN w:val="0"/>
        <w:spacing w:after="0" w:line="230" w:lineRule="auto"/>
        <w:ind w:firstLine="709"/>
        <w:jc w:val="both"/>
        <w:rPr>
          <w:rFonts w:ascii="PT Astra Serif" w:hAnsi="PT Astra Serif" w:cs="Calibri"/>
          <w:sz w:val="28"/>
          <w:szCs w:val="28"/>
        </w:rPr>
      </w:pPr>
      <w:proofErr w:type="gramStart"/>
      <w:r w:rsidRPr="0055360C">
        <w:rPr>
          <w:rFonts w:ascii="PT Astra Serif" w:hAnsi="PT Astra Serif" w:cs="Calibri"/>
          <w:sz w:val="28"/>
          <w:szCs w:val="28"/>
        </w:rPr>
        <w:t xml:space="preserve">ОС – стоимость </w:t>
      </w:r>
      <w:r w:rsidR="00A642D7">
        <w:rPr>
          <w:rFonts w:ascii="PT Astra Serif" w:hAnsi="PT Astra Serif" w:cs="Calibri"/>
          <w:sz w:val="28"/>
          <w:szCs w:val="28"/>
        </w:rPr>
        <w:t>основных средств</w:t>
      </w:r>
      <w:r w:rsidRPr="0055360C">
        <w:rPr>
          <w:rFonts w:ascii="PT Astra Serif" w:hAnsi="PT Astra Serif" w:cs="Calibri"/>
          <w:sz w:val="28"/>
          <w:szCs w:val="28"/>
        </w:rPr>
        <w:t xml:space="preserve"> (код строки бухгалтерского баланса 1150 (на начало и конец отчётного периода).</w:t>
      </w:r>
      <w:proofErr w:type="gramEnd"/>
    </w:p>
    <w:p w:rsidR="0055360C" w:rsidRPr="0055360C" w:rsidRDefault="0055360C" w:rsidP="00707206">
      <w:pPr>
        <w:widowControl w:val="0"/>
        <w:autoSpaceDE w:val="0"/>
        <w:autoSpaceDN w:val="0"/>
        <w:spacing w:after="0" w:line="230" w:lineRule="auto"/>
        <w:ind w:firstLine="709"/>
        <w:jc w:val="both"/>
        <w:rPr>
          <w:rFonts w:ascii="PT Astra Serif" w:hAnsi="PT Astra Serif" w:cs="Calibri"/>
          <w:sz w:val="28"/>
          <w:szCs w:val="28"/>
        </w:rPr>
      </w:pPr>
      <w:r w:rsidRPr="0055360C">
        <w:rPr>
          <w:rFonts w:ascii="PT Astra Serif" w:hAnsi="PT Astra Serif" w:cs="Calibri"/>
          <w:sz w:val="28"/>
          <w:szCs w:val="28"/>
        </w:rPr>
        <w:t>11. Коэффициент текущей ликвидности (К3) характеризует достаточность оборотных сре</w:t>
      </w:r>
      <w:proofErr w:type="gramStart"/>
      <w:r w:rsidRPr="0055360C">
        <w:rPr>
          <w:rFonts w:ascii="PT Astra Serif" w:hAnsi="PT Astra Serif" w:cs="Calibri"/>
          <w:sz w:val="28"/>
          <w:szCs w:val="28"/>
        </w:rPr>
        <w:t>дств пр</w:t>
      </w:r>
      <w:proofErr w:type="gramEnd"/>
      <w:r w:rsidRPr="0055360C">
        <w:rPr>
          <w:rFonts w:ascii="PT Astra Serif" w:hAnsi="PT Astra Serif" w:cs="Calibri"/>
          <w:sz w:val="28"/>
          <w:szCs w:val="28"/>
        </w:rPr>
        <w:t>инципала для погашения его текущих обязательств. Значение данного показателя определяется по следующей формуле:</w:t>
      </w:r>
    </w:p>
    <w:p w:rsidR="0055360C" w:rsidRPr="0055360C" w:rsidRDefault="0055360C" w:rsidP="00707206">
      <w:pPr>
        <w:widowControl w:val="0"/>
        <w:autoSpaceDE w:val="0"/>
        <w:autoSpaceDN w:val="0"/>
        <w:spacing w:after="0" w:line="230" w:lineRule="auto"/>
        <w:ind w:firstLine="709"/>
        <w:jc w:val="both"/>
        <w:rPr>
          <w:rFonts w:ascii="PT Astra Serif" w:hAnsi="PT Astra Serif" w:cs="Calibri"/>
          <w:sz w:val="28"/>
          <w:szCs w:val="28"/>
        </w:rPr>
      </w:pPr>
    </w:p>
    <w:p w:rsidR="0055360C" w:rsidRDefault="0055360C" w:rsidP="00707206">
      <w:pPr>
        <w:widowControl w:val="0"/>
        <w:autoSpaceDE w:val="0"/>
        <w:autoSpaceDN w:val="0"/>
        <w:spacing w:after="0" w:line="230" w:lineRule="auto"/>
        <w:ind w:firstLine="709"/>
        <w:rPr>
          <w:rFonts w:ascii="PT Astra Serif" w:hAnsi="PT Astra Serif" w:cs="Calibri"/>
          <w:sz w:val="28"/>
          <w:szCs w:val="28"/>
        </w:rPr>
      </w:pPr>
      <w:r>
        <w:rPr>
          <w:rFonts w:ascii="PT Astra Serif" w:hAnsi="PT Astra Serif" w:cs="Calibri"/>
          <w:noProof/>
          <w:position w:val="-22"/>
          <w:sz w:val="28"/>
          <w:szCs w:val="28"/>
        </w:rPr>
        <w:drawing>
          <wp:inline distT="0" distB="0" distL="0" distR="0" wp14:anchorId="6C610847" wp14:editId="618772F8">
            <wp:extent cx="733425" cy="438150"/>
            <wp:effectExtent l="0" t="0" r="9525" b="0"/>
            <wp:docPr id="3" name="Рисунок 3" descr="base_23963_167333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963_167333_3276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438150"/>
                    </a:xfrm>
                    <a:prstGeom prst="rect">
                      <a:avLst/>
                    </a:prstGeom>
                    <a:noFill/>
                    <a:ln>
                      <a:noFill/>
                    </a:ln>
                  </pic:spPr>
                </pic:pic>
              </a:graphicData>
            </a:graphic>
          </wp:inline>
        </w:drawing>
      </w:r>
      <w:r w:rsidR="00A642D7">
        <w:rPr>
          <w:rFonts w:ascii="PT Astra Serif" w:hAnsi="PT Astra Serif" w:cs="Calibri"/>
          <w:sz w:val="28"/>
          <w:szCs w:val="28"/>
        </w:rPr>
        <w:t xml:space="preserve"> </w:t>
      </w:r>
      <w:r w:rsidRPr="0055360C">
        <w:rPr>
          <w:rFonts w:ascii="PT Astra Serif" w:hAnsi="PT Astra Serif" w:cs="Calibri"/>
          <w:sz w:val="28"/>
          <w:szCs w:val="28"/>
        </w:rPr>
        <w:t>где:</w:t>
      </w:r>
    </w:p>
    <w:p w:rsidR="00707206" w:rsidRPr="0055360C" w:rsidRDefault="00707206" w:rsidP="00707206">
      <w:pPr>
        <w:widowControl w:val="0"/>
        <w:autoSpaceDE w:val="0"/>
        <w:autoSpaceDN w:val="0"/>
        <w:spacing w:after="0" w:line="230" w:lineRule="auto"/>
        <w:ind w:firstLine="709"/>
        <w:rPr>
          <w:rFonts w:ascii="PT Astra Serif" w:hAnsi="PT Astra Serif" w:cs="Calibri"/>
          <w:sz w:val="28"/>
          <w:szCs w:val="28"/>
        </w:rPr>
      </w:pPr>
    </w:p>
    <w:p w:rsidR="0055360C" w:rsidRPr="0055360C" w:rsidRDefault="0055360C" w:rsidP="00707206">
      <w:pPr>
        <w:widowControl w:val="0"/>
        <w:autoSpaceDE w:val="0"/>
        <w:autoSpaceDN w:val="0"/>
        <w:spacing w:after="0" w:line="230" w:lineRule="auto"/>
        <w:ind w:firstLine="709"/>
        <w:jc w:val="both"/>
        <w:rPr>
          <w:rFonts w:ascii="PT Astra Serif" w:hAnsi="PT Astra Serif" w:cs="Calibri"/>
          <w:sz w:val="28"/>
          <w:szCs w:val="28"/>
        </w:rPr>
      </w:pPr>
      <w:proofErr w:type="gramStart"/>
      <w:r w:rsidRPr="0055360C">
        <w:rPr>
          <w:rFonts w:ascii="PT Astra Serif" w:hAnsi="PT Astra Serif" w:cs="Calibri"/>
          <w:sz w:val="28"/>
          <w:szCs w:val="28"/>
        </w:rPr>
        <w:t>ОК</w:t>
      </w:r>
      <w:proofErr w:type="gramEnd"/>
      <w:r w:rsidRPr="0055360C">
        <w:rPr>
          <w:rFonts w:ascii="PT Astra Serif" w:hAnsi="PT Astra Serif" w:cs="Calibri"/>
          <w:sz w:val="28"/>
          <w:szCs w:val="28"/>
        </w:rPr>
        <w:t xml:space="preserve"> – объём оборотного капитал</w:t>
      </w:r>
      <w:r w:rsidR="00A642D7">
        <w:rPr>
          <w:rFonts w:ascii="PT Astra Serif" w:hAnsi="PT Astra Serif" w:cs="Calibri"/>
          <w:sz w:val="28"/>
          <w:szCs w:val="28"/>
        </w:rPr>
        <w:t>а</w:t>
      </w:r>
      <w:r w:rsidRPr="0055360C">
        <w:rPr>
          <w:rFonts w:ascii="PT Astra Serif" w:hAnsi="PT Astra Serif" w:cs="Calibri"/>
          <w:sz w:val="28"/>
          <w:szCs w:val="28"/>
        </w:rPr>
        <w:t xml:space="preserve"> (код строки бухгалтерского баланса 1200 (на начало и конец отчётного периода);</w:t>
      </w:r>
    </w:p>
    <w:p w:rsidR="0055360C" w:rsidRPr="0055360C" w:rsidRDefault="0055360C" w:rsidP="00707206">
      <w:pPr>
        <w:widowControl w:val="0"/>
        <w:autoSpaceDE w:val="0"/>
        <w:autoSpaceDN w:val="0"/>
        <w:spacing w:after="0" w:line="230" w:lineRule="auto"/>
        <w:ind w:firstLine="709"/>
        <w:jc w:val="both"/>
        <w:rPr>
          <w:rFonts w:ascii="PT Astra Serif" w:hAnsi="PT Astra Serif" w:cs="Calibri"/>
          <w:sz w:val="28"/>
          <w:szCs w:val="28"/>
        </w:rPr>
      </w:pPr>
      <w:proofErr w:type="gramStart"/>
      <w:r w:rsidRPr="0055360C">
        <w:rPr>
          <w:rFonts w:ascii="PT Astra Serif" w:hAnsi="PT Astra Serif" w:cs="Calibri"/>
          <w:sz w:val="28"/>
          <w:szCs w:val="28"/>
        </w:rPr>
        <w:t>ТО – объём текущих обязательств (сумма значений, содержащихся                     в строках бухгалтерского баланса с кодами 1510, 1520, 1540 и 1550 (на начало  и конец отчётного периода).</w:t>
      </w:r>
      <w:proofErr w:type="gramEnd"/>
    </w:p>
    <w:p w:rsidR="0055360C" w:rsidRPr="0055360C" w:rsidRDefault="0055360C" w:rsidP="00707206">
      <w:pPr>
        <w:widowControl w:val="0"/>
        <w:autoSpaceDE w:val="0"/>
        <w:autoSpaceDN w:val="0"/>
        <w:spacing w:after="0" w:line="230" w:lineRule="auto"/>
        <w:ind w:firstLine="709"/>
        <w:jc w:val="both"/>
        <w:rPr>
          <w:rFonts w:ascii="PT Astra Serif" w:hAnsi="PT Astra Serif" w:cs="Calibri"/>
          <w:sz w:val="28"/>
          <w:szCs w:val="28"/>
        </w:rPr>
      </w:pPr>
      <w:r w:rsidRPr="0055360C">
        <w:rPr>
          <w:rFonts w:ascii="PT Astra Serif" w:hAnsi="PT Astra Serif" w:cs="Calibri"/>
          <w:sz w:val="28"/>
          <w:szCs w:val="28"/>
        </w:rPr>
        <w:t>12. Рентабельность продаж (К</w:t>
      </w:r>
      <w:proofErr w:type="gramStart"/>
      <w:r w:rsidRPr="0055360C">
        <w:rPr>
          <w:rFonts w:ascii="PT Astra Serif" w:hAnsi="PT Astra Serif" w:cs="Calibri"/>
          <w:sz w:val="28"/>
          <w:szCs w:val="28"/>
        </w:rPr>
        <w:t>4</w:t>
      </w:r>
      <w:proofErr w:type="gramEnd"/>
      <w:r w:rsidRPr="0055360C">
        <w:rPr>
          <w:rFonts w:ascii="PT Astra Serif" w:hAnsi="PT Astra Serif" w:cs="Calibri"/>
          <w:sz w:val="28"/>
          <w:szCs w:val="28"/>
        </w:rPr>
        <w:t>) характеризует долю прибыли от продаж в общем объёме выручки от продаж и степень эффективности основной деятельности принципала. Значение данного показателя определяется                          по следующей формуле:</w:t>
      </w:r>
    </w:p>
    <w:p w:rsidR="0055360C" w:rsidRDefault="0055360C" w:rsidP="00CE1E5C">
      <w:pPr>
        <w:widowControl w:val="0"/>
        <w:autoSpaceDE w:val="0"/>
        <w:autoSpaceDN w:val="0"/>
        <w:spacing w:after="0" w:line="235" w:lineRule="auto"/>
        <w:ind w:firstLine="709"/>
        <w:rPr>
          <w:rFonts w:ascii="PT Astra Serif" w:hAnsi="PT Astra Serif" w:cs="Calibri"/>
          <w:sz w:val="28"/>
          <w:szCs w:val="28"/>
        </w:rPr>
      </w:pPr>
      <w:r>
        <w:rPr>
          <w:rFonts w:ascii="PT Astra Serif" w:hAnsi="PT Astra Serif" w:cs="Calibri"/>
          <w:noProof/>
          <w:position w:val="-22"/>
          <w:sz w:val="28"/>
          <w:szCs w:val="28"/>
        </w:rPr>
        <w:drawing>
          <wp:inline distT="0" distB="0" distL="0" distR="0" wp14:anchorId="5F71FF45" wp14:editId="335AF2DA">
            <wp:extent cx="752475" cy="438150"/>
            <wp:effectExtent l="0" t="0" r="0" b="0"/>
            <wp:docPr id="2" name="Рисунок 2" descr="base_23963_167333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963_167333_3277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438150"/>
                    </a:xfrm>
                    <a:prstGeom prst="rect">
                      <a:avLst/>
                    </a:prstGeom>
                    <a:noFill/>
                    <a:ln>
                      <a:noFill/>
                    </a:ln>
                  </pic:spPr>
                </pic:pic>
              </a:graphicData>
            </a:graphic>
          </wp:inline>
        </w:drawing>
      </w:r>
      <w:r w:rsidR="00A642D7">
        <w:rPr>
          <w:rFonts w:ascii="PT Astra Serif" w:hAnsi="PT Astra Serif" w:cs="Calibri"/>
          <w:sz w:val="28"/>
          <w:szCs w:val="28"/>
        </w:rPr>
        <w:t xml:space="preserve"> </w:t>
      </w:r>
      <w:r w:rsidRPr="0055360C">
        <w:rPr>
          <w:rFonts w:ascii="PT Astra Serif" w:hAnsi="PT Astra Serif" w:cs="Calibri"/>
          <w:sz w:val="28"/>
          <w:szCs w:val="28"/>
        </w:rPr>
        <w:t>где:</w:t>
      </w:r>
    </w:p>
    <w:p w:rsidR="00707206" w:rsidRPr="0055360C" w:rsidRDefault="00707206" w:rsidP="00CE1E5C">
      <w:pPr>
        <w:widowControl w:val="0"/>
        <w:autoSpaceDE w:val="0"/>
        <w:autoSpaceDN w:val="0"/>
        <w:spacing w:after="0" w:line="235" w:lineRule="auto"/>
        <w:ind w:firstLine="709"/>
        <w:rPr>
          <w:rFonts w:ascii="PT Astra Serif" w:hAnsi="PT Astra Serif" w:cs="Calibri"/>
          <w:sz w:val="28"/>
          <w:szCs w:val="28"/>
        </w:rPr>
      </w:pPr>
    </w:p>
    <w:p w:rsidR="0055360C" w:rsidRPr="0055360C" w:rsidRDefault="0055360C" w:rsidP="00CE1E5C">
      <w:pPr>
        <w:widowControl w:val="0"/>
        <w:autoSpaceDE w:val="0"/>
        <w:autoSpaceDN w:val="0"/>
        <w:spacing w:after="0" w:line="235" w:lineRule="auto"/>
        <w:ind w:firstLine="709"/>
        <w:jc w:val="both"/>
        <w:rPr>
          <w:rFonts w:ascii="PT Astra Serif" w:hAnsi="PT Astra Serif" w:cs="Calibri"/>
          <w:sz w:val="28"/>
          <w:szCs w:val="28"/>
        </w:rPr>
      </w:pPr>
      <w:r w:rsidRPr="0055360C">
        <w:rPr>
          <w:rFonts w:ascii="PT Astra Serif" w:hAnsi="PT Astra Serif" w:cs="Calibri"/>
          <w:sz w:val="28"/>
          <w:szCs w:val="28"/>
        </w:rPr>
        <w:t>ПП – объём прибыли от продаж (код строки отчёта о финансовых результатах 2200);</w:t>
      </w:r>
    </w:p>
    <w:p w:rsidR="0055360C" w:rsidRPr="0055360C" w:rsidRDefault="0055360C" w:rsidP="00CE1E5C">
      <w:pPr>
        <w:widowControl w:val="0"/>
        <w:autoSpaceDE w:val="0"/>
        <w:autoSpaceDN w:val="0"/>
        <w:spacing w:after="0" w:line="235" w:lineRule="auto"/>
        <w:ind w:firstLine="709"/>
        <w:jc w:val="both"/>
        <w:rPr>
          <w:rFonts w:ascii="PT Astra Serif" w:hAnsi="PT Astra Serif" w:cs="Calibri"/>
          <w:sz w:val="28"/>
          <w:szCs w:val="28"/>
        </w:rPr>
      </w:pPr>
      <w:r w:rsidRPr="0055360C">
        <w:rPr>
          <w:rFonts w:ascii="PT Astra Serif" w:hAnsi="PT Astra Serif" w:cs="Calibri"/>
          <w:sz w:val="28"/>
          <w:szCs w:val="28"/>
        </w:rPr>
        <w:t>В – объём выручки от продаж (код строки отчёта о финансовых результатах 2110).</w:t>
      </w:r>
    </w:p>
    <w:p w:rsidR="0055360C" w:rsidRPr="0055360C" w:rsidRDefault="0055360C" w:rsidP="00CE1E5C">
      <w:pPr>
        <w:widowControl w:val="0"/>
        <w:autoSpaceDE w:val="0"/>
        <w:autoSpaceDN w:val="0"/>
        <w:spacing w:after="0" w:line="235" w:lineRule="auto"/>
        <w:ind w:firstLine="709"/>
        <w:jc w:val="both"/>
        <w:rPr>
          <w:rFonts w:ascii="PT Astra Serif" w:hAnsi="PT Astra Serif" w:cs="Calibri"/>
          <w:sz w:val="28"/>
          <w:szCs w:val="28"/>
        </w:rPr>
      </w:pPr>
      <w:r w:rsidRPr="0055360C">
        <w:rPr>
          <w:rFonts w:ascii="PT Astra Serif" w:hAnsi="PT Astra Serif" w:cs="Calibri"/>
          <w:sz w:val="28"/>
          <w:szCs w:val="28"/>
        </w:rPr>
        <w:t>13. Норма чистой прибыли (К5) характеризует долю чистой прибыли                  в объёме выручки от продаж и общую экономическую эффективность деятельности принципала. Значение данного показателя определяется                       по следующей формуле:</w:t>
      </w:r>
    </w:p>
    <w:p w:rsidR="0055360C" w:rsidRPr="0055360C" w:rsidRDefault="0055360C" w:rsidP="00CE1E5C">
      <w:pPr>
        <w:widowControl w:val="0"/>
        <w:autoSpaceDE w:val="0"/>
        <w:autoSpaceDN w:val="0"/>
        <w:spacing w:after="0" w:line="235" w:lineRule="auto"/>
        <w:ind w:firstLine="709"/>
        <w:jc w:val="both"/>
        <w:rPr>
          <w:rFonts w:ascii="PT Astra Serif" w:hAnsi="PT Astra Serif" w:cs="Calibri"/>
          <w:sz w:val="28"/>
          <w:szCs w:val="28"/>
        </w:rPr>
      </w:pPr>
    </w:p>
    <w:p w:rsidR="0055360C" w:rsidRDefault="0055360C" w:rsidP="00CE1E5C">
      <w:pPr>
        <w:widowControl w:val="0"/>
        <w:autoSpaceDE w:val="0"/>
        <w:autoSpaceDN w:val="0"/>
        <w:spacing w:after="0" w:line="235" w:lineRule="auto"/>
        <w:ind w:firstLine="709"/>
        <w:rPr>
          <w:rFonts w:ascii="PT Astra Serif" w:hAnsi="PT Astra Serif" w:cs="Calibri"/>
          <w:sz w:val="28"/>
          <w:szCs w:val="28"/>
        </w:rPr>
      </w:pPr>
      <w:r>
        <w:rPr>
          <w:rFonts w:ascii="PT Astra Serif" w:hAnsi="PT Astra Serif" w:cs="Calibri"/>
          <w:noProof/>
          <w:position w:val="-22"/>
          <w:sz w:val="28"/>
          <w:szCs w:val="28"/>
        </w:rPr>
        <w:drawing>
          <wp:inline distT="0" distB="0" distL="0" distR="0" wp14:anchorId="23B5DA4F" wp14:editId="1284CD7D">
            <wp:extent cx="742950" cy="438150"/>
            <wp:effectExtent l="0" t="0" r="0" b="0"/>
            <wp:docPr id="1" name="Рисунок 1" descr="base_23963_167333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963_167333_327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438150"/>
                    </a:xfrm>
                    <a:prstGeom prst="rect">
                      <a:avLst/>
                    </a:prstGeom>
                    <a:noFill/>
                    <a:ln>
                      <a:noFill/>
                    </a:ln>
                  </pic:spPr>
                </pic:pic>
              </a:graphicData>
            </a:graphic>
          </wp:inline>
        </w:drawing>
      </w:r>
      <w:r w:rsidR="0059781E">
        <w:rPr>
          <w:rFonts w:ascii="PT Astra Serif" w:hAnsi="PT Astra Serif" w:cs="Calibri"/>
          <w:sz w:val="28"/>
          <w:szCs w:val="28"/>
        </w:rPr>
        <w:t xml:space="preserve"> </w:t>
      </w:r>
      <w:r w:rsidRPr="0055360C">
        <w:rPr>
          <w:rFonts w:ascii="PT Astra Serif" w:hAnsi="PT Astra Serif" w:cs="Calibri"/>
          <w:sz w:val="28"/>
          <w:szCs w:val="28"/>
        </w:rPr>
        <w:t>где:</w:t>
      </w:r>
    </w:p>
    <w:p w:rsidR="00707206" w:rsidRPr="0055360C" w:rsidRDefault="00707206" w:rsidP="00CE1E5C">
      <w:pPr>
        <w:widowControl w:val="0"/>
        <w:autoSpaceDE w:val="0"/>
        <w:autoSpaceDN w:val="0"/>
        <w:spacing w:after="0" w:line="235" w:lineRule="auto"/>
        <w:ind w:firstLine="709"/>
        <w:rPr>
          <w:rFonts w:ascii="PT Astra Serif" w:hAnsi="PT Astra Serif" w:cs="Calibri"/>
          <w:sz w:val="28"/>
          <w:szCs w:val="28"/>
        </w:rPr>
      </w:pPr>
    </w:p>
    <w:p w:rsidR="0055360C" w:rsidRPr="0055360C" w:rsidRDefault="0055360C" w:rsidP="00CE1E5C">
      <w:pPr>
        <w:widowControl w:val="0"/>
        <w:autoSpaceDE w:val="0"/>
        <w:autoSpaceDN w:val="0"/>
        <w:spacing w:after="0" w:line="235" w:lineRule="auto"/>
        <w:ind w:firstLine="709"/>
        <w:jc w:val="both"/>
        <w:rPr>
          <w:rFonts w:ascii="PT Astra Serif" w:hAnsi="PT Astra Serif" w:cs="Calibri"/>
          <w:sz w:val="28"/>
          <w:szCs w:val="28"/>
        </w:rPr>
      </w:pPr>
      <w:r w:rsidRPr="0055360C">
        <w:rPr>
          <w:rFonts w:ascii="PT Astra Serif" w:hAnsi="PT Astra Serif" w:cs="Calibri"/>
          <w:sz w:val="28"/>
          <w:szCs w:val="28"/>
        </w:rPr>
        <w:t>ЧП – объём чистой прибыли (код строки отчёта о финансовых результатах 2400);</w:t>
      </w:r>
    </w:p>
    <w:p w:rsidR="0055360C" w:rsidRPr="0055360C" w:rsidRDefault="0055360C" w:rsidP="00CE1E5C">
      <w:pPr>
        <w:widowControl w:val="0"/>
        <w:autoSpaceDE w:val="0"/>
        <w:autoSpaceDN w:val="0"/>
        <w:spacing w:after="0" w:line="235" w:lineRule="auto"/>
        <w:ind w:firstLine="709"/>
        <w:jc w:val="both"/>
        <w:rPr>
          <w:rFonts w:ascii="PT Astra Serif" w:hAnsi="PT Astra Serif" w:cs="Calibri"/>
          <w:sz w:val="28"/>
          <w:szCs w:val="28"/>
        </w:rPr>
      </w:pPr>
      <w:r w:rsidRPr="0055360C">
        <w:rPr>
          <w:rFonts w:ascii="PT Astra Serif" w:hAnsi="PT Astra Serif" w:cs="Calibri"/>
          <w:sz w:val="28"/>
          <w:szCs w:val="28"/>
        </w:rPr>
        <w:t>В – объём выручки от продаж (код строки отчёта о финансовых результатах 2110).</w:t>
      </w:r>
    </w:p>
    <w:p w:rsidR="0055360C" w:rsidRPr="0055360C" w:rsidRDefault="0055360C" w:rsidP="00CE1E5C">
      <w:pPr>
        <w:widowControl w:val="0"/>
        <w:autoSpaceDE w:val="0"/>
        <w:autoSpaceDN w:val="0"/>
        <w:spacing w:after="0" w:line="235" w:lineRule="auto"/>
        <w:ind w:firstLine="709"/>
        <w:jc w:val="both"/>
        <w:rPr>
          <w:rFonts w:ascii="PT Astra Serif" w:hAnsi="PT Astra Serif" w:cs="Calibri"/>
          <w:sz w:val="28"/>
          <w:szCs w:val="28"/>
        </w:rPr>
      </w:pPr>
      <w:bookmarkStart w:id="4" w:name="P95"/>
      <w:bookmarkEnd w:id="4"/>
      <w:r w:rsidRPr="0055360C">
        <w:rPr>
          <w:rFonts w:ascii="PT Astra Serif" w:hAnsi="PT Astra Serif" w:cs="Calibri"/>
          <w:sz w:val="28"/>
          <w:szCs w:val="28"/>
        </w:rPr>
        <w:t xml:space="preserve">14. Оценка значений показателей, указанных в </w:t>
      </w:r>
      <w:hyperlink w:anchor="P52" w:history="1">
        <w:r w:rsidRPr="0055360C">
          <w:rPr>
            <w:rFonts w:ascii="PT Astra Serif" w:hAnsi="PT Astra Serif" w:cs="Calibri"/>
            <w:color w:val="000000"/>
            <w:sz w:val="28"/>
            <w:szCs w:val="28"/>
          </w:rPr>
          <w:t>подпунктах 2</w:t>
        </w:r>
      </w:hyperlink>
      <w:r w:rsidRPr="0055360C">
        <w:rPr>
          <w:rFonts w:ascii="PT Astra Serif" w:hAnsi="PT Astra Serif" w:cs="Calibri"/>
          <w:color w:val="000000"/>
          <w:sz w:val="28"/>
          <w:szCs w:val="28"/>
        </w:rPr>
        <w:t>-</w:t>
      </w:r>
      <w:hyperlink w:anchor="P55" w:history="1">
        <w:r w:rsidRPr="0055360C">
          <w:rPr>
            <w:rFonts w:ascii="PT Astra Serif" w:hAnsi="PT Astra Serif" w:cs="Calibri"/>
            <w:color w:val="000000"/>
            <w:sz w:val="28"/>
            <w:szCs w:val="28"/>
          </w:rPr>
          <w:t>5</w:t>
        </w:r>
      </w:hyperlink>
      <w:r w:rsidRPr="0055360C">
        <w:rPr>
          <w:rFonts w:ascii="PT Astra Serif" w:hAnsi="PT Astra Serif" w:cs="Calibri"/>
          <w:color w:val="000000"/>
          <w:sz w:val="28"/>
          <w:szCs w:val="28"/>
        </w:rPr>
        <w:t xml:space="preserve"> пункта 7 настоящих Правил,</w:t>
      </w:r>
      <w:r w:rsidRPr="0055360C">
        <w:rPr>
          <w:rFonts w:ascii="PT Astra Serif" w:hAnsi="PT Astra Serif" w:cs="Calibri"/>
          <w:sz w:val="28"/>
          <w:szCs w:val="28"/>
        </w:rPr>
        <w:t xml:space="preserve"> заключается в их соотнесении с приведёнными ниже допустимыми значениями (при этом расчётные значения показателей К</w:t>
      </w:r>
      <w:proofErr w:type="gramStart"/>
      <w:r w:rsidRPr="0055360C">
        <w:rPr>
          <w:rFonts w:ascii="PT Astra Serif" w:hAnsi="PT Astra Serif" w:cs="Calibri"/>
          <w:sz w:val="28"/>
          <w:szCs w:val="28"/>
        </w:rPr>
        <w:t>2</w:t>
      </w:r>
      <w:proofErr w:type="gramEnd"/>
      <w:r w:rsidRPr="0055360C">
        <w:rPr>
          <w:rFonts w:ascii="PT Astra Serif" w:hAnsi="PT Astra Serif" w:cs="Calibri"/>
          <w:sz w:val="28"/>
          <w:szCs w:val="28"/>
        </w:rPr>
        <w:t>, К3, К4 и К5 округляются до третьего знака после запятой):</w:t>
      </w:r>
    </w:p>
    <w:p w:rsidR="0055360C" w:rsidRPr="0055360C" w:rsidRDefault="0055360C" w:rsidP="00CE1E5C">
      <w:pPr>
        <w:widowControl w:val="0"/>
        <w:autoSpaceDE w:val="0"/>
        <w:autoSpaceDN w:val="0"/>
        <w:spacing w:after="0" w:line="235" w:lineRule="auto"/>
        <w:ind w:firstLine="709"/>
        <w:jc w:val="both"/>
        <w:rPr>
          <w:rFonts w:ascii="PT Astra Serif" w:hAnsi="PT Astra Serif"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905"/>
        <w:gridCol w:w="3686"/>
        <w:gridCol w:w="141"/>
        <w:gridCol w:w="3969"/>
      </w:tblGrid>
      <w:tr w:rsidR="0055360C" w:rsidRPr="0055360C" w:rsidTr="00C65761">
        <w:tc>
          <w:tcPr>
            <w:tcW w:w="1905" w:type="dxa"/>
            <w:vMerge w:val="restart"/>
            <w:vAlign w:val="center"/>
          </w:tcPr>
          <w:p w:rsidR="0055360C" w:rsidRPr="0055360C" w:rsidRDefault="0055360C" w:rsidP="00CE1E5C">
            <w:pPr>
              <w:widowControl w:val="0"/>
              <w:autoSpaceDE w:val="0"/>
              <w:autoSpaceDN w:val="0"/>
              <w:spacing w:after="0" w:line="235" w:lineRule="auto"/>
              <w:ind w:firstLine="142"/>
              <w:jc w:val="center"/>
              <w:rPr>
                <w:rFonts w:ascii="PT Astra Serif" w:hAnsi="PT Astra Serif" w:cs="Calibri"/>
                <w:sz w:val="24"/>
                <w:szCs w:val="24"/>
              </w:rPr>
            </w:pPr>
            <w:r w:rsidRPr="0055360C">
              <w:rPr>
                <w:rFonts w:ascii="PT Astra Serif" w:hAnsi="PT Astra Serif" w:cs="Calibri"/>
                <w:sz w:val="24"/>
                <w:szCs w:val="24"/>
              </w:rPr>
              <w:t>Обозначения</w:t>
            </w:r>
          </w:p>
          <w:p w:rsidR="0055360C" w:rsidRPr="0055360C" w:rsidRDefault="0055360C" w:rsidP="00CE1E5C">
            <w:pPr>
              <w:widowControl w:val="0"/>
              <w:autoSpaceDE w:val="0"/>
              <w:autoSpaceDN w:val="0"/>
              <w:spacing w:after="0" w:line="235" w:lineRule="auto"/>
              <w:ind w:firstLine="142"/>
              <w:jc w:val="center"/>
              <w:rPr>
                <w:rFonts w:ascii="PT Astra Serif" w:hAnsi="PT Astra Serif" w:cs="Calibri"/>
                <w:sz w:val="24"/>
                <w:szCs w:val="24"/>
              </w:rPr>
            </w:pPr>
            <w:r w:rsidRPr="0055360C">
              <w:rPr>
                <w:rFonts w:ascii="PT Astra Serif" w:hAnsi="PT Astra Serif" w:cs="Calibri"/>
                <w:sz w:val="24"/>
                <w:szCs w:val="24"/>
              </w:rPr>
              <w:t>показателей</w:t>
            </w:r>
          </w:p>
        </w:tc>
        <w:tc>
          <w:tcPr>
            <w:tcW w:w="7796" w:type="dxa"/>
            <w:gridSpan w:val="3"/>
          </w:tcPr>
          <w:p w:rsidR="0055360C" w:rsidRPr="0055360C" w:rsidRDefault="0055360C" w:rsidP="00CE1E5C">
            <w:pPr>
              <w:widowControl w:val="0"/>
              <w:autoSpaceDE w:val="0"/>
              <w:autoSpaceDN w:val="0"/>
              <w:spacing w:after="0" w:line="235" w:lineRule="auto"/>
              <w:jc w:val="center"/>
              <w:rPr>
                <w:rFonts w:ascii="PT Astra Serif" w:hAnsi="PT Astra Serif" w:cs="Calibri"/>
                <w:sz w:val="24"/>
                <w:szCs w:val="24"/>
              </w:rPr>
            </w:pPr>
            <w:r w:rsidRPr="0055360C">
              <w:rPr>
                <w:rFonts w:ascii="PT Astra Serif" w:hAnsi="PT Astra Serif" w:cs="Calibri"/>
                <w:sz w:val="24"/>
                <w:szCs w:val="24"/>
              </w:rPr>
              <w:t>Допустимое значение</w:t>
            </w:r>
          </w:p>
        </w:tc>
      </w:tr>
      <w:tr w:rsidR="0055360C" w:rsidRPr="0055360C" w:rsidTr="00C65761">
        <w:tc>
          <w:tcPr>
            <w:tcW w:w="1905" w:type="dxa"/>
            <w:vMerge/>
          </w:tcPr>
          <w:p w:rsidR="0055360C" w:rsidRPr="0055360C" w:rsidRDefault="0055360C" w:rsidP="00CE1E5C">
            <w:pPr>
              <w:spacing w:after="0" w:line="235" w:lineRule="auto"/>
              <w:ind w:firstLine="709"/>
              <w:rPr>
                <w:rFonts w:ascii="PT Astra Serif" w:eastAsia="Calibri" w:hAnsi="PT Astra Serif"/>
                <w:sz w:val="24"/>
                <w:szCs w:val="24"/>
                <w:lang w:eastAsia="en-US"/>
              </w:rPr>
            </w:pPr>
          </w:p>
        </w:tc>
        <w:tc>
          <w:tcPr>
            <w:tcW w:w="3686" w:type="dxa"/>
          </w:tcPr>
          <w:p w:rsidR="0055360C" w:rsidRPr="0055360C" w:rsidRDefault="0055360C" w:rsidP="00CE1E5C">
            <w:pPr>
              <w:widowControl w:val="0"/>
              <w:autoSpaceDE w:val="0"/>
              <w:autoSpaceDN w:val="0"/>
              <w:spacing w:after="0" w:line="235" w:lineRule="auto"/>
              <w:ind w:firstLine="80"/>
              <w:jc w:val="center"/>
              <w:rPr>
                <w:rFonts w:ascii="PT Astra Serif" w:hAnsi="PT Astra Serif" w:cs="Calibri"/>
                <w:sz w:val="24"/>
                <w:szCs w:val="24"/>
              </w:rPr>
            </w:pPr>
            <w:r w:rsidRPr="0055360C">
              <w:rPr>
                <w:rFonts w:ascii="PT Astra Serif" w:hAnsi="PT Astra Serif" w:cs="Calibri"/>
                <w:sz w:val="24"/>
                <w:szCs w:val="24"/>
              </w:rPr>
              <w:t>удовлетворительное финансовое состояние, 1 категория (хорошее значение показателя)</w:t>
            </w:r>
          </w:p>
        </w:tc>
        <w:tc>
          <w:tcPr>
            <w:tcW w:w="4110" w:type="dxa"/>
            <w:gridSpan w:val="2"/>
          </w:tcPr>
          <w:p w:rsidR="0055360C" w:rsidRPr="0055360C" w:rsidRDefault="0055360C" w:rsidP="00CE1E5C">
            <w:pPr>
              <w:widowControl w:val="0"/>
              <w:autoSpaceDE w:val="0"/>
              <w:autoSpaceDN w:val="0"/>
              <w:spacing w:after="0" w:line="235" w:lineRule="auto"/>
              <w:ind w:firstLine="80"/>
              <w:jc w:val="center"/>
              <w:rPr>
                <w:rFonts w:ascii="PT Astra Serif" w:hAnsi="PT Astra Serif" w:cs="Calibri"/>
                <w:sz w:val="24"/>
                <w:szCs w:val="24"/>
              </w:rPr>
            </w:pPr>
            <w:r w:rsidRPr="0055360C">
              <w:rPr>
                <w:rFonts w:ascii="PT Astra Serif" w:hAnsi="PT Astra Serif" w:cs="Calibri"/>
                <w:sz w:val="24"/>
                <w:szCs w:val="24"/>
              </w:rPr>
              <w:t>удовлетворительное финансовое состояние, 2 категория (удовлетворительное значение показателя)</w:t>
            </w:r>
          </w:p>
        </w:tc>
      </w:tr>
      <w:tr w:rsidR="0055360C" w:rsidRPr="0055360C" w:rsidTr="00C65761">
        <w:tc>
          <w:tcPr>
            <w:tcW w:w="1905" w:type="dxa"/>
          </w:tcPr>
          <w:p w:rsidR="0055360C" w:rsidRPr="0055360C" w:rsidRDefault="0055360C" w:rsidP="00CE1E5C">
            <w:pPr>
              <w:widowControl w:val="0"/>
              <w:autoSpaceDE w:val="0"/>
              <w:autoSpaceDN w:val="0"/>
              <w:spacing w:after="0" w:line="235" w:lineRule="auto"/>
              <w:jc w:val="center"/>
              <w:rPr>
                <w:rFonts w:ascii="PT Astra Serif" w:hAnsi="PT Astra Serif" w:cs="Calibri"/>
                <w:sz w:val="24"/>
                <w:szCs w:val="24"/>
              </w:rPr>
            </w:pPr>
            <w:r w:rsidRPr="0055360C">
              <w:rPr>
                <w:rFonts w:ascii="PT Astra Serif" w:hAnsi="PT Astra Serif" w:cs="Calibri"/>
                <w:sz w:val="24"/>
                <w:szCs w:val="24"/>
              </w:rPr>
              <w:t>К</w:t>
            </w:r>
            <w:proofErr w:type="gramStart"/>
            <w:r w:rsidRPr="0055360C">
              <w:rPr>
                <w:rFonts w:ascii="PT Astra Serif" w:hAnsi="PT Astra Serif" w:cs="Calibri"/>
                <w:sz w:val="24"/>
                <w:szCs w:val="24"/>
              </w:rPr>
              <w:t>2</w:t>
            </w:r>
            <w:proofErr w:type="gramEnd"/>
          </w:p>
        </w:tc>
        <w:tc>
          <w:tcPr>
            <w:tcW w:w="3686" w:type="dxa"/>
            <w:vAlign w:val="center"/>
          </w:tcPr>
          <w:p w:rsidR="0055360C" w:rsidRPr="0055360C" w:rsidRDefault="0055360C" w:rsidP="00CE1E5C">
            <w:pPr>
              <w:widowControl w:val="0"/>
              <w:autoSpaceDE w:val="0"/>
              <w:autoSpaceDN w:val="0"/>
              <w:spacing w:after="0" w:line="235" w:lineRule="auto"/>
              <w:jc w:val="center"/>
              <w:rPr>
                <w:rFonts w:ascii="PT Astra Serif" w:hAnsi="PT Astra Serif" w:cs="Calibri"/>
                <w:sz w:val="24"/>
                <w:szCs w:val="24"/>
              </w:rPr>
            </w:pPr>
            <w:r w:rsidRPr="0055360C">
              <w:rPr>
                <w:rFonts w:ascii="PT Astra Serif" w:hAnsi="PT Astra Serif" w:cs="Calibri"/>
                <w:sz w:val="24"/>
                <w:szCs w:val="24"/>
              </w:rPr>
              <w:t xml:space="preserve">больше или равно 1 </w:t>
            </w:r>
          </w:p>
          <w:p w:rsidR="0055360C" w:rsidRPr="0055360C" w:rsidRDefault="0055360C" w:rsidP="00CE1E5C">
            <w:pPr>
              <w:widowControl w:val="0"/>
              <w:autoSpaceDE w:val="0"/>
              <w:autoSpaceDN w:val="0"/>
              <w:spacing w:after="0" w:line="235" w:lineRule="auto"/>
              <w:jc w:val="center"/>
              <w:rPr>
                <w:rFonts w:ascii="PT Astra Serif" w:hAnsi="PT Astra Serif" w:cs="Calibri"/>
                <w:sz w:val="24"/>
                <w:szCs w:val="24"/>
              </w:rPr>
            </w:pPr>
            <w:r w:rsidRPr="0055360C">
              <w:rPr>
                <w:rFonts w:ascii="PT Astra Serif" w:hAnsi="PT Astra Serif" w:cs="Calibri"/>
                <w:sz w:val="24"/>
                <w:szCs w:val="24"/>
              </w:rPr>
              <w:t>за последние три года</w:t>
            </w:r>
          </w:p>
        </w:tc>
        <w:tc>
          <w:tcPr>
            <w:tcW w:w="4110" w:type="dxa"/>
            <w:gridSpan w:val="2"/>
            <w:vAlign w:val="center"/>
          </w:tcPr>
          <w:p w:rsidR="0055360C" w:rsidRPr="0055360C" w:rsidRDefault="0055360C" w:rsidP="00CE1E5C">
            <w:pPr>
              <w:widowControl w:val="0"/>
              <w:autoSpaceDE w:val="0"/>
              <w:autoSpaceDN w:val="0"/>
              <w:spacing w:after="0" w:line="235" w:lineRule="auto"/>
              <w:jc w:val="center"/>
              <w:rPr>
                <w:rFonts w:ascii="PT Astra Serif" w:hAnsi="PT Astra Serif" w:cs="Calibri"/>
                <w:sz w:val="24"/>
                <w:szCs w:val="24"/>
              </w:rPr>
            </w:pPr>
            <w:r w:rsidRPr="0055360C">
              <w:rPr>
                <w:rFonts w:ascii="PT Astra Serif" w:hAnsi="PT Astra Serif" w:cs="Calibri"/>
                <w:sz w:val="24"/>
                <w:szCs w:val="24"/>
              </w:rPr>
              <w:t xml:space="preserve">больше или равно 1 </w:t>
            </w:r>
          </w:p>
          <w:p w:rsidR="0055360C" w:rsidRPr="0055360C" w:rsidRDefault="0055360C" w:rsidP="00CE1E5C">
            <w:pPr>
              <w:widowControl w:val="0"/>
              <w:autoSpaceDE w:val="0"/>
              <w:autoSpaceDN w:val="0"/>
              <w:spacing w:after="0" w:line="235" w:lineRule="auto"/>
              <w:jc w:val="center"/>
              <w:rPr>
                <w:rFonts w:ascii="PT Astra Serif" w:hAnsi="PT Astra Serif" w:cs="Calibri"/>
                <w:sz w:val="24"/>
                <w:szCs w:val="24"/>
              </w:rPr>
            </w:pPr>
            <w:r w:rsidRPr="0055360C">
              <w:rPr>
                <w:rFonts w:ascii="PT Astra Serif" w:hAnsi="PT Astra Serif" w:cs="Calibri"/>
                <w:sz w:val="24"/>
                <w:szCs w:val="24"/>
              </w:rPr>
              <w:t>за последние два года</w:t>
            </w:r>
          </w:p>
        </w:tc>
      </w:tr>
      <w:tr w:rsidR="0055360C" w:rsidRPr="0055360C" w:rsidTr="00C65761">
        <w:tc>
          <w:tcPr>
            <w:tcW w:w="1905" w:type="dxa"/>
          </w:tcPr>
          <w:p w:rsidR="0055360C" w:rsidRPr="0055360C" w:rsidRDefault="0055360C" w:rsidP="00CE1E5C">
            <w:pPr>
              <w:widowControl w:val="0"/>
              <w:autoSpaceDE w:val="0"/>
              <w:autoSpaceDN w:val="0"/>
              <w:spacing w:after="0" w:line="235" w:lineRule="auto"/>
              <w:jc w:val="center"/>
              <w:rPr>
                <w:rFonts w:ascii="PT Astra Serif" w:hAnsi="PT Astra Serif" w:cs="Calibri"/>
                <w:sz w:val="24"/>
                <w:szCs w:val="24"/>
              </w:rPr>
            </w:pPr>
            <w:r w:rsidRPr="0055360C">
              <w:rPr>
                <w:rFonts w:ascii="PT Astra Serif" w:hAnsi="PT Astra Serif" w:cs="Calibri"/>
                <w:sz w:val="24"/>
                <w:szCs w:val="24"/>
              </w:rPr>
              <w:t>К3</w:t>
            </w:r>
          </w:p>
        </w:tc>
        <w:tc>
          <w:tcPr>
            <w:tcW w:w="7796" w:type="dxa"/>
            <w:gridSpan w:val="3"/>
            <w:vAlign w:val="center"/>
          </w:tcPr>
          <w:p w:rsidR="0055360C" w:rsidRPr="0055360C" w:rsidRDefault="0055360C" w:rsidP="00CE1E5C">
            <w:pPr>
              <w:widowControl w:val="0"/>
              <w:autoSpaceDE w:val="0"/>
              <w:autoSpaceDN w:val="0"/>
              <w:spacing w:after="0" w:line="235" w:lineRule="auto"/>
              <w:ind w:firstLine="709"/>
              <w:jc w:val="center"/>
              <w:rPr>
                <w:rFonts w:ascii="PT Astra Serif" w:hAnsi="PT Astra Serif" w:cs="Calibri"/>
                <w:sz w:val="24"/>
                <w:szCs w:val="24"/>
              </w:rPr>
            </w:pPr>
            <w:r w:rsidRPr="0055360C">
              <w:rPr>
                <w:rFonts w:ascii="PT Astra Serif" w:hAnsi="PT Astra Serif" w:cs="Calibri"/>
                <w:sz w:val="24"/>
                <w:szCs w:val="24"/>
              </w:rPr>
              <w:t>больше или равно 1 за последние три года</w:t>
            </w:r>
          </w:p>
        </w:tc>
      </w:tr>
      <w:tr w:rsidR="0055360C" w:rsidRPr="0055360C" w:rsidTr="00C65761">
        <w:tc>
          <w:tcPr>
            <w:tcW w:w="1905" w:type="dxa"/>
          </w:tcPr>
          <w:p w:rsidR="0055360C" w:rsidRPr="0055360C" w:rsidRDefault="0055360C" w:rsidP="00CE1E5C">
            <w:pPr>
              <w:widowControl w:val="0"/>
              <w:autoSpaceDE w:val="0"/>
              <w:autoSpaceDN w:val="0"/>
              <w:spacing w:after="0" w:line="235" w:lineRule="auto"/>
              <w:jc w:val="center"/>
              <w:rPr>
                <w:rFonts w:ascii="PT Astra Serif" w:hAnsi="PT Astra Serif" w:cs="Calibri"/>
                <w:sz w:val="24"/>
                <w:szCs w:val="24"/>
              </w:rPr>
            </w:pPr>
            <w:r w:rsidRPr="0055360C">
              <w:rPr>
                <w:rFonts w:ascii="PT Astra Serif" w:hAnsi="PT Astra Serif" w:cs="Calibri"/>
                <w:sz w:val="24"/>
                <w:szCs w:val="24"/>
              </w:rPr>
              <w:t>К</w:t>
            </w:r>
            <w:proofErr w:type="gramStart"/>
            <w:r w:rsidRPr="0055360C">
              <w:rPr>
                <w:rFonts w:ascii="PT Astra Serif" w:hAnsi="PT Astra Serif" w:cs="Calibri"/>
                <w:sz w:val="24"/>
                <w:szCs w:val="24"/>
              </w:rPr>
              <w:t>4</w:t>
            </w:r>
            <w:proofErr w:type="gramEnd"/>
          </w:p>
        </w:tc>
        <w:tc>
          <w:tcPr>
            <w:tcW w:w="3827" w:type="dxa"/>
            <w:gridSpan w:val="2"/>
          </w:tcPr>
          <w:p w:rsidR="0055360C" w:rsidRPr="0055360C" w:rsidRDefault="0055360C" w:rsidP="00CE1E5C">
            <w:pPr>
              <w:widowControl w:val="0"/>
              <w:autoSpaceDE w:val="0"/>
              <w:autoSpaceDN w:val="0"/>
              <w:spacing w:after="0" w:line="235" w:lineRule="auto"/>
              <w:jc w:val="center"/>
              <w:rPr>
                <w:rFonts w:ascii="PT Astra Serif" w:hAnsi="PT Astra Serif" w:cs="Calibri"/>
                <w:sz w:val="24"/>
                <w:szCs w:val="24"/>
              </w:rPr>
            </w:pPr>
            <w:r w:rsidRPr="0055360C">
              <w:rPr>
                <w:rFonts w:ascii="PT Astra Serif" w:hAnsi="PT Astra Serif" w:cs="Calibri"/>
                <w:sz w:val="24"/>
                <w:szCs w:val="24"/>
              </w:rPr>
              <w:t xml:space="preserve">больше или равно 0 </w:t>
            </w:r>
          </w:p>
          <w:p w:rsidR="0055360C" w:rsidRPr="0055360C" w:rsidRDefault="0055360C" w:rsidP="00CE1E5C">
            <w:pPr>
              <w:widowControl w:val="0"/>
              <w:autoSpaceDE w:val="0"/>
              <w:autoSpaceDN w:val="0"/>
              <w:spacing w:after="0" w:line="235" w:lineRule="auto"/>
              <w:jc w:val="center"/>
              <w:rPr>
                <w:rFonts w:ascii="PT Astra Serif" w:hAnsi="PT Astra Serif" w:cs="Calibri"/>
                <w:sz w:val="24"/>
                <w:szCs w:val="24"/>
              </w:rPr>
            </w:pPr>
            <w:r w:rsidRPr="0055360C">
              <w:rPr>
                <w:rFonts w:ascii="PT Astra Serif" w:hAnsi="PT Astra Serif" w:cs="Calibri"/>
                <w:sz w:val="24"/>
                <w:szCs w:val="24"/>
              </w:rPr>
              <w:t>за последние три года</w:t>
            </w:r>
          </w:p>
        </w:tc>
        <w:tc>
          <w:tcPr>
            <w:tcW w:w="3969" w:type="dxa"/>
          </w:tcPr>
          <w:p w:rsidR="0055360C" w:rsidRPr="0055360C" w:rsidRDefault="0055360C" w:rsidP="00CE1E5C">
            <w:pPr>
              <w:widowControl w:val="0"/>
              <w:autoSpaceDE w:val="0"/>
              <w:autoSpaceDN w:val="0"/>
              <w:spacing w:after="0" w:line="235" w:lineRule="auto"/>
              <w:jc w:val="center"/>
              <w:rPr>
                <w:rFonts w:ascii="PT Astra Serif" w:hAnsi="PT Astra Serif" w:cs="Calibri"/>
                <w:sz w:val="24"/>
                <w:szCs w:val="24"/>
              </w:rPr>
            </w:pPr>
            <w:r w:rsidRPr="0055360C">
              <w:rPr>
                <w:rFonts w:ascii="PT Astra Serif" w:hAnsi="PT Astra Serif" w:cs="Calibri"/>
                <w:sz w:val="24"/>
                <w:szCs w:val="24"/>
              </w:rPr>
              <w:t xml:space="preserve">больше или равно 0 </w:t>
            </w:r>
          </w:p>
          <w:p w:rsidR="0055360C" w:rsidRPr="0055360C" w:rsidRDefault="0055360C" w:rsidP="00CE1E5C">
            <w:pPr>
              <w:widowControl w:val="0"/>
              <w:autoSpaceDE w:val="0"/>
              <w:autoSpaceDN w:val="0"/>
              <w:spacing w:after="0" w:line="235" w:lineRule="auto"/>
              <w:jc w:val="center"/>
              <w:rPr>
                <w:rFonts w:ascii="PT Astra Serif" w:hAnsi="PT Astra Serif" w:cs="Calibri"/>
                <w:sz w:val="24"/>
                <w:szCs w:val="24"/>
              </w:rPr>
            </w:pPr>
            <w:r w:rsidRPr="0055360C">
              <w:rPr>
                <w:rFonts w:ascii="PT Astra Serif" w:hAnsi="PT Astra Serif" w:cs="Calibri"/>
                <w:sz w:val="24"/>
                <w:szCs w:val="24"/>
              </w:rPr>
              <w:t>за последние два года</w:t>
            </w:r>
          </w:p>
        </w:tc>
      </w:tr>
      <w:tr w:rsidR="0055360C" w:rsidRPr="0055360C" w:rsidTr="00C65761">
        <w:tc>
          <w:tcPr>
            <w:tcW w:w="1905" w:type="dxa"/>
          </w:tcPr>
          <w:p w:rsidR="0055360C" w:rsidRPr="0055360C" w:rsidRDefault="0055360C" w:rsidP="00CE1E5C">
            <w:pPr>
              <w:widowControl w:val="0"/>
              <w:autoSpaceDE w:val="0"/>
              <w:autoSpaceDN w:val="0"/>
              <w:spacing w:after="0" w:line="235" w:lineRule="auto"/>
              <w:jc w:val="center"/>
              <w:rPr>
                <w:rFonts w:ascii="PT Astra Serif" w:hAnsi="PT Astra Serif" w:cs="Calibri"/>
                <w:sz w:val="24"/>
                <w:szCs w:val="24"/>
              </w:rPr>
            </w:pPr>
            <w:r w:rsidRPr="0055360C">
              <w:rPr>
                <w:rFonts w:ascii="PT Astra Serif" w:hAnsi="PT Astra Serif" w:cs="Calibri"/>
                <w:sz w:val="24"/>
                <w:szCs w:val="24"/>
              </w:rPr>
              <w:t>К5</w:t>
            </w:r>
          </w:p>
        </w:tc>
        <w:tc>
          <w:tcPr>
            <w:tcW w:w="3827" w:type="dxa"/>
            <w:gridSpan w:val="2"/>
          </w:tcPr>
          <w:p w:rsidR="0055360C" w:rsidRPr="0055360C" w:rsidRDefault="0055360C" w:rsidP="00CE1E5C">
            <w:pPr>
              <w:widowControl w:val="0"/>
              <w:autoSpaceDE w:val="0"/>
              <w:autoSpaceDN w:val="0"/>
              <w:spacing w:after="0" w:line="235" w:lineRule="auto"/>
              <w:jc w:val="center"/>
              <w:rPr>
                <w:rFonts w:ascii="PT Astra Serif" w:hAnsi="PT Astra Serif" w:cs="Calibri"/>
                <w:sz w:val="24"/>
                <w:szCs w:val="24"/>
              </w:rPr>
            </w:pPr>
            <w:r w:rsidRPr="0055360C">
              <w:rPr>
                <w:rFonts w:ascii="PT Astra Serif" w:hAnsi="PT Astra Serif" w:cs="Calibri"/>
                <w:sz w:val="24"/>
                <w:szCs w:val="24"/>
              </w:rPr>
              <w:t xml:space="preserve">больше или равно 0 </w:t>
            </w:r>
          </w:p>
          <w:p w:rsidR="0055360C" w:rsidRPr="0055360C" w:rsidRDefault="0055360C" w:rsidP="00CE1E5C">
            <w:pPr>
              <w:widowControl w:val="0"/>
              <w:autoSpaceDE w:val="0"/>
              <w:autoSpaceDN w:val="0"/>
              <w:spacing w:after="0" w:line="235" w:lineRule="auto"/>
              <w:jc w:val="center"/>
              <w:rPr>
                <w:rFonts w:ascii="PT Astra Serif" w:hAnsi="PT Astra Serif" w:cs="Calibri"/>
                <w:sz w:val="24"/>
                <w:szCs w:val="24"/>
              </w:rPr>
            </w:pPr>
            <w:r w:rsidRPr="0055360C">
              <w:rPr>
                <w:rFonts w:ascii="PT Astra Serif" w:hAnsi="PT Astra Serif" w:cs="Calibri"/>
                <w:sz w:val="24"/>
                <w:szCs w:val="24"/>
              </w:rPr>
              <w:t>за последние три года</w:t>
            </w:r>
          </w:p>
        </w:tc>
        <w:tc>
          <w:tcPr>
            <w:tcW w:w="3969" w:type="dxa"/>
          </w:tcPr>
          <w:p w:rsidR="0055360C" w:rsidRPr="0055360C" w:rsidRDefault="0055360C" w:rsidP="00CE1E5C">
            <w:pPr>
              <w:widowControl w:val="0"/>
              <w:autoSpaceDE w:val="0"/>
              <w:autoSpaceDN w:val="0"/>
              <w:spacing w:after="0" w:line="235" w:lineRule="auto"/>
              <w:jc w:val="center"/>
              <w:rPr>
                <w:rFonts w:ascii="PT Astra Serif" w:hAnsi="PT Astra Serif" w:cs="Calibri"/>
                <w:sz w:val="24"/>
                <w:szCs w:val="24"/>
              </w:rPr>
            </w:pPr>
            <w:r w:rsidRPr="0055360C">
              <w:rPr>
                <w:rFonts w:ascii="PT Astra Serif" w:hAnsi="PT Astra Serif" w:cs="Calibri"/>
                <w:sz w:val="24"/>
                <w:szCs w:val="24"/>
              </w:rPr>
              <w:t xml:space="preserve">больше или равно 0 </w:t>
            </w:r>
          </w:p>
          <w:p w:rsidR="0055360C" w:rsidRPr="0055360C" w:rsidRDefault="0055360C" w:rsidP="00CE1E5C">
            <w:pPr>
              <w:widowControl w:val="0"/>
              <w:autoSpaceDE w:val="0"/>
              <w:autoSpaceDN w:val="0"/>
              <w:spacing w:after="0" w:line="235" w:lineRule="auto"/>
              <w:jc w:val="center"/>
              <w:rPr>
                <w:rFonts w:ascii="PT Astra Serif" w:hAnsi="PT Astra Serif" w:cs="Calibri"/>
                <w:sz w:val="24"/>
                <w:szCs w:val="24"/>
              </w:rPr>
            </w:pPr>
            <w:r w:rsidRPr="0055360C">
              <w:rPr>
                <w:rFonts w:ascii="PT Astra Serif" w:hAnsi="PT Astra Serif" w:cs="Calibri"/>
                <w:sz w:val="24"/>
                <w:szCs w:val="24"/>
              </w:rPr>
              <w:t>за последние два года</w:t>
            </w:r>
          </w:p>
        </w:tc>
      </w:tr>
    </w:tbl>
    <w:p w:rsidR="0055360C" w:rsidRPr="0055360C" w:rsidRDefault="0055360C" w:rsidP="00CE1E5C">
      <w:pPr>
        <w:widowControl w:val="0"/>
        <w:autoSpaceDE w:val="0"/>
        <w:autoSpaceDN w:val="0"/>
        <w:spacing w:after="0" w:line="235" w:lineRule="auto"/>
        <w:ind w:firstLine="709"/>
        <w:jc w:val="both"/>
        <w:rPr>
          <w:rFonts w:ascii="PT Astra Serif" w:hAnsi="PT Astra Serif" w:cs="Calibri"/>
          <w:sz w:val="28"/>
          <w:szCs w:val="28"/>
        </w:rPr>
      </w:pPr>
    </w:p>
    <w:p w:rsidR="0055360C" w:rsidRPr="0055360C" w:rsidRDefault="0055360C" w:rsidP="00CE1E5C">
      <w:pPr>
        <w:widowControl w:val="0"/>
        <w:autoSpaceDE w:val="0"/>
        <w:autoSpaceDN w:val="0"/>
        <w:spacing w:after="0" w:line="235" w:lineRule="auto"/>
        <w:ind w:firstLine="709"/>
        <w:jc w:val="both"/>
        <w:rPr>
          <w:rFonts w:ascii="PT Astra Serif" w:hAnsi="PT Astra Serif" w:cs="Calibri"/>
          <w:sz w:val="28"/>
          <w:szCs w:val="28"/>
        </w:rPr>
      </w:pPr>
      <w:r w:rsidRPr="0055360C">
        <w:rPr>
          <w:rFonts w:ascii="PT Astra Serif" w:hAnsi="PT Astra Serif" w:cs="Calibri"/>
          <w:sz w:val="28"/>
          <w:szCs w:val="28"/>
        </w:rPr>
        <w:t xml:space="preserve">15. </w:t>
      </w:r>
      <w:r w:rsidRPr="0055360C">
        <w:rPr>
          <w:rFonts w:ascii="PT Astra Serif" w:hAnsi="PT Astra Serif" w:cs="Calibri"/>
          <w:color w:val="000000"/>
          <w:sz w:val="28"/>
          <w:szCs w:val="28"/>
        </w:rPr>
        <w:t>Финансовое состояние принципала признаётся удовлетворительным                в случаях</w:t>
      </w:r>
      <w:r w:rsidR="00707206">
        <w:rPr>
          <w:rFonts w:ascii="PT Astra Serif" w:hAnsi="PT Astra Serif" w:cs="Calibri"/>
          <w:color w:val="000000"/>
          <w:sz w:val="28"/>
          <w:szCs w:val="28"/>
        </w:rPr>
        <w:t>,</w:t>
      </w:r>
      <w:r w:rsidRPr="0055360C">
        <w:rPr>
          <w:rFonts w:ascii="PT Astra Serif" w:hAnsi="PT Astra Serif" w:cs="Calibri"/>
          <w:color w:val="000000"/>
          <w:sz w:val="28"/>
          <w:szCs w:val="28"/>
        </w:rPr>
        <w:t xml:space="preserve"> если значения каждого из показателей, указанных в </w:t>
      </w:r>
      <w:hyperlink w:anchor="P52" w:history="1">
        <w:r w:rsidRPr="0055360C">
          <w:rPr>
            <w:rFonts w:ascii="PT Astra Serif" w:hAnsi="PT Astra Serif" w:cs="Calibri"/>
            <w:color w:val="000000"/>
            <w:sz w:val="28"/>
            <w:szCs w:val="28"/>
          </w:rPr>
          <w:t>подпунктах 2</w:t>
        </w:r>
      </w:hyperlink>
      <w:r w:rsidRPr="0055360C">
        <w:rPr>
          <w:rFonts w:ascii="PT Astra Serif" w:hAnsi="PT Astra Serif" w:cs="Calibri"/>
          <w:color w:val="000000"/>
          <w:sz w:val="28"/>
          <w:szCs w:val="28"/>
        </w:rPr>
        <w:t>-</w:t>
      </w:r>
      <w:hyperlink w:anchor="P55" w:history="1">
        <w:r w:rsidRPr="0055360C">
          <w:rPr>
            <w:rFonts w:ascii="PT Astra Serif" w:hAnsi="PT Astra Serif" w:cs="Calibri"/>
            <w:color w:val="000000"/>
            <w:sz w:val="28"/>
            <w:szCs w:val="28"/>
          </w:rPr>
          <w:t>5</w:t>
        </w:r>
      </w:hyperlink>
      <w:r w:rsidRPr="0055360C">
        <w:rPr>
          <w:rFonts w:ascii="PT Astra Serif" w:hAnsi="PT Astra Serif" w:cs="Calibri"/>
          <w:color w:val="000000"/>
          <w:sz w:val="28"/>
          <w:szCs w:val="28"/>
        </w:rPr>
        <w:t xml:space="preserve"> пункта 7 настоящих Правил, являются хорошими или удовлетворительными.                 </w:t>
      </w:r>
      <w:r w:rsidRPr="0055360C">
        <w:rPr>
          <w:rFonts w:ascii="PT Astra Serif" w:hAnsi="PT Astra Serif" w:cs="Calibri"/>
          <w:sz w:val="28"/>
          <w:szCs w:val="28"/>
        </w:rPr>
        <w:t>В иных случаях финансовое состояние принципала признаётся неудовлетворительным.</w:t>
      </w:r>
    </w:p>
    <w:p w:rsidR="0055360C" w:rsidRPr="0055360C" w:rsidRDefault="0055360C" w:rsidP="00CE1E5C">
      <w:pPr>
        <w:widowControl w:val="0"/>
        <w:autoSpaceDE w:val="0"/>
        <w:autoSpaceDN w:val="0"/>
        <w:spacing w:after="0" w:line="235" w:lineRule="auto"/>
        <w:ind w:firstLine="709"/>
        <w:jc w:val="both"/>
        <w:rPr>
          <w:rFonts w:ascii="PT Astra Serif" w:hAnsi="PT Astra Serif" w:cs="Calibri"/>
          <w:color w:val="000000"/>
          <w:sz w:val="28"/>
          <w:szCs w:val="28"/>
        </w:rPr>
      </w:pPr>
      <w:r w:rsidRPr="0055360C">
        <w:rPr>
          <w:rFonts w:ascii="PT Astra Serif" w:hAnsi="PT Astra Serif" w:cs="Calibri"/>
          <w:sz w:val="28"/>
          <w:szCs w:val="28"/>
        </w:rPr>
        <w:t xml:space="preserve">16. </w:t>
      </w:r>
      <w:r w:rsidRPr="0055360C">
        <w:rPr>
          <w:rFonts w:ascii="PT Astra Serif" w:hAnsi="PT Astra Serif" w:cs="Calibri"/>
          <w:color w:val="000000"/>
          <w:sz w:val="28"/>
          <w:szCs w:val="28"/>
        </w:rPr>
        <w:t xml:space="preserve">По результатам анализа финансового состояния принципала финансовый орган Ульяновской области составляет заключение, которое направляется </w:t>
      </w:r>
      <w:r w:rsidRPr="0055360C">
        <w:rPr>
          <w:rFonts w:ascii="PT Astra Serif" w:hAnsi="PT Astra Serif" w:cs="PT Astra Serif"/>
          <w:color w:val="000000"/>
          <w:sz w:val="28"/>
          <w:szCs w:val="28"/>
        </w:rPr>
        <w:t xml:space="preserve">в Правительство Ульяновской области </w:t>
      </w:r>
      <w:r w:rsidRPr="0055360C">
        <w:rPr>
          <w:rFonts w:ascii="PT Astra Serif" w:hAnsi="PT Astra Serif" w:cs="Calibri"/>
          <w:color w:val="000000"/>
          <w:sz w:val="28"/>
          <w:szCs w:val="28"/>
        </w:rPr>
        <w:t>в срок, установленный частью 6 статьи 28 Закона Ульяновской области от 02.10.2012 № 123-ЗО                   «Об особенностях бюджетного процесса в Ульяновской области».</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color w:val="000000"/>
          <w:sz w:val="28"/>
          <w:szCs w:val="28"/>
        </w:rPr>
      </w:pPr>
      <w:r w:rsidRPr="0055360C">
        <w:rPr>
          <w:rFonts w:ascii="PT Astra Serif" w:hAnsi="PT Astra Serif" w:cs="Calibri"/>
          <w:color w:val="000000"/>
          <w:sz w:val="28"/>
          <w:szCs w:val="28"/>
        </w:rPr>
        <w:t>17. В случае если по результатам мониторинга финансового состояния принципала оно признано неудовлетворительным, финансовый орган Ульяновской области информирует об этом Правительство Ульяновской области в течение трёх рабочих дней со дня завершения осуществления мониторинга.</w:t>
      </w:r>
    </w:p>
    <w:p w:rsidR="0055360C" w:rsidRDefault="0055360C" w:rsidP="0055360C">
      <w:pPr>
        <w:widowControl w:val="0"/>
        <w:tabs>
          <w:tab w:val="left" w:pos="993"/>
        </w:tabs>
        <w:autoSpaceDE w:val="0"/>
        <w:autoSpaceDN w:val="0"/>
        <w:spacing w:after="0" w:line="240" w:lineRule="auto"/>
        <w:ind w:firstLine="709"/>
        <w:jc w:val="both"/>
        <w:rPr>
          <w:rFonts w:ascii="PT Astra Serif" w:hAnsi="PT Astra Serif" w:cs="Calibri"/>
          <w:color w:val="000000"/>
          <w:sz w:val="28"/>
          <w:szCs w:val="28"/>
        </w:rPr>
      </w:pPr>
    </w:p>
    <w:p w:rsidR="00C65761" w:rsidRPr="0055360C" w:rsidRDefault="00C65761" w:rsidP="0055360C">
      <w:pPr>
        <w:widowControl w:val="0"/>
        <w:tabs>
          <w:tab w:val="left" w:pos="993"/>
        </w:tabs>
        <w:autoSpaceDE w:val="0"/>
        <w:autoSpaceDN w:val="0"/>
        <w:spacing w:after="0" w:line="240" w:lineRule="auto"/>
        <w:ind w:firstLine="709"/>
        <w:jc w:val="both"/>
        <w:rPr>
          <w:rFonts w:ascii="PT Astra Serif" w:hAnsi="PT Astra Serif" w:cs="Calibri"/>
          <w:color w:val="000000"/>
          <w:sz w:val="28"/>
          <w:szCs w:val="28"/>
        </w:rPr>
      </w:pPr>
    </w:p>
    <w:p w:rsidR="0055360C" w:rsidRPr="0055360C" w:rsidRDefault="0055360C" w:rsidP="0055360C">
      <w:pPr>
        <w:widowControl w:val="0"/>
        <w:tabs>
          <w:tab w:val="left" w:pos="1701"/>
        </w:tabs>
        <w:autoSpaceDE w:val="0"/>
        <w:autoSpaceDN w:val="0"/>
        <w:spacing w:after="0" w:line="240" w:lineRule="auto"/>
        <w:jc w:val="center"/>
        <w:rPr>
          <w:rFonts w:ascii="PT Astra Serif" w:hAnsi="PT Astra Serif" w:cs="Calibri"/>
          <w:color w:val="000000"/>
          <w:sz w:val="28"/>
          <w:szCs w:val="28"/>
        </w:rPr>
      </w:pPr>
      <w:r w:rsidRPr="0055360C">
        <w:rPr>
          <w:rFonts w:ascii="PT Astra Serif" w:hAnsi="PT Astra Serif" w:cs="Calibri"/>
          <w:color w:val="000000"/>
          <w:sz w:val="28"/>
          <w:szCs w:val="28"/>
        </w:rPr>
        <w:t>______________</w:t>
      </w:r>
    </w:p>
    <w:p w:rsidR="0055360C" w:rsidRPr="0055360C" w:rsidRDefault="0055360C" w:rsidP="0055360C">
      <w:pPr>
        <w:widowControl w:val="0"/>
        <w:autoSpaceDE w:val="0"/>
        <w:autoSpaceDN w:val="0"/>
        <w:spacing w:after="0" w:line="240" w:lineRule="auto"/>
        <w:jc w:val="center"/>
        <w:rPr>
          <w:rFonts w:ascii="PT Astra Serif" w:hAnsi="PT Astra Serif" w:cs="PT Astra Serif"/>
          <w:bCs/>
          <w:color w:val="000000"/>
          <w:sz w:val="28"/>
          <w:szCs w:val="28"/>
        </w:rPr>
        <w:sectPr w:rsidR="0055360C" w:rsidRPr="0055360C" w:rsidSect="00A07433">
          <w:headerReference w:type="default" r:id="rId17"/>
          <w:pgSz w:w="11905" w:h="16840"/>
          <w:pgMar w:top="1134" w:right="567" w:bottom="1134" w:left="1701" w:header="709" w:footer="709" w:gutter="0"/>
          <w:pgNumType w:start="1"/>
          <w:cols w:space="708"/>
          <w:titlePg/>
          <w:docGrid w:linePitch="360"/>
        </w:sectPr>
      </w:pPr>
    </w:p>
    <w:p w:rsidR="009668D7" w:rsidRPr="0055360C" w:rsidRDefault="009668D7" w:rsidP="009668D7">
      <w:pPr>
        <w:autoSpaceDE w:val="0"/>
        <w:autoSpaceDN w:val="0"/>
        <w:adjustRightInd w:val="0"/>
        <w:spacing w:after="0" w:line="240" w:lineRule="auto"/>
        <w:ind w:left="5670"/>
        <w:jc w:val="center"/>
        <w:outlineLvl w:val="0"/>
        <w:rPr>
          <w:rFonts w:ascii="PT Astra Serif" w:eastAsia="Calibri" w:hAnsi="PT Astra Serif" w:cs="PT Astra Serif"/>
          <w:bCs/>
          <w:color w:val="000000"/>
          <w:sz w:val="28"/>
          <w:szCs w:val="28"/>
        </w:rPr>
      </w:pPr>
      <w:r w:rsidRPr="0055360C">
        <w:rPr>
          <w:rFonts w:ascii="PT Astra Serif" w:eastAsia="Calibri" w:hAnsi="PT Astra Serif" w:cs="PT Astra Serif"/>
          <w:bCs/>
          <w:color w:val="000000"/>
          <w:sz w:val="28"/>
          <w:szCs w:val="28"/>
        </w:rPr>
        <w:t>ПРИЛОЖЕНИЕ № 2</w:t>
      </w:r>
    </w:p>
    <w:p w:rsidR="009668D7" w:rsidRPr="0055360C" w:rsidRDefault="009668D7" w:rsidP="009668D7">
      <w:pPr>
        <w:autoSpaceDE w:val="0"/>
        <w:autoSpaceDN w:val="0"/>
        <w:adjustRightInd w:val="0"/>
        <w:spacing w:after="0" w:line="240" w:lineRule="auto"/>
        <w:ind w:left="5670"/>
        <w:jc w:val="center"/>
        <w:outlineLvl w:val="0"/>
        <w:rPr>
          <w:rFonts w:ascii="PT Astra Serif" w:eastAsia="Calibri" w:hAnsi="PT Astra Serif" w:cs="PT Astra Serif"/>
          <w:bCs/>
          <w:color w:val="000000"/>
          <w:sz w:val="28"/>
          <w:szCs w:val="28"/>
        </w:rPr>
      </w:pPr>
    </w:p>
    <w:p w:rsidR="009668D7" w:rsidRDefault="009668D7" w:rsidP="009668D7">
      <w:pPr>
        <w:autoSpaceDE w:val="0"/>
        <w:autoSpaceDN w:val="0"/>
        <w:adjustRightInd w:val="0"/>
        <w:spacing w:after="0" w:line="240" w:lineRule="auto"/>
        <w:ind w:left="5670"/>
        <w:jc w:val="center"/>
        <w:rPr>
          <w:rFonts w:ascii="PT Astra Serif" w:eastAsia="Calibri" w:hAnsi="PT Astra Serif" w:cs="PT Astra Serif"/>
          <w:bCs/>
          <w:color w:val="000000"/>
          <w:sz w:val="28"/>
          <w:szCs w:val="28"/>
        </w:rPr>
      </w:pPr>
      <w:r w:rsidRPr="0055360C">
        <w:rPr>
          <w:rFonts w:ascii="PT Astra Serif" w:eastAsia="Calibri" w:hAnsi="PT Astra Serif" w:cs="PT Astra Serif"/>
          <w:bCs/>
          <w:color w:val="000000"/>
          <w:sz w:val="28"/>
          <w:szCs w:val="28"/>
        </w:rPr>
        <w:t xml:space="preserve">к постановлению Правительства </w:t>
      </w:r>
    </w:p>
    <w:p w:rsidR="0055360C" w:rsidRDefault="009668D7" w:rsidP="009668D7">
      <w:pPr>
        <w:autoSpaceDE w:val="0"/>
        <w:autoSpaceDN w:val="0"/>
        <w:adjustRightInd w:val="0"/>
        <w:spacing w:after="0" w:line="240" w:lineRule="auto"/>
        <w:ind w:left="5670"/>
        <w:jc w:val="center"/>
        <w:rPr>
          <w:rFonts w:ascii="PT Astra Serif" w:eastAsia="Calibri" w:hAnsi="PT Astra Serif" w:cs="PT Astra Serif"/>
          <w:bCs/>
          <w:color w:val="000000"/>
          <w:sz w:val="28"/>
          <w:szCs w:val="28"/>
        </w:rPr>
      </w:pPr>
      <w:r w:rsidRPr="0055360C">
        <w:rPr>
          <w:rFonts w:ascii="PT Astra Serif" w:eastAsia="Calibri" w:hAnsi="PT Astra Serif" w:cs="PT Astra Serif"/>
          <w:bCs/>
          <w:color w:val="000000"/>
          <w:sz w:val="28"/>
          <w:szCs w:val="28"/>
        </w:rPr>
        <w:t>Ульяновской области</w:t>
      </w:r>
    </w:p>
    <w:p w:rsidR="009668D7" w:rsidRDefault="009668D7" w:rsidP="009668D7">
      <w:pPr>
        <w:autoSpaceDE w:val="0"/>
        <w:autoSpaceDN w:val="0"/>
        <w:adjustRightInd w:val="0"/>
        <w:spacing w:after="0" w:line="240" w:lineRule="auto"/>
        <w:ind w:left="5670"/>
        <w:jc w:val="center"/>
        <w:rPr>
          <w:rFonts w:ascii="PT Astra Serif" w:eastAsia="Calibri" w:hAnsi="PT Astra Serif" w:cs="PT Astra Serif"/>
          <w:bCs/>
          <w:color w:val="000000"/>
          <w:sz w:val="28"/>
          <w:szCs w:val="28"/>
        </w:rPr>
      </w:pPr>
    </w:p>
    <w:p w:rsidR="009668D7" w:rsidRDefault="009668D7" w:rsidP="009668D7">
      <w:pPr>
        <w:autoSpaceDE w:val="0"/>
        <w:autoSpaceDN w:val="0"/>
        <w:adjustRightInd w:val="0"/>
        <w:spacing w:after="0" w:line="240" w:lineRule="auto"/>
        <w:ind w:left="5670"/>
        <w:jc w:val="center"/>
        <w:rPr>
          <w:rFonts w:ascii="PT Astra Serif" w:eastAsia="Calibri" w:hAnsi="PT Astra Serif" w:cs="PT Astra Serif"/>
          <w:bCs/>
          <w:color w:val="000000"/>
          <w:sz w:val="28"/>
          <w:szCs w:val="28"/>
        </w:rPr>
      </w:pPr>
    </w:p>
    <w:p w:rsidR="009668D7" w:rsidRDefault="009668D7" w:rsidP="009668D7">
      <w:pPr>
        <w:autoSpaceDE w:val="0"/>
        <w:autoSpaceDN w:val="0"/>
        <w:adjustRightInd w:val="0"/>
        <w:spacing w:after="0" w:line="240" w:lineRule="auto"/>
        <w:ind w:left="5670"/>
        <w:jc w:val="center"/>
        <w:rPr>
          <w:rFonts w:ascii="PT Astra Serif" w:eastAsia="Calibri" w:hAnsi="PT Astra Serif" w:cs="PT Astra Serif"/>
          <w:bCs/>
          <w:color w:val="000000"/>
          <w:sz w:val="28"/>
          <w:szCs w:val="28"/>
        </w:rPr>
      </w:pPr>
    </w:p>
    <w:p w:rsidR="009668D7" w:rsidRPr="0055360C" w:rsidRDefault="009668D7" w:rsidP="009668D7">
      <w:pPr>
        <w:autoSpaceDE w:val="0"/>
        <w:autoSpaceDN w:val="0"/>
        <w:adjustRightInd w:val="0"/>
        <w:spacing w:after="0" w:line="240" w:lineRule="auto"/>
        <w:ind w:left="5670"/>
        <w:jc w:val="center"/>
        <w:rPr>
          <w:rFonts w:ascii="PT Astra Serif" w:eastAsia="Calibri" w:hAnsi="PT Astra Serif"/>
          <w:color w:val="000000"/>
          <w:sz w:val="28"/>
          <w:szCs w:val="28"/>
          <w:lang w:eastAsia="en-US"/>
        </w:rPr>
      </w:pPr>
    </w:p>
    <w:p w:rsidR="0055360C" w:rsidRPr="0055360C" w:rsidRDefault="0055360C" w:rsidP="0055360C">
      <w:pPr>
        <w:widowControl w:val="0"/>
        <w:autoSpaceDE w:val="0"/>
        <w:autoSpaceDN w:val="0"/>
        <w:spacing w:after="0" w:line="240" w:lineRule="auto"/>
        <w:jc w:val="center"/>
        <w:rPr>
          <w:rFonts w:ascii="PT Astra Serif" w:hAnsi="PT Astra Serif" w:cs="Calibri"/>
          <w:b/>
          <w:color w:val="000000"/>
          <w:sz w:val="28"/>
          <w:szCs w:val="28"/>
        </w:rPr>
      </w:pPr>
      <w:r w:rsidRPr="0055360C">
        <w:rPr>
          <w:rFonts w:ascii="PT Astra Serif" w:hAnsi="PT Astra Serif" w:cs="Calibri"/>
          <w:b/>
          <w:color w:val="000000"/>
          <w:sz w:val="28"/>
          <w:szCs w:val="28"/>
        </w:rPr>
        <w:t>ПРАВИЛА</w:t>
      </w:r>
    </w:p>
    <w:p w:rsidR="0055360C" w:rsidRPr="0055360C" w:rsidRDefault="0055360C" w:rsidP="0055360C">
      <w:pPr>
        <w:widowControl w:val="0"/>
        <w:autoSpaceDE w:val="0"/>
        <w:autoSpaceDN w:val="0"/>
        <w:spacing w:after="0" w:line="240" w:lineRule="auto"/>
        <w:jc w:val="center"/>
        <w:rPr>
          <w:rFonts w:ascii="PT Astra Serif" w:hAnsi="PT Astra Serif" w:cs="Calibri"/>
          <w:b/>
          <w:color w:val="000000"/>
          <w:sz w:val="28"/>
          <w:szCs w:val="28"/>
        </w:rPr>
      </w:pPr>
      <w:r w:rsidRPr="0055360C">
        <w:rPr>
          <w:rFonts w:ascii="PT Astra Serif" w:hAnsi="PT Astra Serif" w:cs="Calibri"/>
          <w:b/>
          <w:color w:val="000000"/>
          <w:sz w:val="28"/>
          <w:szCs w:val="28"/>
        </w:rPr>
        <w:t>проведения проверки достаточности, надёжности</w:t>
      </w:r>
    </w:p>
    <w:p w:rsidR="0055360C" w:rsidRPr="0055360C" w:rsidRDefault="0055360C" w:rsidP="0055360C">
      <w:pPr>
        <w:widowControl w:val="0"/>
        <w:autoSpaceDE w:val="0"/>
        <w:autoSpaceDN w:val="0"/>
        <w:spacing w:after="0" w:line="240" w:lineRule="auto"/>
        <w:jc w:val="center"/>
        <w:rPr>
          <w:rFonts w:ascii="PT Astra Serif" w:hAnsi="PT Astra Serif" w:cs="Calibri"/>
          <w:b/>
          <w:color w:val="000000"/>
          <w:sz w:val="28"/>
          <w:szCs w:val="28"/>
        </w:rPr>
      </w:pPr>
      <w:r w:rsidRPr="0055360C">
        <w:rPr>
          <w:rFonts w:ascii="PT Astra Serif" w:hAnsi="PT Astra Serif" w:cs="Calibri"/>
          <w:b/>
          <w:color w:val="000000"/>
          <w:sz w:val="28"/>
          <w:szCs w:val="28"/>
        </w:rPr>
        <w:t>и ликвидности обеспечения при предоставлении</w:t>
      </w:r>
    </w:p>
    <w:p w:rsidR="0055360C" w:rsidRPr="0055360C" w:rsidRDefault="0055360C" w:rsidP="0055360C">
      <w:pPr>
        <w:widowControl w:val="0"/>
        <w:autoSpaceDE w:val="0"/>
        <w:autoSpaceDN w:val="0"/>
        <w:spacing w:after="0" w:line="240" w:lineRule="auto"/>
        <w:jc w:val="center"/>
        <w:rPr>
          <w:rFonts w:ascii="PT Astra Serif" w:hAnsi="PT Astra Serif" w:cs="Calibri"/>
          <w:b/>
          <w:color w:val="000000"/>
          <w:sz w:val="28"/>
          <w:szCs w:val="28"/>
        </w:rPr>
      </w:pPr>
      <w:r w:rsidRPr="0055360C">
        <w:rPr>
          <w:rFonts w:ascii="PT Astra Serif" w:hAnsi="PT Astra Serif" w:cs="Calibri"/>
          <w:b/>
          <w:color w:val="000000"/>
          <w:sz w:val="28"/>
          <w:szCs w:val="28"/>
        </w:rPr>
        <w:t>государственной гарантии Ульяновской области, а также</w:t>
      </w:r>
    </w:p>
    <w:p w:rsidR="0055360C" w:rsidRPr="0055360C" w:rsidRDefault="0055360C" w:rsidP="0055360C">
      <w:pPr>
        <w:widowControl w:val="0"/>
        <w:autoSpaceDE w:val="0"/>
        <w:autoSpaceDN w:val="0"/>
        <w:spacing w:after="0" w:line="240" w:lineRule="auto"/>
        <w:jc w:val="center"/>
        <w:rPr>
          <w:rFonts w:ascii="PT Astra Serif" w:hAnsi="PT Astra Serif" w:cs="Calibri"/>
          <w:b/>
          <w:color w:val="000000"/>
          <w:sz w:val="28"/>
          <w:szCs w:val="28"/>
        </w:rPr>
      </w:pPr>
      <w:proofErr w:type="gramStart"/>
      <w:r w:rsidRPr="0055360C">
        <w:rPr>
          <w:rFonts w:ascii="PT Astra Serif" w:hAnsi="PT Astra Serif" w:cs="Calibri"/>
          <w:b/>
          <w:color w:val="000000"/>
          <w:sz w:val="28"/>
          <w:szCs w:val="28"/>
        </w:rPr>
        <w:t>контроля за</w:t>
      </w:r>
      <w:proofErr w:type="gramEnd"/>
      <w:r w:rsidRPr="0055360C">
        <w:rPr>
          <w:rFonts w:ascii="PT Astra Serif" w:hAnsi="PT Astra Serif" w:cs="Calibri"/>
          <w:b/>
          <w:color w:val="000000"/>
          <w:sz w:val="28"/>
          <w:szCs w:val="28"/>
        </w:rPr>
        <w:t xml:space="preserve"> достаточностью, надёжностью и ликвидностью</w:t>
      </w:r>
    </w:p>
    <w:p w:rsidR="0055360C" w:rsidRPr="0055360C" w:rsidRDefault="0055360C" w:rsidP="0055360C">
      <w:pPr>
        <w:widowControl w:val="0"/>
        <w:autoSpaceDE w:val="0"/>
        <w:autoSpaceDN w:val="0"/>
        <w:spacing w:after="0" w:line="240" w:lineRule="auto"/>
        <w:jc w:val="center"/>
        <w:rPr>
          <w:rFonts w:ascii="PT Astra Serif" w:hAnsi="PT Astra Serif" w:cs="Calibri"/>
          <w:b/>
          <w:color w:val="000000"/>
          <w:sz w:val="28"/>
          <w:szCs w:val="28"/>
        </w:rPr>
      </w:pPr>
      <w:r w:rsidRPr="0055360C">
        <w:rPr>
          <w:rFonts w:ascii="PT Astra Serif" w:hAnsi="PT Astra Serif" w:cs="Calibri"/>
          <w:b/>
          <w:color w:val="000000"/>
          <w:sz w:val="28"/>
          <w:szCs w:val="28"/>
        </w:rPr>
        <w:t>предоставленного обеспечения после предоставления</w:t>
      </w:r>
    </w:p>
    <w:p w:rsidR="0055360C" w:rsidRPr="0055360C" w:rsidRDefault="0055360C" w:rsidP="0055360C">
      <w:pPr>
        <w:widowControl w:val="0"/>
        <w:autoSpaceDE w:val="0"/>
        <w:autoSpaceDN w:val="0"/>
        <w:spacing w:after="0" w:line="240" w:lineRule="auto"/>
        <w:jc w:val="center"/>
        <w:rPr>
          <w:rFonts w:ascii="PT Astra Serif" w:hAnsi="PT Astra Serif" w:cs="Calibri"/>
          <w:b/>
          <w:color w:val="000000"/>
          <w:sz w:val="28"/>
          <w:szCs w:val="28"/>
        </w:rPr>
      </w:pPr>
      <w:r w:rsidRPr="0055360C">
        <w:rPr>
          <w:rFonts w:ascii="PT Astra Serif" w:hAnsi="PT Astra Serif" w:cs="Calibri"/>
          <w:b/>
          <w:color w:val="000000"/>
          <w:sz w:val="28"/>
          <w:szCs w:val="28"/>
        </w:rPr>
        <w:t>государственной гарантии Ульяновской области</w:t>
      </w:r>
    </w:p>
    <w:p w:rsidR="0055360C" w:rsidRPr="0055360C" w:rsidRDefault="0055360C" w:rsidP="0055360C">
      <w:pPr>
        <w:widowControl w:val="0"/>
        <w:autoSpaceDE w:val="0"/>
        <w:autoSpaceDN w:val="0"/>
        <w:spacing w:after="0" w:line="240" w:lineRule="auto"/>
        <w:jc w:val="both"/>
        <w:rPr>
          <w:rFonts w:ascii="PT Astra Serif" w:hAnsi="PT Astra Serif" w:cs="Calibri"/>
          <w:color w:val="000000"/>
          <w:sz w:val="28"/>
          <w:szCs w:val="28"/>
        </w:rPr>
      </w:pPr>
    </w:p>
    <w:p w:rsidR="0055360C" w:rsidRPr="0055360C" w:rsidRDefault="0055360C" w:rsidP="0055360C">
      <w:pPr>
        <w:widowControl w:val="0"/>
        <w:autoSpaceDE w:val="0"/>
        <w:autoSpaceDN w:val="0"/>
        <w:spacing w:after="0" w:line="240" w:lineRule="auto"/>
        <w:ind w:firstLine="709"/>
        <w:jc w:val="both"/>
        <w:rPr>
          <w:rFonts w:ascii="PT Astra Serif" w:hAnsi="PT Astra Serif" w:cs="Calibri"/>
          <w:color w:val="000000"/>
          <w:sz w:val="28"/>
          <w:szCs w:val="28"/>
        </w:rPr>
      </w:pPr>
      <w:r w:rsidRPr="0055360C">
        <w:rPr>
          <w:rFonts w:ascii="PT Astra Serif" w:hAnsi="PT Astra Serif" w:cs="Calibri"/>
          <w:color w:val="000000"/>
          <w:sz w:val="28"/>
          <w:szCs w:val="28"/>
        </w:rPr>
        <w:t xml:space="preserve">1. Настоящие Правила устанавливают порядок проведения проверки достаточности, надёжности и ликвидности обеспечения при предоставлении государственной гарантии Ульяновской области (далее также </w:t>
      </w:r>
      <w:r w:rsidRPr="0055360C">
        <w:rPr>
          <w:rFonts w:ascii="PT Astra Serif" w:hAnsi="PT Astra Serif" w:cs="Calibri"/>
          <w:sz w:val="28"/>
          <w:szCs w:val="28"/>
        </w:rPr>
        <w:t>–</w:t>
      </w:r>
      <w:r w:rsidRPr="0055360C">
        <w:rPr>
          <w:rFonts w:ascii="PT Astra Serif" w:hAnsi="PT Astra Serif" w:cs="Calibri"/>
          <w:color w:val="000000"/>
          <w:sz w:val="28"/>
          <w:szCs w:val="28"/>
        </w:rPr>
        <w:t xml:space="preserve"> гарантия),                     а также </w:t>
      </w:r>
      <w:proofErr w:type="gramStart"/>
      <w:r w:rsidRPr="0055360C">
        <w:rPr>
          <w:rFonts w:ascii="PT Astra Serif" w:hAnsi="PT Astra Serif" w:cs="Calibri"/>
          <w:color w:val="000000"/>
          <w:sz w:val="28"/>
          <w:szCs w:val="28"/>
        </w:rPr>
        <w:t>контроля за</w:t>
      </w:r>
      <w:proofErr w:type="gramEnd"/>
      <w:r w:rsidRPr="0055360C">
        <w:rPr>
          <w:rFonts w:ascii="PT Astra Serif" w:hAnsi="PT Astra Serif" w:cs="Calibri"/>
          <w:color w:val="000000"/>
          <w:sz w:val="28"/>
          <w:szCs w:val="28"/>
        </w:rPr>
        <w:t xml:space="preserve"> достаточностью, надёжностью и ликвидностью предоставленного обеспечения после предоставления гарантии.</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bookmarkStart w:id="5" w:name="P144"/>
      <w:bookmarkEnd w:id="5"/>
      <w:r w:rsidRPr="0055360C">
        <w:rPr>
          <w:rFonts w:ascii="PT Astra Serif" w:hAnsi="PT Astra Serif" w:cs="Calibri"/>
          <w:sz w:val="28"/>
          <w:szCs w:val="28"/>
        </w:rPr>
        <w:t xml:space="preserve">2. </w:t>
      </w:r>
      <w:proofErr w:type="gramStart"/>
      <w:r w:rsidRPr="0055360C">
        <w:rPr>
          <w:rFonts w:ascii="PT Astra Serif" w:hAnsi="PT Astra Serif" w:cs="Calibri"/>
          <w:sz w:val="28"/>
          <w:szCs w:val="28"/>
        </w:rPr>
        <w:t>В качестве обеспечения исполнения обязательств принципала                         по удовлетворению регрессного требования гаранта к принципалу в связи                      с исполнением</w:t>
      </w:r>
      <w:proofErr w:type="gramEnd"/>
      <w:r w:rsidRPr="0055360C">
        <w:rPr>
          <w:rFonts w:ascii="PT Astra Serif" w:hAnsi="PT Astra Serif" w:cs="Calibri"/>
          <w:sz w:val="28"/>
          <w:szCs w:val="28"/>
        </w:rPr>
        <w:t xml:space="preserve"> в полном объёме или в какой-либо части гарантии может приниматься один или несколько из следующих способов обеспечения:</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1) государственная (муниципальная) гарантия;</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2) поручительство юридического лица;</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3) банковская гарантия;</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4) залог имущества.</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proofErr w:type="gramStart"/>
      <w:r w:rsidRPr="0055360C">
        <w:rPr>
          <w:rFonts w:ascii="PT Astra Serif" w:hAnsi="PT Astra Serif" w:cs="Calibri"/>
          <w:sz w:val="28"/>
          <w:szCs w:val="28"/>
        </w:rPr>
        <w:t>В качестве обеспечения исполнения обязательств принципала                             по удовлетворению регрессного требования гаранта к принципалу в связи                     с исполнением</w:t>
      </w:r>
      <w:proofErr w:type="gramEnd"/>
      <w:r w:rsidRPr="0055360C">
        <w:rPr>
          <w:rFonts w:ascii="PT Astra Serif" w:hAnsi="PT Astra Serif" w:cs="Calibri"/>
          <w:sz w:val="28"/>
          <w:szCs w:val="28"/>
        </w:rPr>
        <w:t xml:space="preserve"> в полном объёме или в какой-либо части гарантии не может приниматься банковская гарантия кредитной организации, являющейся кредитором принципала по кредиту, обеспечиваемому гарантией.</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3. Не допускается принятие в качестве обеспечения исполнения обязатель</w:t>
      </w:r>
      <w:proofErr w:type="gramStart"/>
      <w:r w:rsidRPr="0055360C">
        <w:rPr>
          <w:rFonts w:ascii="PT Astra Serif" w:hAnsi="PT Astra Serif" w:cs="Calibri"/>
          <w:sz w:val="28"/>
          <w:szCs w:val="28"/>
        </w:rPr>
        <w:t>ств пр</w:t>
      </w:r>
      <w:proofErr w:type="gramEnd"/>
      <w:r w:rsidRPr="0055360C">
        <w:rPr>
          <w:rFonts w:ascii="PT Astra Serif" w:hAnsi="PT Astra Serif" w:cs="Calibri"/>
          <w:sz w:val="28"/>
          <w:szCs w:val="28"/>
        </w:rPr>
        <w:t>инципала:</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proofErr w:type="gramStart"/>
      <w:r w:rsidRPr="0055360C">
        <w:rPr>
          <w:rFonts w:ascii="PT Astra Serif" w:hAnsi="PT Astra Serif" w:cs="Calibri"/>
          <w:sz w:val="28"/>
          <w:szCs w:val="28"/>
        </w:rPr>
        <w:t>1) государственных гарантий иностранных государств, государственных (муниципальных) гарантий субъектов Российской Федерации (муниципальных образований), имеющих просроченную (неурегулированную) задолженность                 по денежным обязательствам перед Ульяновской областью</w:t>
      </w:r>
      <w:r w:rsidR="009668D7">
        <w:rPr>
          <w:rFonts w:ascii="PT Astra Serif" w:hAnsi="PT Astra Serif" w:cs="Calibri"/>
          <w:sz w:val="28"/>
          <w:szCs w:val="28"/>
        </w:rPr>
        <w:t>,</w:t>
      </w:r>
      <w:r w:rsidRPr="0055360C">
        <w:rPr>
          <w:rFonts w:ascii="PT Astra Serif" w:hAnsi="PT Astra Serif" w:cs="Calibri"/>
          <w:sz w:val="28"/>
          <w:szCs w:val="28"/>
        </w:rPr>
        <w:t xml:space="preserve"> и (или) гарантий кредитной организации, являющейся кредитором принципала по кредиту, обеспечиваемому гарантией;</w:t>
      </w:r>
      <w:proofErr w:type="gramEnd"/>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2) банковских гарантий и поручительств юридических лиц, имеющих просроченную (неурегулированную) задолженность по денежным обязательствам перед Ульяновской областью и неисполненную обязанность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proofErr w:type="gramStart"/>
      <w:r w:rsidRPr="0055360C">
        <w:rPr>
          <w:rFonts w:ascii="PT Astra Serif" w:hAnsi="PT Astra Serif" w:cs="Calibri"/>
          <w:sz w:val="28"/>
          <w:szCs w:val="28"/>
        </w:rPr>
        <w:t>3) банковских гарантий и поручительств юридических лиц, стоимость чистых активов которых меньше величины, составляющей трёхкратную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roofErr w:type="gramEnd"/>
    </w:p>
    <w:p w:rsidR="0055360C" w:rsidRPr="0055360C" w:rsidRDefault="0055360C" w:rsidP="0055360C">
      <w:pPr>
        <w:widowControl w:val="0"/>
        <w:autoSpaceDE w:val="0"/>
        <w:autoSpaceDN w:val="0"/>
        <w:spacing w:after="0" w:line="240" w:lineRule="auto"/>
        <w:ind w:firstLine="709"/>
        <w:jc w:val="both"/>
        <w:rPr>
          <w:rFonts w:ascii="PT Astra Serif" w:hAnsi="PT Astra Serif" w:cs="Calibri"/>
          <w:color w:val="000000"/>
          <w:sz w:val="28"/>
          <w:szCs w:val="28"/>
        </w:rPr>
      </w:pPr>
      <w:bookmarkStart w:id="6" w:name="P154"/>
      <w:bookmarkEnd w:id="6"/>
      <w:r w:rsidRPr="0055360C">
        <w:rPr>
          <w:rFonts w:ascii="PT Astra Serif" w:hAnsi="PT Astra Serif" w:cs="Calibri"/>
          <w:sz w:val="28"/>
          <w:szCs w:val="28"/>
        </w:rPr>
        <w:t xml:space="preserve">4. </w:t>
      </w:r>
      <w:proofErr w:type="gramStart"/>
      <w:r w:rsidRPr="0055360C">
        <w:rPr>
          <w:rFonts w:ascii="PT Astra Serif" w:hAnsi="PT Astra Serif" w:cs="Calibri"/>
          <w:sz w:val="28"/>
          <w:szCs w:val="28"/>
        </w:rPr>
        <w:t xml:space="preserve">Проверка достаточности, надёжности и ликвидности обеспечения осуществляется </w:t>
      </w:r>
      <w:r w:rsidRPr="0055360C">
        <w:rPr>
          <w:rFonts w:ascii="PT Astra Serif" w:hAnsi="PT Astra Serif" w:cs="Calibri"/>
          <w:color w:val="000000"/>
          <w:sz w:val="28"/>
          <w:szCs w:val="28"/>
        </w:rPr>
        <w:t xml:space="preserve">исполнительным органом государственной власти Ульяновской области, осуществляющим составление и организацию исполнения областного бюджета Ульяновской области (далее </w:t>
      </w:r>
      <w:r w:rsidRPr="0055360C">
        <w:rPr>
          <w:rFonts w:ascii="PT Astra Serif" w:hAnsi="PT Astra Serif" w:cs="Calibri"/>
          <w:sz w:val="28"/>
          <w:szCs w:val="28"/>
        </w:rPr>
        <w:t xml:space="preserve">– </w:t>
      </w:r>
      <w:r w:rsidRPr="0055360C">
        <w:rPr>
          <w:rFonts w:ascii="PT Astra Serif" w:hAnsi="PT Astra Serif" w:cs="Calibri"/>
          <w:color w:val="000000"/>
          <w:sz w:val="28"/>
          <w:szCs w:val="28"/>
        </w:rPr>
        <w:t xml:space="preserve">финансовый орган Ульяновской области) </w:t>
      </w:r>
      <w:r w:rsidRPr="0055360C">
        <w:rPr>
          <w:rFonts w:ascii="PT Astra Serif" w:hAnsi="PT Astra Serif" w:cs="Calibri"/>
          <w:sz w:val="28"/>
          <w:szCs w:val="28"/>
        </w:rPr>
        <w:t xml:space="preserve">до предоставления гарантии по результатам анализа документов (копий документов), представляемых принципалом </w:t>
      </w:r>
      <w:r w:rsidR="004B02C8">
        <w:rPr>
          <w:rFonts w:ascii="PT Astra Serif" w:hAnsi="PT Astra Serif" w:cs="Calibri"/>
          <w:sz w:val="28"/>
          <w:szCs w:val="28"/>
        </w:rPr>
        <w:br/>
      </w:r>
      <w:r w:rsidRPr="0055360C">
        <w:rPr>
          <w:rFonts w:ascii="PT Astra Serif" w:hAnsi="PT Astra Serif" w:cs="Calibri"/>
          <w:sz w:val="28"/>
          <w:szCs w:val="28"/>
        </w:rPr>
        <w:t xml:space="preserve">в соответствии с </w:t>
      </w:r>
      <w:hyperlink r:id="rId18" w:history="1">
        <w:r w:rsidRPr="0055360C">
          <w:rPr>
            <w:rFonts w:ascii="PT Astra Serif" w:hAnsi="PT Astra Serif" w:cs="Calibri"/>
            <w:color w:val="000000"/>
            <w:sz w:val="28"/>
            <w:szCs w:val="28"/>
          </w:rPr>
          <w:t>пунктом 4</w:t>
        </w:r>
      </w:hyperlink>
      <w:r w:rsidRPr="0055360C">
        <w:rPr>
          <w:rFonts w:ascii="PT Astra Serif" w:hAnsi="PT Astra Serif" w:cs="Calibri"/>
          <w:color w:val="000000"/>
          <w:sz w:val="28"/>
          <w:szCs w:val="28"/>
        </w:rPr>
        <w:t xml:space="preserve"> Правил проведения анализа финансового состояния принципала при предоставлении государственной гарантии Ульяновской области, а также мониторинга финансового состояния</w:t>
      </w:r>
      <w:proofErr w:type="gramEnd"/>
      <w:r w:rsidRPr="0055360C">
        <w:rPr>
          <w:rFonts w:ascii="PT Astra Serif" w:hAnsi="PT Astra Serif" w:cs="Calibri"/>
          <w:color w:val="000000"/>
          <w:sz w:val="28"/>
          <w:szCs w:val="28"/>
        </w:rPr>
        <w:t xml:space="preserve"> принципала после предоставления государственной гарантии Ульяновской области, </w:t>
      </w:r>
      <w:proofErr w:type="gramStart"/>
      <w:r w:rsidRPr="0055360C">
        <w:rPr>
          <w:rFonts w:ascii="PT Astra Serif" w:hAnsi="PT Astra Serif" w:cs="Calibri"/>
          <w:color w:val="000000"/>
          <w:sz w:val="28"/>
          <w:szCs w:val="28"/>
        </w:rPr>
        <w:t>утверждённых</w:t>
      </w:r>
      <w:proofErr w:type="gramEnd"/>
      <w:r w:rsidRPr="0055360C">
        <w:rPr>
          <w:rFonts w:ascii="PT Astra Serif" w:hAnsi="PT Astra Serif" w:cs="Calibri"/>
          <w:color w:val="000000"/>
          <w:sz w:val="28"/>
          <w:szCs w:val="28"/>
        </w:rPr>
        <w:t xml:space="preserve"> Правительством Ульяновской области (далее – Правила провед</w:t>
      </w:r>
      <w:r w:rsidR="009668D7">
        <w:rPr>
          <w:rFonts w:ascii="PT Astra Serif" w:hAnsi="PT Astra Serif" w:cs="Calibri"/>
          <w:color w:val="000000"/>
          <w:sz w:val="28"/>
          <w:szCs w:val="28"/>
        </w:rPr>
        <w:t xml:space="preserve">ения анализа </w:t>
      </w:r>
      <w:r w:rsidRPr="0055360C">
        <w:rPr>
          <w:rFonts w:ascii="PT Astra Serif" w:hAnsi="PT Astra Serif" w:cs="Calibri"/>
          <w:color w:val="000000"/>
          <w:sz w:val="28"/>
          <w:szCs w:val="28"/>
        </w:rPr>
        <w:t>и мониторинга), а также дополнительно представляемых принципалом:</w:t>
      </w:r>
    </w:p>
    <w:p w:rsidR="0055360C" w:rsidRPr="0055360C" w:rsidRDefault="0055360C" w:rsidP="0055360C">
      <w:pPr>
        <w:autoSpaceDE w:val="0"/>
        <w:autoSpaceDN w:val="0"/>
        <w:adjustRightInd w:val="0"/>
        <w:spacing w:after="0" w:line="240" w:lineRule="auto"/>
        <w:ind w:firstLine="709"/>
        <w:jc w:val="both"/>
        <w:rPr>
          <w:rFonts w:ascii="PT Astra Serif" w:eastAsia="Calibri" w:hAnsi="PT Astra Serif" w:cs="PT Astra Serif"/>
          <w:sz w:val="28"/>
          <w:szCs w:val="28"/>
          <w:highlight w:val="yellow"/>
        </w:rPr>
      </w:pPr>
      <w:r w:rsidRPr="0055360C">
        <w:rPr>
          <w:rFonts w:ascii="PT Astra Serif" w:eastAsia="Calibri" w:hAnsi="PT Astra Serif"/>
          <w:sz w:val="28"/>
          <w:szCs w:val="28"/>
          <w:lang w:eastAsia="en-US"/>
        </w:rPr>
        <w:t xml:space="preserve">1) </w:t>
      </w:r>
      <w:r w:rsidRPr="0055360C">
        <w:rPr>
          <w:rFonts w:ascii="PT Astra Serif" w:eastAsia="Calibri" w:hAnsi="PT Astra Serif" w:cs="PT Astra Serif"/>
          <w:sz w:val="28"/>
          <w:szCs w:val="28"/>
        </w:rPr>
        <w:t>письма юридического лица – поручителя (далее – поручитель)                             о намерении выступить поручителем по обязательствам при</w:t>
      </w:r>
      <w:r w:rsidR="009668D7">
        <w:rPr>
          <w:rFonts w:ascii="PT Astra Serif" w:eastAsia="Calibri" w:hAnsi="PT Astra Serif" w:cs="PT Astra Serif"/>
          <w:sz w:val="28"/>
          <w:szCs w:val="28"/>
        </w:rPr>
        <w:t>нципала, содержащего сведения об</w:t>
      </w:r>
      <w:r w:rsidRPr="0055360C">
        <w:rPr>
          <w:rFonts w:ascii="PT Astra Serif" w:eastAsia="Calibri" w:hAnsi="PT Astra Serif" w:cs="PT Astra Serif"/>
          <w:sz w:val="28"/>
          <w:szCs w:val="28"/>
        </w:rPr>
        <w:t xml:space="preserve"> основных характеристиках обеспечиваемого поручитель</w:t>
      </w:r>
      <w:r w:rsidR="004B02C8">
        <w:rPr>
          <w:rFonts w:ascii="PT Astra Serif" w:eastAsia="Calibri" w:hAnsi="PT Astra Serif" w:cs="PT Astra Serif"/>
          <w:sz w:val="28"/>
          <w:szCs w:val="28"/>
        </w:rPr>
        <w:t>ством обязательства, подписанного</w:t>
      </w:r>
      <w:r w:rsidRPr="0055360C">
        <w:rPr>
          <w:rFonts w:ascii="PT Astra Serif" w:eastAsia="Calibri" w:hAnsi="PT Astra Serif" w:cs="PT Astra Serif"/>
          <w:sz w:val="28"/>
          <w:szCs w:val="28"/>
        </w:rPr>
        <w:t xml:space="preserve"> лицом, уполномоченным действовать о</w:t>
      </w:r>
      <w:r w:rsidR="004B02C8">
        <w:rPr>
          <w:rFonts w:ascii="PT Astra Serif" w:eastAsia="Calibri" w:hAnsi="PT Astra Serif" w:cs="PT Astra Serif"/>
          <w:sz w:val="28"/>
          <w:szCs w:val="28"/>
        </w:rPr>
        <w:t>т имени поручителя, и заверенного</w:t>
      </w:r>
      <w:r w:rsidRPr="0055360C">
        <w:rPr>
          <w:rFonts w:ascii="PT Astra Serif" w:eastAsia="Calibri" w:hAnsi="PT Astra Serif" w:cs="PT Astra Serif"/>
          <w:sz w:val="28"/>
          <w:szCs w:val="28"/>
        </w:rPr>
        <w:t xml:space="preserve"> печатью поручителя (в случае наличия у поручителя печати);</w:t>
      </w:r>
    </w:p>
    <w:p w:rsidR="0055360C" w:rsidRPr="0055360C" w:rsidRDefault="0055360C" w:rsidP="0055360C">
      <w:pPr>
        <w:autoSpaceDE w:val="0"/>
        <w:autoSpaceDN w:val="0"/>
        <w:adjustRightInd w:val="0"/>
        <w:spacing w:after="0" w:line="240" w:lineRule="auto"/>
        <w:ind w:firstLine="709"/>
        <w:jc w:val="both"/>
        <w:rPr>
          <w:rFonts w:ascii="PT Astra Serif" w:eastAsia="Calibri" w:hAnsi="PT Astra Serif" w:cs="PT Astra Serif"/>
          <w:sz w:val="28"/>
          <w:szCs w:val="28"/>
        </w:rPr>
      </w:pPr>
      <w:r w:rsidRPr="0055360C">
        <w:rPr>
          <w:rFonts w:ascii="PT Astra Serif" w:eastAsia="Calibri" w:hAnsi="PT Astra Serif" w:cs="PT Astra Serif"/>
          <w:sz w:val="28"/>
          <w:szCs w:val="28"/>
        </w:rPr>
        <w:t xml:space="preserve">2) </w:t>
      </w:r>
      <w:r w:rsidR="009668D7">
        <w:rPr>
          <w:rFonts w:ascii="PT Astra Serif" w:eastAsia="Calibri" w:hAnsi="PT Astra Serif" w:cs="PT Astra Serif"/>
          <w:sz w:val="28"/>
          <w:szCs w:val="28"/>
        </w:rPr>
        <w:t>копий</w:t>
      </w:r>
      <w:r w:rsidRPr="0055360C">
        <w:rPr>
          <w:rFonts w:ascii="PT Astra Serif" w:eastAsia="Calibri" w:hAnsi="PT Astra Serif" w:cs="PT Astra Serif"/>
          <w:sz w:val="28"/>
          <w:szCs w:val="28"/>
        </w:rPr>
        <w:t xml:space="preserve"> учредительных д</w:t>
      </w:r>
      <w:r w:rsidR="009668D7">
        <w:rPr>
          <w:rFonts w:ascii="PT Astra Serif" w:eastAsia="Calibri" w:hAnsi="PT Astra Serif" w:cs="PT Astra Serif"/>
          <w:sz w:val="28"/>
          <w:szCs w:val="28"/>
        </w:rPr>
        <w:t>окументов принципала, заверенных</w:t>
      </w:r>
      <w:r w:rsidRPr="0055360C">
        <w:rPr>
          <w:rFonts w:ascii="PT Astra Serif" w:eastAsia="Calibri" w:hAnsi="PT Astra Serif" w:cs="PT Astra Serif"/>
          <w:sz w:val="28"/>
          <w:szCs w:val="28"/>
        </w:rPr>
        <w:t xml:space="preserve"> подписью руководителя принципала и печатью принципала (в случае наличия </w:t>
      </w:r>
      <w:r w:rsidR="009668D7">
        <w:rPr>
          <w:rFonts w:ascii="PT Astra Serif" w:eastAsia="Calibri" w:hAnsi="PT Astra Serif" w:cs="PT Astra Serif"/>
          <w:sz w:val="28"/>
          <w:szCs w:val="28"/>
        </w:rPr>
        <w:br/>
      </w:r>
      <w:r w:rsidRPr="0055360C">
        <w:rPr>
          <w:rFonts w:ascii="PT Astra Serif" w:eastAsia="Calibri" w:hAnsi="PT Astra Serif" w:cs="PT Astra Serif"/>
          <w:sz w:val="28"/>
          <w:szCs w:val="28"/>
        </w:rPr>
        <w:t>у принципала печати);</w:t>
      </w:r>
    </w:p>
    <w:p w:rsidR="0055360C" w:rsidRPr="0055360C" w:rsidRDefault="0055360C" w:rsidP="0055360C">
      <w:pPr>
        <w:autoSpaceDE w:val="0"/>
        <w:autoSpaceDN w:val="0"/>
        <w:adjustRightInd w:val="0"/>
        <w:spacing w:after="0" w:line="240" w:lineRule="auto"/>
        <w:ind w:firstLine="709"/>
        <w:jc w:val="both"/>
        <w:rPr>
          <w:rFonts w:ascii="PT Astra Serif" w:eastAsia="Calibri" w:hAnsi="PT Astra Serif" w:cs="PT Astra Serif"/>
          <w:sz w:val="28"/>
          <w:szCs w:val="28"/>
        </w:rPr>
      </w:pPr>
      <w:r w:rsidRPr="0055360C">
        <w:rPr>
          <w:rFonts w:ascii="PT Astra Serif" w:eastAsia="Calibri" w:hAnsi="PT Astra Serif" w:cs="PT Astra Serif"/>
          <w:sz w:val="28"/>
          <w:szCs w:val="28"/>
        </w:rPr>
        <w:t xml:space="preserve">3) </w:t>
      </w:r>
      <w:r w:rsidR="009668D7">
        <w:rPr>
          <w:rFonts w:ascii="PT Astra Serif" w:eastAsia="Calibri" w:hAnsi="PT Astra Serif" w:cs="PT Astra Serif"/>
          <w:sz w:val="28"/>
          <w:szCs w:val="28"/>
        </w:rPr>
        <w:t>копий</w:t>
      </w:r>
      <w:r w:rsidRPr="0055360C">
        <w:rPr>
          <w:rFonts w:ascii="PT Astra Serif" w:eastAsia="Calibri" w:hAnsi="PT Astra Serif" w:cs="PT Astra Serif"/>
          <w:sz w:val="28"/>
          <w:szCs w:val="28"/>
        </w:rPr>
        <w:t xml:space="preserve"> документов, подтверждающих полномочия лица, действующего от имени поручителя, на подписание соотв</w:t>
      </w:r>
      <w:r w:rsidR="009668D7">
        <w:rPr>
          <w:rFonts w:ascii="PT Astra Serif" w:eastAsia="Calibri" w:hAnsi="PT Astra Serif" w:cs="PT Astra Serif"/>
          <w:sz w:val="28"/>
          <w:szCs w:val="28"/>
        </w:rPr>
        <w:t>етствующего договора, заверенных</w:t>
      </w:r>
      <w:r w:rsidRPr="0055360C">
        <w:rPr>
          <w:rFonts w:ascii="PT Astra Serif" w:eastAsia="Calibri" w:hAnsi="PT Astra Serif" w:cs="PT Astra Serif"/>
          <w:sz w:val="28"/>
          <w:szCs w:val="28"/>
        </w:rPr>
        <w:t xml:space="preserve"> подписью лица, уполномоченного действовать от имени поручителя,                     и печатью поручителя (в случае наличия у поручителя печати);</w:t>
      </w:r>
    </w:p>
    <w:p w:rsidR="0055360C" w:rsidRPr="0055360C" w:rsidRDefault="0055360C" w:rsidP="0055360C">
      <w:pPr>
        <w:autoSpaceDE w:val="0"/>
        <w:autoSpaceDN w:val="0"/>
        <w:adjustRightInd w:val="0"/>
        <w:spacing w:after="0" w:line="240" w:lineRule="auto"/>
        <w:ind w:firstLine="709"/>
        <w:jc w:val="both"/>
        <w:rPr>
          <w:rFonts w:ascii="PT Astra Serif" w:eastAsia="Calibri" w:hAnsi="PT Astra Serif" w:cs="PT Astra Serif"/>
          <w:sz w:val="28"/>
          <w:szCs w:val="28"/>
        </w:rPr>
      </w:pPr>
      <w:r w:rsidRPr="0055360C">
        <w:rPr>
          <w:rFonts w:ascii="PT Astra Serif" w:eastAsia="Calibri" w:hAnsi="PT Astra Serif" w:cs="PT Astra Serif"/>
          <w:sz w:val="28"/>
          <w:szCs w:val="28"/>
        </w:rPr>
        <w:t>4) копии документа, подтверждающего согласие уполномоченного органа управления поручителя на совершение соответствующей сделки, заверенной</w:t>
      </w:r>
      <w:r w:rsidR="009668D7">
        <w:rPr>
          <w:rFonts w:ascii="PT Astra Serif" w:eastAsia="Calibri" w:hAnsi="PT Astra Serif" w:cs="PT Astra Serif"/>
          <w:sz w:val="28"/>
          <w:szCs w:val="28"/>
        </w:rPr>
        <w:t xml:space="preserve"> подписью </w:t>
      </w:r>
      <w:r w:rsidRPr="0055360C">
        <w:rPr>
          <w:rFonts w:ascii="PT Astra Serif" w:eastAsia="Calibri" w:hAnsi="PT Astra Serif" w:cs="PT Astra Serif"/>
          <w:sz w:val="28"/>
          <w:szCs w:val="28"/>
        </w:rPr>
        <w:t>лица, уполномоченного действовать от имени поручителя,                     и печатью поручителя (в случае наличия у поручителя печати), если обязательность такого согласия установлена законодательством или учредительными документами поручителя;</w:t>
      </w:r>
    </w:p>
    <w:p w:rsidR="0055360C" w:rsidRPr="0055360C" w:rsidRDefault="0055360C" w:rsidP="0055360C">
      <w:pPr>
        <w:autoSpaceDE w:val="0"/>
        <w:autoSpaceDN w:val="0"/>
        <w:adjustRightInd w:val="0"/>
        <w:spacing w:after="0" w:line="240" w:lineRule="auto"/>
        <w:ind w:firstLine="709"/>
        <w:jc w:val="both"/>
        <w:rPr>
          <w:rFonts w:ascii="PT Astra Serif" w:eastAsia="Calibri" w:hAnsi="PT Astra Serif" w:cs="PT Astra Serif"/>
          <w:sz w:val="28"/>
          <w:szCs w:val="28"/>
        </w:rPr>
      </w:pPr>
      <w:r w:rsidRPr="0055360C">
        <w:rPr>
          <w:rFonts w:ascii="PT Astra Serif" w:eastAsia="Calibri" w:hAnsi="PT Astra Serif" w:cs="PT Astra Serif"/>
          <w:sz w:val="28"/>
          <w:szCs w:val="28"/>
        </w:rPr>
        <w:t>5) справки налогового органа обо всех открытых поручителю банковских счетах в рублях или в иностранной валюте;</w:t>
      </w:r>
    </w:p>
    <w:p w:rsidR="0055360C" w:rsidRPr="0055360C" w:rsidRDefault="0055360C" w:rsidP="0055360C">
      <w:pPr>
        <w:autoSpaceDE w:val="0"/>
        <w:autoSpaceDN w:val="0"/>
        <w:adjustRightInd w:val="0"/>
        <w:spacing w:after="0" w:line="240" w:lineRule="auto"/>
        <w:ind w:firstLine="709"/>
        <w:jc w:val="both"/>
        <w:rPr>
          <w:rFonts w:ascii="PT Astra Serif" w:eastAsia="Calibri" w:hAnsi="PT Astra Serif" w:cs="PT Astra Serif"/>
          <w:sz w:val="28"/>
          <w:szCs w:val="28"/>
        </w:rPr>
      </w:pPr>
      <w:r w:rsidRPr="0055360C">
        <w:rPr>
          <w:rFonts w:ascii="PT Astra Serif" w:eastAsia="Calibri" w:hAnsi="PT Astra Serif" w:cs="PT Astra Serif"/>
          <w:sz w:val="28"/>
          <w:szCs w:val="28"/>
        </w:rPr>
        <w:t>6) копий соответствующих лицензий</w:t>
      </w:r>
      <w:r w:rsidR="009668D7">
        <w:rPr>
          <w:rFonts w:ascii="PT Astra Serif" w:eastAsia="Calibri" w:hAnsi="PT Astra Serif" w:cs="PT Astra Serif"/>
          <w:sz w:val="28"/>
          <w:szCs w:val="28"/>
        </w:rPr>
        <w:t>,</w:t>
      </w:r>
      <w:r w:rsidRPr="0055360C">
        <w:rPr>
          <w:rFonts w:ascii="PT Astra Serif" w:eastAsia="Calibri" w:hAnsi="PT Astra Serif" w:cs="PT Astra Serif"/>
          <w:sz w:val="28"/>
          <w:szCs w:val="28"/>
        </w:rPr>
        <w:t xml:space="preserve"> если поручитель осуществляет виды деятельности, подлежащие лицензированию в соответствии                                           с законодательством </w:t>
      </w:r>
      <w:r w:rsidR="009668D7">
        <w:rPr>
          <w:rFonts w:ascii="PT Astra Serif" w:eastAsia="Calibri" w:hAnsi="PT Astra Serif" w:cs="PT Astra Serif"/>
          <w:sz w:val="28"/>
          <w:szCs w:val="28"/>
        </w:rPr>
        <w:t>Российской Федерации, заверенных</w:t>
      </w:r>
      <w:r w:rsidRPr="0055360C">
        <w:rPr>
          <w:rFonts w:ascii="PT Astra Serif" w:eastAsia="Calibri" w:hAnsi="PT Astra Serif" w:cs="PT Astra Serif"/>
          <w:sz w:val="28"/>
          <w:szCs w:val="28"/>
        </w:rPr>
        <w:t xml:space="preserve"> подписью лица, уполномоченного действовать от имени поручителя, и печатью поручителя                 (в случае наличия у поручителя печати)</w:t>
      </w:r>
      <w:r w:rsidR="00A80E5D">
        <w:rPr>
          <w:rFonts w:ascii="PT Astra Serif" w:eastAsia="Calibri" w:hAnsi="PT Astra Serif" w:cs="PT Astra Serif"/>
          <w:sz w:val="28"/>
          <w:szCs w:val="28"/>
        </w:rPr>
        <w:t>.</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 xml:space="preserve">5. </w:t>
      </w:r>
      <w:proofErr w:type="gramStart"/>
      <w:r w:rsidRPr="0055360C">
        <w:rPr>
          <w:rFonts w:ascii="PT Astra Serif" w:hAnsi="PT Astra Serif" w:cs="Calibri"/>
          <w:sz w:val="28"/>
          <w:szCs w:val="28"/>
        </w:rPr>
        <w:t xml:space="preserve">Проверка достаточности обеспечения заключается в определении соответствия предоставляемого обеспечения требованиям к минимальному объёму (сумме) обеспечения исполнения обязательств принципала                                     по удовлетворению регрессного требования гаранта к принципалу по гарантии, предусмотренному Правилами определения минимального объёма (суммы) обеспечения исполнения обязательств принципала по удовлетворению регрессного требования гаранта к принципалу по государственной гарантии Ульяновской области, утверждёнными Правительством Ульяновской области. </w:t>
      </w:r>
      <w:proofErr w:type="gramEnd"/>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 xml:space="preserve">6. Проверка надёжности, ликвидности обеспечения в зависимости                      от способов обеспечения, указанных </w:t>
      </w:r>
      <w:r w:rsidRPr="0055360C">
        <w:rPr>
          <w:rFonts w:ascii="PT Astra Serif" w:hAnsi="PT Astra Serif" w:cs="Calibri"/>
          <w:color w:val="000000"/>
          <w:sz w:val="28"/>
          <w:szCs w:val="28"/>
        </w:rPr>
        <w:t xml:space="preserve">в </w:t>
      </w:r>
      <w:hyperlink w:anchor="P144" w:history="1">
        <w:r w:rsidRPr="0055360C">
          <w:rPr>
            <w:rFonts w:ascii="PT Astra Serif" w:hAnsi="PT Astra Serif" w:cs="Calibri"/>
            <w:color w:val="000000"/>
            <w:sz w:val="28"/>
            <w:szCs w:val="28"/>
          </w:rPr>
          <w:t>пункте 2</w:t>
        </w:r>
      </w:hyperlink>
      <w:r w:rsidRPr="0055360C">
        <w:rPr>
          <w:rFonts w:ascii="PT Astra Serif" w:hAnsi="PT Astra Serif" w:cs="Calibri"/>
          <w:sz w:val="28"/>
          <w:szCs w:val="28"/>
        </w:rPr>
        <w:t xml:space="preserve"> настоящего Порядка, заключается:</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1) в проверке отсутствия у гаранта просроченной задолженности                            по денежным обязательствам перед Ульяновской областью – если обязательства поручителя обеспечиваются государственной (муниципальной) гарантией;</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2) в установлении факта устойчивого финансового состояния банка или иной кредитной организации (далее – банк-гарант), поручителя – если обязательства принципала обеспечиваются банковской гарантией                             или поручительством;</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3) в оценке рыночной стоимости имущества, передаваемого                                    в залог, – если обязательства принципала обеспечиваются залогом имущества.</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7. По результатам проверки надёжности, ликвидности банковской гарантии финансовое</w:t>
      </w:r>
      <w:r w:rsidR="00A80E5D">
        <w:rPr>
          <w:rFonts w:ascii="PT Astra Serif" w:hAnsi="PT Astra Serif" w:cs="Calibri"/>
          <w:sz w:val="28"/>
          <w:szCs w:val="28"/>
        </w:rPr>
        <w:t xml:space="preserve"> состояние банка-гаранта признаё</w:t>
      </w:r>
      <w:r w:rsidRPr="0055360C">
        <w:rPr>
          <w:rFonts w:ascii="PT Astra Serif" w:hAnsi="PT Astra Serif" w:cs="Calibri"/>
          <w:sz w:val="28"/>
          <w:szCs w:val="28"/>
        </w:rPr>
        <w:t>тся устойчивым, если банк-гарант соответствует следующим требованиям:</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1) банк-гарант является банком с универсальной лицензией;</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 xml:space="preserve">2) </w:t>
      </w:r>
      <w:r w:rsidR="00A80E5D">
        <w:rPr>
          <w:rFonts w:ascii="PT Astra Serif" w:hAnsi="PT Astra Serif" w:cs="Calibri"/>
          <w:sz w:val="28"/>
          <w:szCs w:val="28"/>
        </w:rPr>
        <w:t>банк</w:t>
      </w:r>
      <w:r w:rsidRPr="0055360C">
        <w:rPr>
          <w:rFonts w:ascii="PT Astra Serif" w:hAnsi="PT Astra Serif" w:cs="Calibri"/>
          <w:sz w:val="28"/>
          <w:szCs w:val="28"/>
        </w:rPr>
        <w:t xml:space="preserve">-гарант по состоянию на день проверки его соответствия требованиям, установленным настоящим пунктом, имеет собственные средства (капитал) в размере не менее 300 </w:t>
      </w:r>
      <w:proofErr w:type="gramStart"/>
      <w:r w:rsidRPr="0055360C">
        <w:rPr>
          <w:rFonts w:ascii="PT Astra Serif" w:hAnsi="PT Astra Serif" w:cs="Calibri"/>
          <w:sz w:val="28"/>
          <w:szCs w:val="28"/>
        </w:rPr>
        <w:t>млрд</w:t>
      </w:r>
      <w:proofErr w:type="gramEnd"/>
      <w:r w:rsidRPr="0055360C">
        <w:rPr>
          <w:rFonts w:ascii="PT Astra Serif" w:hAnsi="PT Astra Serif" w:cs="Calibri"/>
          <w:sz w:val="28"/>
          <w:szCs w:val="28"/>
        </w:rPr>
        <w:t xml:space="preserve"> рублей, что подтверждено имеющейся       в Банке России отчётностью;</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 xml:space="preserve">3) банк-гарант участвует в системе обязательного страхования вкладов               в банках Российской Федерации в соответствии с Федеральным </w:t>
      </w:r>
      <w:hyperlink r:id="rId19" w:history="1">
        <w:r w:rsidRPr="0055360C">
          <w:rPr>
            <w:rFonts w:ascii="PT Astra Serif" w:hAnsi="PT Astra Serif" w:cs="Calibri"/>
            <w:color w:val="000000"/>
            <w:sz w:val="28"/>
            <w:szCs w:val="28"/>
          </w:rPr>
          <w:t>законом</w:t>
        </w:r>
      </w:hyperlink>
      <w:r w:rsidRPr="0055360C">
        <w:rPr>
          <w:rFonts w:ascii="PT Astra Serif" w:hAnsi="PT Astra Serif" w:cs="Calibri"/>
          <w:sz w:val="28"/>
          <w:szCs w:val="28"/>
        </w:rPr>
        <w:t xml:space="preserve">                       от 23.12.2003 № 177-ФЗ «О страховании вкладов в банках Российской Федерации»;</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 xml:space="preserve">4) банк-гарант не находится в процессе ликвидации, </w:t>
      </w:r>
      <w:r w:rsidR="00A80E5D">
        <w:rPr>
          <w:rFonts w:ascii="PT Astra Serif" w:hAnsi="PT Astra Serif" w:cs="Calibri"/>
          <w:sz w:val="28"/>
          <w:szCs w:val="28"/>
        </w:rPr>
        <w:t xml:space="preserve">в отношении </w:t>
      </w:r>
      <w:r w:rsidRPr="0055360C">
        <w:rPr>
          <w:rFonts w:ascii="PT Astra Serif" w:hAnsi="PT Astra Serif" w:cs="Calibri"/>
          <w:sz w:val="28"/>
          <w:szCs w:val="28"/>
        </w:rPr>
        <w:t>его              не возбуждена процедура, применяемая в деле о банкротстве, и не приняты решения об отзыве лицензии на осуществление банковских операций                          и о назначении временной администрации;</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5) банк-гарант имеет кредитный рейтинг не ниже уровня «A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кредитный рейтинг не ниже уровня «</w:t>
      </w:r>
      <w:proofErr w:type="spellStart"/>
      <w:r w:rsidRPr="0055360C">
        <w:rPr>
          <w:rFonts w:ascii="PT Astra Serif" w:hAnsi="PT Astra Serif" w:cs="Calibri"/>
          <w:sz w:val="28"/>
          <w:szCs w:val="28"/>
        </w:rPr>
        <w:t>ru</w:t>
      </w:r>
      <w:proofErr w:type="spellEnd"/>
      <w:r w:rsidRPr="0055360C">
        <w:rPr>
          <w:rFonts w:ascii="PT Astra Serif" w:hAnsi="PT Astra Serif" w:cs="Calibri"/>
          <w:sz w:val="28"/>
          <w:szCs w:val="28"/>
        </w:rPr>
        <w:t xml:space="preserve"> A»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 xml:space="preserve">8. Оценка финансового состояния поручителя осуществляется                                 в соответствии с Правилами </w:t>
      </w:r>
      <w:r w:rsidRPr="0055360C">
        <w:rPr>
          <w:rFonts w:ascii="PT Astra Serif" w:hAnsi="PT Astra Serif" w:cs="Calibri"/>
          <w:color w:val="000000"/>
          <w:sz w:val="28"/>
          <w:szCs w:val="28"/>
        </w:rPr>
        <w:t>проведения анализа и мониторинга</w:t>
      </w:r>
      <w:r w:rsidRPr="0055360C">
        <w:rPr>
          <w:rFonts w:ascii="PT Astra Serif" w:hAnsi="PT Astra Serif" w:cs="Calibri"/>
          <w:sz w:val="28"/>
          <w:szCs w:val="28"/>
        </w:rPr>
        <w:t>.</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9. Финансо</w:t>
      </w:r>
      <w:r w:rsidR="00A80E5D">
        <w:rPr>
          <w:rFonts w:ascii="PT Astra Serif" w:hAnsi="PT Astra Serif" w:cs="Calibri"/>
          <w:sz w:val="28"/>
          <w:szCs w:val="28"/>
        </w:rPr>
        <w:t>вое состояние поручителя признаё</w:t>
      </w:r>
      <w:r w:rsidRPr="0055360C">
        <w:rPr>
          <w:rFonts w:ascii="PT Astra Serif" w:hAnsi="PT Astra Serif" w:cs="Calibri"/>
          <w:sz w:val="28"/>
          <w:szCs w:val="28"/>
        </w:rPr>
        <w:t>тся устойчивым,                             а поручительство – надёжным и ликвидным</w:t>
      </w:r>
      <w:r w:rsidR="00A80E5D">
        <w:rPr>
          <w:rFonts w:ascii="PT Astra Serif" w:hAnsi="PT Astra Serif" w:cs="Calibri"/>
          <w:sz w:val="28"/>
          <w:szCs w:val="28"/>
        </w:rPr>
        <w:t>,</w:t>
      </w:r>
      <w:r w:rsidRPr="0055360C">
        <w:rPr>
          <w:rFonts w:ascii="PT Astra Serif" w:hAnsi="PT Astra Serif" w:cs="Calibri"/>
          <w:sz w:val="28"/>
          <w:szCs w:val="28"/>
        </w:rPr>
        <w:t xml:space="preserve"> если в совокупности соблюдены следующие условия:</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 xml:space="preserve">1) финансовое состояние поручителя в соответствии с Правилами проведения анализа и мониторинга признано удовлетворительным                        </w:t>
      </w:r>
      <w:r w:rsidR="00A80E5D">
        <w:rPr>
          <w:rFonts w:ascii="PT Astra Serif" w:hAnsi="PT Astra Serif" w:cs="Calibri"/>
          <w:sz w:val="28"/>
          <w:szCs w:val="28"/>
        </w:rPr>
        <w:t xml:space="preserve">                    и относящим</w:t>
      </w:r>
      <w:r w:rsidRPr="0055360C">
        <w:rPr>
          <w:rFonts w:ascii="PT Astra Serif" w:hAnsi="PT Astra Serif" w:cs="Calibri"/>
          <w:sz w:val="28"/>
          <w:szCs w:val="28"/>
        </w:rPr>
        <w:t>ся к 1 категории;</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proofErr w:type="gramStart"/>
      <w:r w:rsidRPr="0055360C">
        <w:rPr>
          <w:rFonts w:ascii="PT Astra Serif" w:hAnsi="PT Astra Serif" w:cs="Calibri"/>
          <w:sz w:val="28"/>
          <w:szCs w:val="28"/>
        </w:rPr>
        <w:t>2) поручитель имеет кредитный рейтинг по национальной рейтинговой шкале для Российской Федерации не ниже уровня «A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не ниже уровня «</w:t>
      </w:r>
      <w:proofErr w:type="spellStart"/>
      <w:r w:rsidRPr="0055360C">
        <w:rPr>
          <w:rFonts w:ascii="PT Astra Serif" w:hAnsi="PT Astra Serif" w:cs="Calibri"/>
          <w:sz w:val="28"/>
          <w:szCs w:val="28"/>
        </w:rPr>
        <w:t>ru</w:t>
      </w:r>
      <w:proofErr w:type="spellEnd"/>
      <w:r w:rsidRPr="0055360C">
        <w:rPr>
          <w:rFonts w:ascii="PT Astra Serif" w:hAnsi="PT Astra Serif" w:cs="Calibri"/>
          <w:sz w:val="28"/>
          <w:szCs w:val="28"/>
        </w:rPr>
        <w:t xml:space="preserve"> A»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roofErr w:type="gramEnd"/>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bookmarkStart w:id="7" w:name="P173"/>
      <w:bookmarkEnd w:id="7"/>
      <w:r w:rsidRPr="0055360C">
        <w:rPr>
          <w:rFonts w:ascii="PT Astra Serif" w:hAnsi="PT Astra Serif" w:cs="Calibri"/>
          <w:sz w:val="28"/>
          <w:szCs w:val="28"/>
        </w:rPr>
        <w:t xml:space="preserve">10. Проверка надёжности, ликвидности обеспечения применительно                  к залогу имущества заключается в оценке рыночной стоимости имущества, передаваемого в залог, и осуществляется в соответствии с </w:t>
      </w:r>
      <w:hyperlink r:id="rId20" w:history="1">
        <w:r w:rsidRPr="0055360C">
          <w:rPr>
            <w:rFonts w:ascii="PT Astra Serif" w:hAnsi="PT Astra Serif" w:cs="Calibri"/>
            <w:color w:val="000000"/>
            <w:sz w:val="28"/>
            <w:szCs w:val="28"/>
          </w:rPr>
          <w:t xml:space="preserve">абзацем седьмым </w:t>
        </w:r>
        <w:hyperlink r:id="rId21" w:history="1">
          <w:r w:rsidRPr="0055360C">
            <w:rPr>
              <w:rFonts w:ascii="PT Astra Serif" w:hAnsi="PT Astra Serif" w:cs="Calibri"/>
              <w:color w:val="000000"/>
              <w:sz w:val="28"/>
              <w:szCs w:val="28"/>
            </w:rPr>
            <w:t xml:space="preserve"> пункта 3 статьи 93</w:t>
          </w:r>
        </w:hyperlink>
        <w:r w:rsidRPr="0055360C">
          <w:rPr>
            <w:rFonts w:ascii="PT Astra Serif" w:hAnsi="PT Astra Serif" w:cs="Calibri"/>
            <w:color w:val="000000"/>
            <w:sz w:val="28"/>
            <w:szCs w:val="28"/>
            <w:vertAlign w:val="superscript"/>
          </w:rPr>
          <w:t>2</w:t>
        </w:r>
      </w:hyperlink>
      <w:r w:rsidRPr="0055360C">
        <w:rPr>
          <w:rFonts w:ascii="PT Astra Serif" w:hAnsi="PT Astra Serif" w:cs="Calibri"/>
          <w:color w:val="000000"/>
          <w:sz w:val="28"/>
          <w:szCs w:val="28"/>
        </w:rPr>
        <w:t xml:space="preserve"> Бюджетного кодекса Российской Федераци</w:t>
      </w:r>
      <w:r w:rsidRPr="0055360C">
        <w:rPr>
          <w:rFonts w:ascii="PT Astra Serif" w:hAnsi="PT Astra Serif" w:cs="Calibri"/>
          <w:sz w:val="28"/>
          <w:szCs w:val="28"/>
        </w:rPr>
        <w:t>и.</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r w:rsidRPr="0055360C">
        <w:rPr>
          <w:rFonts w:ascii="PT Astra Serif" w:hAnsi="PT Astra Serif" w:cs="Calibri"/>
          <w:sz w:val="28"/>
          <w:szCs w:val="28"/>
        </w:rPr>
        <w:t xml:space="preserve">11. </w:t>
      </w:r>
      <w:r w:rsidRPr="0055360C">
        <w:rPr>
          <w:rFonts w:ascii="PT Astra Serif" w:hAnsi="PT Astra Serif" w:cs="Calibri"/>
          <w:color w:val="000000"/>
          <w:sz w:val="28"/>
          <w:szCs w:val="28"/>
        </w:rPr>
        <w:t xml:space="preserve">Финансовый орган Ульяновской области в срок, установленный частью 10 статьи 28 Закона Ульяновской области от 02.10.2012 </w:t>
      </w:r>
      <w:r w:rsidRPr="0055360C">
        <w:rPr>
          <w:rFonts w:ascii="PT Astra Serif" w:hAnsi="PT Astra Serif" w:cs="Calibri"/>
          <w:color w:val="000000"/>
          <w:sz w:val="28"/>
          <w:szCs w:val="28"/>
        </w:rPr>
        <w:br/>
        <w:t>№ 123-ЗО «Об особенностях бюджетного процесса в Ульяновской области»,                по результатам осуществления проверки достаточности, надёжности                                     и ликвидности обеспечения составляет соответствующее заключение                           и направляет его в Правительство Ульяновской области.</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color w:val="000000"/>
          <w:sz w:val="28"/>
          <w:szCs w:val="28"/>
        </w:rPr>
      </w:pPr>
      <w:r w:rsidRPr="0055360C">
        <w:rPr>
          <w:rFonts w:ascii="PT Astra Serif" w:hAnsi="PT Astra Serif" w:cs="Calibri"/>
          <w:color w:val="000000"/>
          <w:sz w:val="28"/>
          <w:szCs w:val="28"/>
        </w:rPr>
        <w:t xml:space="preserve">12. Контроль за достаточностью, надёжностью и ликвидностью обеспечения осуществляется финансовым органом Ульяновской области                     в соответствии с </w:t>
      </w:r>
      <w:hyperlink w:anchor="P154" w:history="1">
        <w:r w:rsidRPr="0055360C">
          <w:rPr>
            <w:rFonts w:ascii="PT Astra Serif" w:hAnsi="PT Astra Serif" w:cs="Calibri"/>
            <w:color w:val="000000"/>
            <w:sz w:val="28"/>
            <w:szCs w:val="28"/>
          </w:rPr>
          <w:t>пунктами 4</w:t>
        </w:r>
      </w:hyperlink>
      <w:r w:rsidRPr="0055360C">
        <w:rPr>
          <w:rFonts w:ascii="PT Astra Serif" w:hAnsi="PT Astra Serif" w:cs="Calibri"/>
          <w:color w:val="000000"/>
          <w:sz w:val="28"/>
          <w:szCs w:val="28"/>
        </w:rPr>
        <w:t>-</w:t>
      </w:r>
      <w:hyperlink w:anchor="P173" w:history="1">
        <w:r w:rsidRPr="0055360C">
          <w:rPr>
            <w:rFonts w:ascii="PT Astra Serif" w:hAnsi="PT Astra Serif" w:cs="Calibri"/>
            <w:color w:val="000000"/>
            <w:sz w:val="28"/>
            <w:szCs w:val="28"/>
          </w:rPr>
          <w:t>10</w:t>
        </w:r>
      </w:hyperlink>
      <w:r w:rsidRPr="0055360C">
        <w:rPr>
          <w:rFonts w:ascii="PT Astra Serif" w:hAnsi="PT Astra Serif" w:cs="Calibri"/>
          <w:color w:val="000000"/>
          <w:sz w:val="28"/>
          <w:szCs w:val="28"/>
        </w:rPr>
        <w:t xml:space="preserve"> настоящих Правил ежегодно не позднее </w:t>
      </w:r>
      <w:r w:rsidRPr="0055360C">
        <w:rPr>
          <w:rFonts w:ascii="PT Astra Serif" w:hAnsi="PT Astra Serif" w:cs="Calibri"/>
          <w:color w:val="000000"/>
          <w:sz w:val="28"/>
          <w:szCs w:val="28"/>
        </w:rPr>
        <w:br/>
        <w:t xml:space="preserve">1 июня года, следующего </w:t>
      </w:r>
      <w:proofErr w:type="gramStart"/>
      <w:r w:rsidRPr="0055360C">
        <w:rPr>
          <w:rFonts w:ascii="PT Astra Serif" w:hAnsi="PT Astra Serif" w:cs="Calibri"/>
          <w:color w:val="000000"/>
          <w:sz w:val="28"/>
          <w:szCs w:val="28"/>
        </w:rPr>
        <w:t>за</w:t>
      </w:r>
      <w:proofErr w:type="gramEnd"/>
      <w:r w:rsidRPr="0055360C">
        <w:rPr>
          <w:rFonts w:ascii="PT Astra Serif" w:hAnsi="PT Astra Serif" w:cs="Calibri"/>
          <w:color w:val="000000"/>
          <w:sz w:val="28"/>
          <w:szCs w:val="28"/>
        </w:rPr>
        <w:t xml:space="preserve"> отчётным, в течение срока, на который предоставлена гарантия.</w:t>
      </w:r>
    </w:p>
    <w:p w:rsidR="0055360C" w:rsidRPr="0055360C" w:rsidRDefault="0055360C" w:rsidP="0055360C">
      <w:pPr>
        <w:widowControl w:val="0"/>
        <w:autoSpaceDE w:val="0"/>
        <w:autoSpaceDN w:val="0"/>
        <w:spacing w:after="0" w:line="240" w:lineRule="auto"/>
        <w:ind w:firstLine="709"/>
        <w:jc w:val="both"/>
        <w:rPr>
          <w:rFonts w:ascii="PT Astra Serif" w:hAnsi="PT Astra Serif" w:cs="Calibri"/>
          <w:color w:val="000000"/>
          <w:sz w:val="28"/>
          <w:szCs w:val="28"/>
        </w:rPr>
      </w:pPr>
    </w:p>
    <w:p w:rsidR="0055360C" w:rsidRPr="0055360C" w:rsidRDefault="0055360C" w:rsidP="0055360C">
      <w:pPr>
        <w:widowControl w:val="0"/>
        <w:autoSpaceDE w:val="0"/>
        <w:autoSpaceDN w:val="0"/>
        <w:spacing w:after="0" w:line="240" w:lineRule="auto"/>
        <w:ind w:firstLine="709"/>
        <w:jc w:val="both"/>
        <w:rPr>
          <w:rFonts w:ascii="PT Astra Serif" w:hAnsi="PT Astra Serif" w:cs="Calibri"/>
          <w:sz w:val="28"/>
          <w:szCs w:val="28"/>
        </w:rPr>
      </w:pPr>
    </w:p>
    <w:p w:rsidR="0055360C" w:rsidRPr="0055360C" w:rsidRDefault="00A80E5D" w:rsidP="00A80E5D">
      <w:pPr>
        <w:widowControl w:val="0"/>
        <w:autoSpaceDE w:val="0"/>
        <w:autoSpaceDN w:val="0"/>
        <w:spacing w:after="0" w:line="240" w:lineRule="auto"/>
        <w:jc w:val="center"/>
        <w:rPr>
          <w:rFonts w:ascii="PT Astra Serif" w:hAnsi="PT Astra Serif" w:cs="Calibri"/>
          <w:color w:val="000000"/>
          <w:sz w:val="28"/>
          <w:szCs w:val="28"/>
        </w:rPr>
      </w:pPr>
      <w:r>
        <w:rPr>
          <w:rFonts w:ascii="PT Astra Serif" w:hAnsi="PT Astra Serif" w:cs="Calibri"/>
          <w:color w:val="000000"/>
          <w:sz w:val="28"/>
          <w:szCs w:val="28"/>
        </w:rPr>
        <w:t>_____</w:t>
      </w:r>
      <w:r w:rsidR="0055360C" w:rsidRPr="0055360C">
        <w:rPr>
          <w:rFonts w:ascii="PT Astra Serif" w:hAnsi="PT Astra Serif" w:cs="Calibri"/>
          <w:color w:val="000000"/>
          <w:sz w:val="28"/>
          <w:szCs w:val="28"/>
        </w:rPr>
        <w:t>___________</w:t>
      </w:r>
    </w:p>
    <w:p w:rsidR="0055360C" w:rsidRPr="0055360C" w:rsidRDefault="0055360C" w:rsidP="0055360C">
      <w:pPr>
        <w:widowControl w:val="0"/>
        <w:autoSpaceDE w:val="0"/>
        <w:autoSpaceDN w:val="0"/>
        <w:spacing w:after="0" w:line="240" w:lineRule="auto"/>
        <w:jc w:val="center"/>
        <w:rPr>
          <w:rFonts w:ascii="PT Astra Serif" w:hAnsi="PT Astra Serif" w:cs="Calibri"/>
          <w:color w:val="000000"/>
          <w:sz w:val="28"/>
          <w:szCs w:val="28"/>
        </w:rPr>
      </w:pPr>
    </w:p>
    <w:p w:rsidR="0055360C" w:rsidRPr="0055360C" w:rsidRDefault="0055360C" w:rsidP="0055360C">
      <w:pPr>
        <w:widowControl w:val="0"/>
        <w:autoSpaceDE w:val="0"/>
        <w:autoSpaceDN w:val="0"/>
        <w:spacing w:after="0" w:line="240" w:lineRule="auto"/>
        <w:jc w:val="center"/>
        <w:rPr>
          <w:rFonts w:ascii="PT Astra Serif" w:hAnsi="PT Astra Serif" w:cs="Calibri"/>
          <w:color w:val="000000"/>
          <w:sz w:val="28"/>
          <w:szCs w:val="28"/>
        </w:rPr>
        <w:sectPr w:rsidR="0055360C" w:rsidRPr="0055360C" w:rsidSect="00A07433">
          <w:pgSz w:w="11905" w:h="16840"/>
          <w:pgMar w:top="1134" w:right="567" w:bottom="1134" w:left="1701" w:header="709" w:footer="709" w:gutter="0"/>
          <w:pgNumType w:start="1" w:chapStyle="1"/>
          <w:cols w:space="708"/>
          <w:titlePg/>
          <w:docGrid w:linePitch="360"/>
        </w:sectPr>
      </w:pPr>
    </w:p>
    <w:p w:rsidR="00E01FB7" w:rsidRPr="0055360C" w:rsidRDefault="00E01FB7" w:rsidP="00E01FB7">
      <w:pPr>
        <w:autoSpaceDE w:val="0"/>
        <w:autoSpaceDN w:val="0"/>
        <w:adjustRightInd w:val="0"/>
        <w:spacing w:after="0" w:line="240" w:lineRule="auto"/>
        <w:ind w:left="5670"/>
        <w:jc w:val="center"/>
        <w:outlineLvl w:val="0"/>
        <w:rPr>
          <w:rFonts w:ascii="PT Astra Serif" w:eastAsia="Calibri" w:hAnsi="PT Astra Serif" w:cs="PT Astra Serif"/>
          <w:bCs/>
          <w:color w:val="000000"/>
          <w:sz w:val="28"/>
          <w:szCs w:val="28"/>
        </w:rPr>
      </w:pPr>
      <w:r w:rsidRPr="0055360C">
        <w:rPr>
          <w:rFonts w:ascii="PT Astra Serif" w:eastAsia="Calibri" w:hAnsi="PT Astra Serif" w:cs="PT Astra Serif"/>
          <w:bCs/>
          <w:color w:val="000000"/>
          <w:sz w:val="28"/>
          <w:szCs w:val="28"/>
        </w:rPr>
        <w:t>ПРИЛОЖЕНИЕ № 3</w:t>
      </w:r>
    </w:p>
    <w:p w:rsidR="00E01FB7" w:rsidRPr="0055360C" w:rsidRDefault="00E01FB7" w:rsidP="00E01FB7">
      <w:pPr>
        <w:autoSpaceDE w:val="0"/>
        <w:autoSpaceDN w:val="0"/>
        <w:adjustRightInd w:val="0"/>
        <w:spacing w:after="0" w:line="240" w:lineRule="auto"/>
        <w:ind w:left="5670"/>
        <w:jc w:val="center"/>
        <w:outlineLvl w:val="0"/>
        <w:rPr>
          <w:rFonts w:ascii="PT Astra Serif" w:eastAsia="Calibri" w:hAnsi="PT Astra Serif" w:cs="PT Astra Serif"/>
          <w:bCs/>
          <w:color w:val="000000"/>
          <w:sz w:val="28"/>
          <w:szCs w:val="28"/>
        </w:rPr>
      </w:pPr>
    </w:p>
    <w:p w:rsidR="00E01FB7" w:rsidRDefault="00E01FB7" w:rsidP="00E01FB7">
      <w:pPr>
        <w:widowControl w:val="0"/>
        <w:autoSpaceDE w:val="0"/>
        <w:autoSpaceDN w:val="0"/>
        <w:spacing w:after="0" w:line="240" w:lineRule="auto"/>
        <w:ind w:left="5670"/>
        <w:jc w:val="center"/>
        <w:rPr>
          <w:rFonts w:ascii="PT Astra Serif" w:hAnsi="PT Astra Serif" w:cs="Calibri"/>
          <w:color w:val="000000"/>
          <w:sz w:val="28"/>
          <w:szCs w:val="28"/>
        </w:rPr>
      </w:pPr>
      <w:r w:rsidRPr="0055360C">
        <w:rPr>
          <w:rFonts w:ascii="PT Astra Serif" w:eastAsia="Calibri" w:hAnsi="PT Astra Serif" w:cs="PT Astra Serif"/>
          <w:bCs/>
          <w:color w:val="000000"/>
          <w:sz w:val="28"/>
          <w:szCs w:val="28"/>
        </w:rPr>
        <w:t>к постановлению Правительства Ульяновской области</w:t>
      </w:r>
    </w:p>
    <w:p w:rsidR="00E01FB7" w:rsidRDefault="00E01FB7" w:rsidP="0055360C">
      <w:pPr>
        <w:widowControl w:val="0"/>
        <w:autoSpaceDE w:val="0"/>
        <w:autoSpaceDN w:val="0"/>
        <w:spacing w:after="0" w:line="240" w:lineRule="auto"/>
        <w:jc w:val="both"/>
        <w:rPr>
          <w:rFonts w:ascii="PT Astra Serif" w:hAnsi="PT Astra Serif" w:cs="Calibri"/>
          <w:color w:val="000000"/>
          <w:sz w:val="28"/>
          <w:szCs w:val="28"/>
        </w:rPr>
      </w:pPr>
    </w:p>
    <w:p w:rsidR="00E01FB7" w:rsidRDefault="00E01FB7" w:rsidP="0055360C">
      <w:pPr>
        <w:widowControl w:val="0"/>
        <w:autoSpaceDE w:val="0"/>
        <w:autoSpaceDN w:val="0"/>
        <w:spacing w:after="0" w:line="240" w:lineRule="auto"/>
        <w:jc w:val="both"/>
        <w:rPr>
          <w:rFonts w:ascii="PT Astra Serif" w:hAnsi="PT Astra Serif" w:cs="Calibri"/>
          <w:color w:val="000000"/>
          <w:sz w:val="28"/>
          <w:szCs w:val="28"/>
        </w:rPr>
      </w:pPr>
    </w:p>
    <w:p w:rsidR="00E01FB7" w:rsidRDefault="00E01FB7" w:rsidP="0055360C">
      <w:pPr>
        <w:widowControl w:val="0"/>
        <w:autoSpaceDE w:val="0"/>
        <w:autoSpaceDN w:val="0"/>
        <w:spacing w:after="0" w:line="240" w:lineRule="auto"/>
        <w:jc w:val="both"/>
        <w:rPr>
          <w:rFonts w:ascii="PT Astra Serif" w:hAnsi="PT Astra Serif" w:cs="Calibri"/>
          <w:color w:val="000000"/>
          <w:sz w:val="28"/>
          <w:szCs w:val="28"/>
        </w:rPr>
      </w:pPr>
    </w:p>
    <w:p w:rsidR="00E01FB7" w:rsidRPr="0055360C" w:rsidRDefault="00E01FB7" w:rsidP="0055360C">
      <w:pPr>
        <w:widowControl w:val="0"/>
        <w:autoSpaceDE w:val="0"/>
        <w:autoSpaceDN w:val="0"/>
        <w:spacing w:after="0" w:line="240" w:lineRule="auto"/>
        <w:jc w:val="both"/>
        <w:rPr>
          <w:rFonts w:ascii="PT Astra Serif" w:hAnsi="PT Astra Serif" w:cs="Calibri"/>
          <w:color w:val="000000"/>
          <w:sz w:val="28"/>
          <w:szCs w:val="28"/>
        </w:rPr>
      </w:pPr>
    </w:p>
    <w:p w:rsidR="0055360C" w:rsidRPr="0055360C" w:rsidRDefault="0055360C" w:rsidP="0055360C">
      <w:pPr>
        <w:widowControl w:val="0"/>
        <w:autoSpaceDE w:val="0"/>
        <w:autoSpaceDN w:val="0"/>
        <w:spacing w:after="0" w:line="240" w:lineRule="auto"/>
        <w:jc w:val="center"/>
        <w:rPr>
          <w:rFonts w:ascii="PT Astra Serif" w:hAnsi="PT Astra Serif" w:cs="Calibri"/>
          <w:b/>
          <w:color w:val="000000"/>
          <w:sz w:val="28"/>
          <w:szCs w:val="28"/>
        </w:rPr>
      </w:pPr>
      <w:bookmarkStart w:id="8" w:name="P257"/>
      <w:bookmarkEnd w:id="8"/>
      <w:r w:rsidRPr="0055360C">
        <w:rPr>
          <w:rFonts w:ascii="PT Astra Serif" w:hAnsi="PT Astra Serif" w:cs="Calibri"/>
          <w:b/>
          <w:color w:val="000000"/>
          <w:sz w:val="28"/>
          <w:szCs w:val="28"/>
        </w:rPr>
        <w:t>ПРАВИЛА</w:t>
      </w:r>
    </w:p>
    <w:p w:rsidR="0055360C" w:rsidRPr="0055360C" w:rsidRDefault="0055360C" w:rsidP="0055360C">
      <w:pPr>
        <w:widowControl w:val="0"/>
        <w:autoSpaceDE w:val="0"/>
        <w:autoSpaceDN w:val="0"/>
        <w:spacing w:after="0" w:line="240" w:lineRule="auto"/>
        <w:jc w:val="center"/>
        <w:rPr>
          <w:rFonts w:ascii="PT Astra Serif" w:hAnsi="PT Astra Serif" w:cs="Calibri"/>
          <w:b/>
          <w:color w:val="000000"/>
          <w:sz w:val="28"/>
          <w:szCs w:val="28"/>
        </w:rPr>
      </w:pPr>
      <w:r w:rsidRPr="0055360C">
        <w:rPr>
          <w:rFonts w:ascii="PT Astra Serif" w:hAnsi="PT Astra Serif" w:cs="Calibri"/>
          <w:b/>
          <w:color w:val="000000"/>
          <w:sz w:val="28"/>
          <w:szCs w:val="28"/>
        </w:rPr>
        <w:t>определения минимального объёма (суммы) обеспечения</w:t>
      </w:r>
    </w:p>
    <w:p w:rsidR="0055360C" w:rsidRPr="0055360C" w:rsidRDefault="0055360C" w:rsidP="0055360C">
      <w:pPr>
        <w:widowControl w:val="0"/>
        <w:autoSpaceDE w:val="0"/>
        <w:autoSpaceDN w:val="0"/>
        <w:spacing w:after="0" w:line="240" w:lineRule="auto"/>
        <w:jc w:val="center"/>
        <w:rPr>
          <w:rFonts w:ascii="PT Astra Serif" w:hAnsi="PT Astra Serif" w:cs="Calibri"/>
          <w:b/>
          <w:color w:val="000000"/>
          <w:sz w:val="28"/>
          <w:szCs w:val="28"/>
        </w:rPr>
      </w:pPr>
      <w:r w:rsidRPr="0055360C">
        <w:rPr>
          <w:rFonts w:ascii="PT Astra Serif" w:hAnsi="PT Astra Serif" w:cs="Calibri"/>
          <w:b/>
          <w:color w:val="000000"/>
          <w:sz w:val="28"/>
          <w:szCs w:val="28"/>
        </w:rPr>
        <w:t>исполнения обязатель</w:t>
      </w:r>
      <w:proofErr w:type="gramStart"/>
      <w:r w:rsidRPr="0055360C">
        <w:rPr>
          <w:rFonts w:ascii="PT Astra Serif" w:hAnsi="PT Astra Serif" w:cs="Calibri"/>
          <w:b/>
          <w:color w:val="000000"/>
          <w:sz w:val="28"/>
          <w:szCs w:val="28"/>
        </w:rPr>
        <w:t>ств пр</w:t>
      </w:r>
      <w:proofErr w:type="gramEnd"/>
      <w:r w:rsidRPr="0055360C">
        <w:rPr>
          <w:rFonts w:ascii="PT Astra Serif" w:hAnsi="PT Astra Serif" w:cs="Calibri"/>
          <w:b/>
          <w:color w:val="000000"/>
          <w:sz w:val="28"/>
          <w:szCs w:val="28"/>
        </w:rPr>
        <w:t>инципала по удовлетворению</w:t>
      </w:r>
    </w:p>
    <w:p w:rsidR="0055360C" w:rsidRPr="0055360C" w:rsidRDefault="0055360C" w:rsidP="0055360C">
      <w:pPr>
        <w:widowControl w:val="0"/>
        <w:autoSpaceDE w:val="0"/>
        <w:autoSpaceDN w:val="0"/>
        <w:spacing w:after="0" w:line="240" w:lineRule="auto"/>
        <w:jc w:val="center"/>
        <w:rPr>
          <w:rFonts w:ascii="PT Astra Serif" w:hAnsi="PT Astra Serif" w:cs="Calibri"/>
          <w:b/>
          <w:color w:val="000000"/>
          <w:sz w:val="28"/>
          <w:szCs w:val="28"/>
        </w:rPr>
      </w:pPr>
      <w:r w:rsidRPr="0055360C">
        <w:rPr>
          <w:rFonts w:ascii="PT Astra Serif" w:hAnsi="PT Astra Serif" w:cs="Calibri"/>
          <w:b/>
          <w:color w:val="000000"/>
          <w:sz w:val="28"/>
          <w:szCs w:val="28"/>
        </w:rPr>
        <w:t>регрессного требования гаранта к принципалу</w:t>
      </w:r>
    </w:p>
    <w:p w:rsidR="0055360C" w:rsidRPr="0055360C" w:rsidRDefault="0055360C" w:rsidP="0055360C">
      <w:pPr>
        <w:widowControl w:val="0"/>
        <w:autoSpaceDE w:val="0"/>
        <w:autoSpaceDN w:val="0"/>
        <w:spacing w:after="0" w:line="240" w:lineRule="auto"/>
        <w:jc w:val="center"/>
        <w:rPr>
          <w:rFonts w:ascii="PT Astra Serif" w:hAnsi="PT Astra Serif" w:cs="Calibri"/>
          <w:b/>
          <w:color w:val="000000"/>
          <w:sz w:val="28"/>
          <w:szCs w:val="28"/>
        </w:rPr>
      </w:pPr>
      <w:r w:rsidRPr="0055360C">
        <w:rPr>
          <w:rFonts w:ascii="PT Astra Serif" w:hAnsi="PT Astra Serif" w:cs="Calibri"/>
          <w:b/>
          <w:color w:val="000000"/>
          <w:sz w:val="28"/>
          <w:szCs w:val="28"/>
        </w:rPr>
        <w:t>по государственной гарантии Ульяновской области</w:t>
      </w:r>
    </w:p>
    <w:p w:rsidR="0055360C" w:rsidRPr="0055360C" w:rsidRDefault="0055360C" w:rsidP="0055360C">
      <w:pPr>
        <w:widowControl w:val="0"/>
        <w:autoSpaceDE w:val="0"/>
        <w:autoSpaceDN w:val="0"/>
        <w:spacing w:after="0" w:line="240" w:lineRule="auto"/>
        <w:jc w:val="both"/>
        <w:rPr>
          <w:rFonts w:ascii="PT Astra Serif" w:hAnsi="PT Astra Serif" w:cs="Calibri"/>
          <w:color w:val="000000"/>
          <w:sz w:val="28"/>
          <w:szCs w:val="28"/>
        </w:rPr>
      </w:pPr>
    </w:p>
    <w:p w:rsidR="0055360C" w:rsidRPr="0055360C" w:rsidRDefault="0055360C" w:rsidP="00E01FB7">
      <w:pPr>
        <w:widowControl w:val="0"/>
        <w:autoSpaceDE w:val="0"/>
        <w:autoSpaceDN w:val="0"/>
        <w:spacing w:after="0" w:line="240" w:lineRule="auto"/>
        <w:ind w:firstLine="709"/>
        <w:jc w:val="both"/>
        <w:rPr>
          <w:rFonts w:ascii="PT Astra Serif" w:hAnsi="PT Astra Serif" w:cs="Calibri"/>
          <w:color w:val="000000"/>
          <w:spacing w:val="-4"/>
          <w:sz w:val="28"/>
          <w:szCs w:val="28"/>
        </w:rPr>
      </w:pPr>
      <w:r w:rsidRPr="0055360C">
        <w:rPr>
          <w:rFonts w:ascii="PT Astra Serif" w:hAnsi="PT Astra Serif" w:cs="Calibri"/>
          <w:color w:val="000000"/>
          <w:spacing w:val="-4"/>
          <w:sz w:val="28"/>
          <w:szCs w:val="28"/>
        </w:rPr>
        <w:t>1. Настоящие Правила устанавливают порядок определения минимального объёма (суммы) обеспечения исполнения обязатель</w:t>
      </w:r>
      <w:proofErr w:type="gramStart"/>
      <w:r w:rsidRPr="0055360C">
        <w:rPr>
          <w:rFonts w:ascii="PT Astra Serif" w:hAnsi="PT Astra Serif" w:cs="Calibri"/>
          <w:color w:val="000000"/>
          <w:spacing w:val="-4"/>
          <w:sz w:val="28"/>
          <w:szCs w:val="28"/>
        </w:rPr>
        <w:t>ств пр</w:t>
      </w:r>
      <w:proofErr w:type="gramEnd"/>
      <w:r w:rsidRPr="0055360C">
        <w:rPr>
          <w:rFonts w:ascii="PT Astra Serif" w:hAnsi="PT Astra Serif" w:cs="Calibri"/>
          <w:color w:val="000000"/>
          <w:spacing w:val="-4"/>
          <w:sz w:val="28"/>
          <w:szCs w:val="28"/>
        </w:rPr>
        <w:t xml:space="preserve">инципала </w:t>
      </w:r>
      <w:r w:rsidR="00E01FB7">
        <w:rPr>
          <w:rFonts w:ascii="PT Astra Serif" w:hAnsi="PT Astra Serif" w:cs="Calibri"/>
          <w:color w:val="000000"/>
          <w:spacing w:val="-4"/>
          <w:sz w:val="28"/>
          <w:szCs w:val="28"/>
        </w:rPr>
        <w:br/>
      </w:r>
      <w:r w:rsidRPr="0055360C">
        <w:rPr>
          <w:rFonts w:ascii="PT Astra Serif" w:hAnsi="PT Astra Serif" w:cs="Calibri"/>
          <w:color w:val="000000"/>
          <w:spacing w:val="-4"/>
          <w:sz w:val="28"/>
          <w:szCs w:val="28"/>
        </w:rPr>
        <w:t>по удовлетворению регрессного требования гаранта к принципалу                               при предоставлении государственной гарантии Ульяновской области                   (далее – гарантия), а также в течение срока, на который предоставлена гарантия.</w:t>
      </w:r>
    </w:p>
    <w:p w:rsidR="0055360C" w:rsidRPr="0055360C" w:rsidRDefault="0055360C" w:rsidP="00E01FB7">
      <w:pPr>
        <w:autoSpaceDE w:val="0"/>
        <w:autoSpaceDN w:val="0"/>
        <w:adjustRightInd w:val="0"/>
        <w:spacing w:after="0" w:line="240" w:lineRule="auto"/>
        <w:ind w:firstLine="709"/>
        <w:jc w:val="both"/>
        <w:rPr>
          <w:rFonts w:ascii="PT Astra Serif" w:eastAsia="Calibri" w:hAnsi="PT Astra Serif"/>
          <w:color w:val="000000"/>
          <w:spacing w:val="-4"/>
          <w:sz w:val="28"/>
          <w:szCs w:val="28"/>
          <w:lang w:eastAsia="en-US"/>
        </w:rPr>
      </w:pPr>
      <w:r w:rsidRPr="0055360C">
        <w:rPr>
          <w:rFonts w:ascii="PT Astra Serif" w:eastAsia="Calibri" w:hAnsi="PT Astra Serif"/>
          <w:color w:val="000000"/>
          <w:spacing w:val="-4"/>
          <w:sz w:val="28"/>
          <w:szCs w:val="28"/>
          <w:lang w:eastAsia="en-US"/>
        </w:rPr>
        <w:t xml:space="preserve">2. </w:t>
      </w:r>
      <w:proofErr w:type="gramStart"/>
      <w:r w:rsidRPr="0055360C">
        <w:rPr>
          <w:rFonts w:ascii="PT Astra Serif" w:eastAsia="Calibri" w:hAnsi="PT Astra Serif"/>
          <w:color w:val="000000"/>
          <w:spacing w:val="-4"/>
          <w:sz w:val="28"/>
          <w:szCs w:val="28"/>
          <w:lang w:eastAsia="en-US"/>
        </w:rPr>
        <w:t xml:space="preserve">Минимальный объём (сумма) обеспечения исполнения обязательств принципала по удовлетворению регрессного требования гаранта к принципалу (далее </w:t>
      </w:r>
      <w:r w:rsidRPr="0055360C">
        <w:rPr>
          <w:rFonts w:ascii="PT Astra Serif" w:eastAsia="Calibri" w:hAnsi="PT Astra Serif"/>
          <w:spacing w:val="-4"/>
          <w:sz w:val="28"/>
          <w:szCs w:val="28"/>
          <w:lang w:eastAsia="en-US"/>
        </w:rPr>
        <w:t>–</w:t>
      </w:r>
      <w:r w:rsidRPr="0055360C">
        <w:rPr>
          <w:rFonts w:ascii="PT Astra Serif" w:eastAsia="Calibri" w:hAnsi="PT Astra Serif"/>
          <w:color w:val="000000"/>
          <w:spacing w:val="-4"/>
          <w:sz w:val="28"/>
          <w:szCs w:val="28"/>
          <w:lang w:eastAsia="en-US"/>
        </w:rPr>
        <w:t xml:space="preserve"> минимальный объём обеспечения) по гарантии в зависимости                          от степени удовлетворительности финансового состояния принципала определяется </w:t>
      </w:r>
      <w:r w:rsidRPr="0055360C">
        <w:rPr>
          <w:rFonts w:ascii="PT Astra Serif" w:eastAsia="Calibri" w:hAnsi="PT Astra Serif" w:cs="PT Astra Serif"/>
          <w:spacing w:val="-4"/>
          <w:sz w:val="28"/>
          <w:szCs w:val="28"/>
        </w:rPr>
        <w:t xml:space="preserve">при предоставлении гарантии </w:t>
      </w:r>
      <w:r w:rsidRPr="0055360C">
        <w:rPr>
          <w:rFonts w:ascii="PT Astra Serif" w:eastAsia="Calibri" w:hAnsi="PT Astra Serif"/>
          <w:color w:val="000000"/>
          <w:spacing w:val="-4"/>
          <w:sz w:val="28"/>
          <w:szCs w:val="28"/>
          <w:lang w:eastAsia="en-US"/>
        </w:rPr>
        <w:t>на основании результатов анализа финансового состояния принципала в соответствии с Правилами проведения анализа финансового состояния принципала при предоставлении государственной гарантии Ульяновской области, а также мониторинга финансового состояния принципала</w:t>
      </w:r>
      <w:proofErr w:type="gramEnd"/>
      <w:r w:rsidRPr="0055360C">
        <w:rPr>
          <w:rFonts w:ascii="PT Astra Serif" w:eastAsia="Calibri" w:hAnsi="PT Astra Serif"/>
          <w:color w:val="000000"/>
          <w:spacing w:val="-4"/>
          <w:sz w:val="28"/>
          <w:szCs w:val="28"/>
          <w:lang w:eastAsia="en-US"/>
        </w:rPr>
        <w:t xml:space="preserve"> после предоставления государственной гарантии Ульяновской области, </w:t>
      </w:r>
      <w:proofErr w:type="gramStart"/>
      <w:r w:rsidR="00E01FB7" w:rsidRPr="00E01FB7">
        <w:rPr>
          <w:rFonts w:ascii="PT Astra Serif" w:eastAsia="Calibri" w:hAnsi="PT Astra Serif"/>
          <w:color w:val="000000"/>
          <w:spacing w:val="-4"/>
          <w:sz w:val="28"/>
          <w:szCs w:val="28"/>
          <w:lang w:eastAsia="en-US"/>
        </w:rPr>
        <w:t>утверждёнными</w:t>
      </w:r>
      <w:proofErr w:type="gramEnd"/>
      <w:r w:rsidRPr="0055360C">
        <w:rPr>
          <w:rFonts w:ascii="PT Astra Serif" w:eastAsia="Calibri" w:hAnsi="PT Astra Serif"/>
          <w:color w:val="000000"/>
          <w:spacing w:val="-4"/>
          <w:sz w:val="28"/>
          <w:szCs w:val="28"/>
          <w:lang w:eastAsia="en-US"/>
        </w:rPr>
        <w:t xml:space="preserve"> Правительством Ульяновской области.</w:t>
      </w:r>
    </w:p>
    <w:p w:rsidR="0055360C" w:rsidRPr="0055360C" w:rsidRDefault="0055360C" w:rsidP="00E01FB7">
      <w:pPr>
        <w:widowControl w:val="0"/>
        <w:autoSpaceDE w:val="0"/>
        <w:autoSpaceDN w:val="0"/>
        <w:spacing w:after="0" w:line="240" w:lineRule="auto"/>
        <w:ind w:firstLine="709"/>
        <w:jc w:val="both"/>
        <w:rPr>
          <w:rFonts w:ascii="PT Astra Serif" w:hAnsi="PT Astra Serif" w:cs="Calibri"/>
          <w:color w:val="000000"/>
          <w:sz w:val="28"/>
          <w:szCs w:val="28"/>
        </w:rPr>
      </w:pPr>
      <w:r w:rsidRPr="0055360C">
        <w:rPr>
          <w:rFonts w:ascii="PT Astra Serif" w:hAnsi="PT Astra Serif" w:cs="Calibri"/>
          <w:color w:val="000000"/>
          <w:sz w:val="28"/>
          <w:szCs w:val="28"/>
        </w:rPr>
        <w:t>3. Минимальный объём обеспечения составляет:</w:t>
      </w:r>
    </w:p>
    <w:p w:rsidR="0055360C" w:rsidRPr="0055360C" w:rsidRDefault="0055360C" w:rsidP="00E01FB7">
      <w:pPr>
        <w:widowControl w:val="0"/>
        <w:autoSpaceDE w:val="0"/>
        <w:autoSpaceDN w:val="0"/>
        <w:spacing w:after="0" w:line="240" w:lineRule="auto"/>
        <w:ind w:firstLine="709"/>
        <w:jc w:val="both"/>
        <w:rPr>
          <w:rFonts w:ascii="PT Astra Serif" w:hAnsi="PT Astra Serif" w:cs="Calibri"/>
          <w:color w:val="000000"/>
          <w:sz w:val="28"/>
          <w:szCs w:val="28"/>
        </w:rPr>
      </w:pPr>
      <w:r w:rsidRPr="0055360C">
        <w:rPr>
          <w:rFonts w:ascii="PT Astra Serif" w:hAnsi="PT Astra Serif" w:cs="Calibri"/>
          <w:color w:val="000000"/>
          <w:sz w:val="28"/>
          <w:szCs w:val="28"/>
        </w:rPr>
        <w:t xml:space="preserve">1) 100 процентов суммы гарантии </w:t>
      </w:r>
      <w:r w:rsidRPr="0055360C">
        <w:rPr>
          <w:rFonts w:ascii="PT Astra Serif" w:hAnsi="PT Astra Serif" w:cs="Calibri"/>
          <w:sz w:val="28"/>
          <w:szCs w:val="28"/>
        </w:rPr>
        <w:t>–</w:t>
      </w:r>
      <w:r w:rsidRPr="0055360C">
        <w:rPr>
          <w:rFonts w:ascii="PT Astra Serif" w:hAnsi="PT Astra Serif" w:cs="Calibri"/>
          <w:color w:val="000000"/>
          <w:sz w:val="28"/>
          <w:szCs w:val="28"/>
        </w:rPr>
        <w:t xml:space="preserve"> в случае признания финансового состояния принципала </w:t>
      </w:r>
      <w:proofErr w:type="gramStart"/>
      <w:r w:rsidRPr="0055360C">
        <w:rPr>
          <w:rFonts w:ascii="PT Astra Serif" w:hAnsi="PT Astra Serif" w:cs="Calibri"/>
          <w:color w:val="000000"/>
          <w:sz w:val="28"/>
          <w:szCs w:val="28"/>
        </w:rPr>
        <w:t>удовлетворительным</w:t>
      </w:r>
      <w:proofErr w:type="gramEnd"/>
      <w:r w:rsidRPr="0055360C">
        <w:rPr>
          <w:rFonts w:ascii="PT Astra Serif" w:hAnsi="PT Astra Serif" w:cs="Calibri"/>
          <w:color w:val="000000"/>
          <w:sz w:val="28"/>
          <w:szCs w:val="28"/>
        </w:rPr>
        <w:t xml:space="preserve"> и относящимся к 1 категории;</w:t>
      </w:r>
    </w:p>
    <w:p w:rsidR="0055360C" w:rsidRPr="0055360C" w:rsidRDefault="0055360C" w:rsidP="00E01FB7">
      <w:pPr>
        <w:widowControl w:val="0"/>
        <w:autoSpaceDE w:val="0"/>
        <w:autoSpaceDN w:val="0"/>
        <w:spacing w:after="0" w:line="240" w:lineRule="auto"/>
        <w:ind w:firstLine="709"/>
        <w:jc w:val="both"/>
        <w:rPr>
          <w:rFonts w:ascii="PT Astra Serif" w:hAnsi="PT Astra Serif" w:cs="Calibri"/>
          <w:color w:val="000000"/>
          <w:sz w:val="28"/>
          <w:szCs w:val="28"/>
        </w:rPr>
      </w:pPr>
      <w:r w:rsidRPr="0055360C">
        <w:rPr>
          <w:rFonts w:ascii="PT Astra Serif" w:hAnsi="PT Astra Serif" w:cs="Calibri"/>
          <w:color w:val="000000"/>
          <w:sz w:val="28"/>
          <w:szCs w:val="28"/>
        </w:rPr>
        <w:t xml:space="preserve">2) 110 процентов суммы гарантии </w:t>
      </w:r>
      <w:r w:rsidRPr="0055360C">
        <w:rPr>
          <w:rFonts w:ascii="PT Astra Serif" w:hAnsi="PT Astra Serif" w:cs="Calibri"/>
          <w:sz w:val="28"/>
          <w:szCs w:val="28"/>
        </w:rPr>
        <w:t>–</w:t>
      </w:r>
      <w:r w:rsidRPr="0055360C">
        <w:rPr>
          <w:rFonts w:ascii="PT Astra Serif" w:hAnsi="PT Astra Serif" w:cs="Calibri"/>
          <w:color w:val="000000"/>
          <w:sz w:val="28"/>
          <w:szCs w:val="28"/>
        </w:rPr>
        <w:t xml:space="preserve"> в случае признания финансового состояния принципала </w:t>
      </w:r>
      <w:proofErr w:type="gramStart"/>
      <w:r w:rsidRPr="0055360C">
        <w:rPr>
          <w:rFonts w:ascii="PT Astra Serif" w:hAnsi="PT Astra Serif" w:cs="Calibri"/>
          <w:color w:val="000000"/>
          <w:sz w:val="28"/>
          <w:szCs w:val="28"/>
        </w:rPr>
        <w:t>удовле</w:t>
      </w:r>
      <w:r w:rsidR="004B02C8">
        <w:rPr>
          <w:rFonts w:ascii="PT Astra Serif" w:hAnsi="PT Astra Serif" w:cs="Calibri"/>
          <w:color w:val="000000"/>
          <w:sz w:val="28"/>
          <w:szCs w:val="28"/>
        </w:rPr>
        <w:t>творительным</w:t>
      </w:r>
      <w:proofErr w:type="gramEnd"/>
      <w:r w:rsidR="004B02C8">
        <w:rPr>
          <w:rFonts w:ascii="PT Astra Serif" w:hAnsi="PT Astra Serif" w:cs="Calibri"/>
          <w:color w:val="000000"/>
          <w:sz w:val="28"/>
          <w:szCs w:val="28"/>
        </w:rPr>
        <w:t xml:space="preserve"> и относящимся к</w:t>
      </w:r>
      <w:r w:rsidRPr="0055360C">
        <w:rPr>
          <w:rFonts w:ascii="PT Astra Serif" w:hAnsi="PT Astra Serif" w:cs="Calibri"/>
          <w:color w:val="000000"/>
          <w:sz w:val="28"/>
          <w:szCs w:val="28"/>
        </w:rPr>
        <w:t xml:space="preserve"> 2 категории.</w:t>
      </w:r>
    </w:p>
    <w:p w:rsidR="0055360C" w:rsidRPr="0055360C" w:rsidRDefault="0055360C" w:rsidP="00E01FB7">
      <w:pPr>
        <w:widowControl w:val="0"/>
        <w:autoSpaceDE w:val="0"/>
        <w:autoSpaceDN w:val="0"/>
        <w:spacing w:after="0" w:line="240" w:lineRule="auto"/>
        <w:ind w:firstLine="709"/>
        <w:jc w:val="both"/>
        <w:rPr>
          <w:rFonts w:ascii="PT Astra Serif" w:hAnsi="PT Astra Serif" w:cs="Calibri"/>
          <w:color w:val="000000"/>
          <w:spacing w:val="-4"/>
          <w:sz w:val="28"/>
          <w:szCs w:val="28"/>
        </w:rPr>
      </w:pPr>
      <w:r w:rsidRPr="0055360C">
        <w:rPr>
          <w:rFonts w:ascii="PT Astra Serif" w:hAnsi="PT Astra Serif" w:cs="Calibri"/>
          <w:color w:val="000000"/>
          <w:spacing w:val="-4"/>
          <w:sz w:val="28"/>
          <w:szCs w:val="28"/>
        </w:rPr>
        <w:t>4. При оценке соответствия общего объёма (суммы) обеспечения исполнения обязатель</w:t>
      </w:r>
      <w:proofErr w:type="gramStart"/>
      <w:r w:rsidRPr="0055360C">
        <w:rPr>
          <w:rFonts w:ascii="PT Astra Serif" w:hAnsi="PT Astra Serif" w:cs="Calibri"/>
          <w:color w:val="000000"/>
          <w:spacing w:val="-4"/>
          <w:sz w:val="28"/>
          <w:szCs w:val="28"/>
        </w:rPr>
        <w:t>ств пр</w:t>
      </w:r>
      <w:proofErr w:type="gramEnd"/>
      <w:r w:rsidRPr="0055360C">
        <w:rPr>
          <w:rFonts w:ascii="PT Astra Serif" w:hAnsi="PT Astra Serif" w:cs="Calibri"/>
          <w:color w:val="000000"/>
          <w:spacing w:val="-4"/>
          <w:sz w:val="28"/>
          <w:szCs w:val="28"/>
        </w:rPr>
        <w:t>инципала по удовлетворению регрессного требования гаранта к принципалу по гарантии минимальному объёму обеспечения:</w:t>
      </w:r>
    </w:p>
    <w:p w:rsidR="0055360C" w:rsidRPr="0055360C" w:rsidRDefault="0055360C" w:rsidP="00E01FB7">
      <w:pPr>
        <w:widowControl w:val="0"/>
        <w:autoSpaceDE w:val="0"/>
        <w:autoSpaceDN w:val="0"/>
        <w:spacing w:after="0" w:line="240" w:lineRule="auto"/>
        <w:ind w:firstLine="709"/>
        <w:jc w:val="both"/>
        <w:rPr>
          <w:rFonts w:ascii="PT Astra Serif" w:hAnsi="PT Astra Serif" w:cs="Calibri"/>
          <w:color w:val="000000"/>
          <w:sz w:val="28"/>
          <w:szCs w:val="28"/>
        </w:rPr>
      </w:pPr>
      <w:r w:rsidRPr="0055360C">
        <w:rPr>
          <w:rFonts w:ascii="PT Astra Serif" w:hAnsi="PT Astra Serif" w:cs="Calibri"/>
          <w:color w:val="000000"/>
          <w:sz w:val="28"/>
          <w:szCs w:val="28"/>
        </w:rPr>
        <w:t>1) поручительства юридических лиц, банковские гарантии, государственные (муниципальные) гарантии учитываются в той сумме,                        в которой они предоставлены;</w:t>
      </w:r>
    </w:p>
    <w:p w:rsidR="0055360C" w:rsidRPr="0055360C" w:rsidRDefault="0055360C" w:rsidP="00E01FB7">
      <w:pPr>
        <w:widowControl w:val="0"/>
        <w:autoSpaceDE w:val="0"/>
        <w:autoSpaceDN w:val="0"/>
        <w:spacing w:after="0" w:line="240" w:lineRule="auto"/>
        <w:ind w:firstLine="709"/>
        <w:jc w:val="both"/>
        <w:rPr>
          <w:rFonts w:ascii="PT Astra Serif" w:hAnsi="PT Astra Serif" w:cs="Calibri"/>
          <w:color w:val="000000"/>
          <w:sz w:val="28"/>
          <w:szCs w:val="28"/>
        </w:rPr>
      </w:pPr>
      <w:r w:rsidRPr="0055360C">
        <w:rPr>
          <w:rFonts w:ascii="PT Astra Serif" w:hAnsi="PT Astra Serif" w:cs="Calibri"/>
          <w:color w:val="000000"/>
          <w:sz w:val="28"/>
          <w:szCs w:val="28"/>
        </w:rPr>
        <w:t xml:space="preserve">2) рыночная стоимость имущества, передаваемого (переданного) в залог, оценка которой осуществляется в соответствии с </w:t>
      </w:r>
      <w:hyperlink r:id="rId22" w:history="1">
        <w:r w:rsidRPr="0055360C">
          <w:rPr>
            <w:rFonts w:ascii="PT Astra Serif" w:hAnsi="PT Astra Serif" w:cs="Calibri"/>
            <w:color w:val="000000"/>
            <w:sz w:val="28"/>
            <w:szCs w:val="28"/>
          </w:rPr>
          <w:t>абзацем седьмым пункта 3 статьи 93</w:t>
        </w:r>
      </w:hyperlink>
      <w:r w:rsidRPr="0055360C">
        <w:rPr>
          <w:rFonts w:ascii="PT Astra Serif" w:hAnsi="PT Astra Serif" w:cs="Calibri"/>
          <w:color w:val="000000"/>
          <w:sz w:val="28"/>
          <w:szCs w:val="28"/>
          <w:vertAlign w:val="superscript"/>
        </w:rPr>
        <w:t>2</w:t>
      </w:r>
      <w:r w:rsidRPr="0055360C">
        <w:rPr>
          <w:rFonts w:ascii="PT Astra Serif" w:hAnsi="PT Astra Serif" w:cs="Calibri"/>
          <w:color w:val="000000"/>
          <w:sz w:val="28"/>
          <w:szCs w:val="28"/>
        </w:rPr>
        <w:t xml:space="preserve"> Бюджетного кодекса Российской Федерации, подлежит корректировке с использованием коэффициента 0,7.</w:t>
      </w:r>
    </w:p>
    <w:p w:rsidR="0055360C" w:rsidRPr="0055360C" w:rsidRDefault="0055360C" w:rsidP="0055360C">
      <w:pPr>
        <w:widowControl w:val="0"/>
        <w:autoSpaceDE w:val="0"/>
        <w:autoSpaceDN w:val="0"/>
        <w:spacing w:after="0" w:line="240" w:lineRule="auto"/>
        <w:jc w:val="center"/>
        <w:rPr>
          <w:rFonts w:ascii="PT Astra Serif" w:hAnsi="PT Astra Serif" w:cs="Calibri"/>
          <w:color w:val="000000"/>
          <w:sz w:val="28"/>
          <w:szCs w:val="28"/>
        </w:rPr>
      </w:pPr>
      <w:r w:rsidRPr="0055360C">
        <w:rPr>
          <w:rFonts w:ascii="PT Astra Serif" w:hAnsi="PT Astra Serif" w:cs="Calibri"/>
          <w:color w:val="000000"/>
          <w:sz w:val="28"/>
          <w:szCs w:val="28"/>
        </w:rPr>
        <w:t>_________</w:t>
      </w:r>
      <w:r w:rsidR="00E01FB7">
        <w:rPr>
          <w:rFonts w:ascii="PT Astra Serif" w:hAnsi="PT Astra Serif" w:cs="Calibri"/>
          <w:color w:val="000000"/>
          <w:sz w:val="28"/>
          <w:szCs w:val="28"/>
        </w:rPr>
        <w:t>_____</w:t>
      </w:r>
      <w:r w:rsidRPr="0055360C">
        <w:rPr>
          <w:rFonts w:ascii="PT Astra Serif" w:hAnsi="PT Astra Serif" w:cs="Calibri"/>
          <w:color w:val="000000"/>
          <w:sz w:val="28"/>
          <w:szCs w:val="28"/>
        </w:rPr>
        <w:t>____</w:t>
      </w:r>
    </w:p>
    <w:sectPr w:rsidR="0055360C" w:rsidRPr="0055360C" w:rsidSect="00A07433">
      <w:pgSz w:w="11906"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4D2" w:rsidRDefault="009904D2" w:rsidP="008F40E7">
      <w:pPr>
        <w:spacing w:after="0" w:line="240" w:lineRule="auto"/>
      </w:pPr>
      <w:r>
        <w:separator/>
      </w:r>
    </w:p>
  </w:endnote>
  <w:endnote w:type="continuationSeparator" w:id="0">
    <w:p w:rsidR="009904D2" w:rsidRDefault="009904D2" w:rsidP="008F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33" w:rsidRPr="00A07433" w:rsidRDefault="00A07433" w:rsidP="00A07433">
    <w:pPr>
      <w:pStyle w:val="a9"/>
      <w:jc w:val="right"/>
      <w:rPr>
        <w:rFonts w:ascii="PT Astra Serif" w:hAnsi="PT Astra Serif"/>
        <w:sz w:val="16"/>
      </w:rPr>
    </w:pPr>
    <w:r w:rsidRPr="00A07433">
      <w:rPr>
        <w:rFonts w:ascii="PT Astra Serif" w:hAnsi="PT Astra Serif"/>
        <w:sz w:val="16"/>
      </w:rPr>
      <w:t>2407ан3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4D2" w:rsidRDefault="009904D2" w:rsidP="008F40E7">
      <w:pPr>
        <w:spacing w:after="0" w:line="240" w:lineRule="auto"/>
      </w:pPr>
      <w:r>
        <w:separator/>
      </w:r>
    </w:p>
  </w:footnote>
  <w:footnote w:type="continuationSeparator" w:id="0">
    <w:p w:rsidR="009904D2" w:rsidRDefault="009904D2" w:rsidP="008F4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21" w:rsidRDefault="00E95FBE">
    <w:pPr>
      <w:pStyle w:val="a7"/>
      <w:jc w:val="center"/>
    </w:pPr>
    <w:r w:rsidRPr="008F40E7">
      <w:rPr>
        <w:rFonts w:ascii="Times New Roman" w:hAnsi="Times New Roman"/>
        <w:sz w:val="28"/>
        <w:szCs w:val="28"/>
      </w:rPr>
      <w:fldChar w:fldCharType="begin"/>
    </w:r>
    <w:r w:rsidR="00603821" w:rsidRPr="008F40E7">
      <w:rPr>
        <w:rFonts w:ascii="Times New Roman" w:hAnsi="Times New Roman"/>
        <w:sz w:val="28"/>
        <w:szCs w:val="28"/>
      </w:rPr>
      <w:instrText xml:space="preserve"> PAGE   \* MERGEFORMAT </w:instrText>
    </w:r>
    <w:r w:rsidRPr="008F40E7">
      <w:rPr>
        <w:rFonts w:ascii="Times New Roman" w:hAnsi="Times New Roman"/>
        <w:sz w:val="28"/>
        <w:szCs w:val="28"/>
      </w:rPr>
      <w:fldChar w:fldCharType="separate"/>
    </w:r>
    <w:r w:rsidR="000848B7">
      <w:rPr>
        <w:rFonts w:ascii="Times New Roman" w:hAnsi="Times New Roman"/>
        <w:noProof/>
        <w:sz w:val="28"/>
        <w:szCs w:val="28"/>
      </w:rPr>
      <w:t>2</w:t>
    </w:r>
    <w:r w:rsidRPr="008F40E7">
      <w:rPr>
        <w:rFonts w:ascii="Times New Roman" w:hAnsi="Times New Roman"/>
        <w:sz w:val="28"/>
        <w:szCs w:val="28"/>
      </w:rPr>
      <w:fldChar w:fldCharType="end"/>
    </w:r>
  </w:p>
  <w:p w:rsidR="00603821" w:rsidRDefault="0060382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0C" w:rsidRPr="00A4574D" w:rsidRDefault="0055360C" w:rsidP="004001B2">
    <w:pPr>
      <w:pStyle w:val="a7"/>
      <w:jc w:val="center"/>
      <w:rPr>
        <w:rFonts w:ascii="PT Astra Serif" w:hAnsi="PT Astra Serif"/>
        <w:sz w:val="28"/>
        <w:szCs w:val="28"/>
      </w:rPr>
    </w:pPr>
    <w:r w:rsidRPr="00A4574D">
      <w:rPr>
        <w:rFonts w:ascii="PT Astra Serif" w:hAnsi="PT Astra Serif"/>
        <w:sz w:val="28"/>
        <w:szCs w:val="28"/>
      </w:rPr>
      <w:fldChar w:fldCharType="begin"/>
    </w:r>
    <w:r w:rsidRPr="00A4574D">
      <w:rPr>
        <w:rFonts w:ascii="PT Astra Serif" w:hAnsi="PT Astra Serif"/>
        <w:sz w:val="28"/>
        <w:szCs w:val="28"/>
      </w:rPr>
      <w:instrText xml:space="preserve"> PAGE   \* MERGEFORMAT </w:instrText>
    </w:r>
    <w:r w:rsidRPr="00A4574D">
      <w:rPr>
        <w:rFonts w:ascii="PT Astra Serif" w:hAnsi="PT Astra Serif"/>
        <w:sz w:val="28"/>
        <w:szCs w:val="28"/>
      </w:rPr>
      <w:fldChar w:fldCharType="separate"/>
    </w:r>
    <w:r w:rsidR="00962242">
      <w:rPr>
        <w:rFonts w:ascii="PT Astra Serif" w:hAnsi="PT Astra Serif"/>
        <w:noProof/>
        <w:sz w:val="28"/>
        <w:szCs w:val="28"/>
      </w:rPr>
      <w:t>3</w:t>
    </w:r>
    <w:r w:rsidRPr="00A4574D">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1296"/>
    <w:multiLevelType w:val="hybridMultilevel"/>
    <w:tmpl w:val="80E088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0D41A89"/>
    <w:multiLevelType w:val="hybridMultilevel"/>
    <w:tmpl w:val="800A91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B6961BF"/>
    <w:multiLevelType w:val="hybridMultilevel"/>
    <w:tmpl w:val="7434750C"/>
    <w:lvl w:ilvl="0" w:tplc="67C8F41C">
      <w:start w:val="1"/>
      <w:numFmt w:val="bullet"/>
      <w:lvlText w:val=""/>
      <w:lvlJc w:val="left"/>
      <w:pPr>
        <w:ind w:left="1440" w:hanging="360"/>
      </w:pPr>
      <w:rPr>
        <w:rFonts w:ascii="Symbol" w:hAnsi="Symbol" w:hint="default"/>
        <w:b w:val="0"/>
        <w:i w:val="0"/>
        <w:sz w:val="24"/>
        <w:szCs w:val="2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051549F"/>
    <w:multiLevelType w:val="hybridMultilevel"/>
    <w:tmpl w:val="3F8069BC"/>
    <w:lvl w:ilvl="0" w:tplc="67C8F41C">
      <w:start w:val="1"/>
      <w:numFmt w:val="bullet"/>
      <w:lvlText w:val=""/>
      <w:lvlJc w:val="left"/>
      <w:pPr>
        <w:ind w:left="1440" w:hanging="360"/>
      </w:pPr>
      <w:rPr>
        <w:rFonts w:ascii="Symbol" w:hAnsi="Symbol" w:hint="default"/>
        <w:b w:val="0"/>
        <w:i w:val="0"/>
        <w:sz w:val="24"/>
        <w:szCs w:val="2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92"/>
    <w:rsid w:val="00000C06"/>
    <w:rsid w:val="00002D22"/>
    <w:rsid w:val="00005E8B"/>
    <w:rsid w:val="0001444E"/>
    <w:rsid w:val="00020C7A"/>
    <w:rsid w:val="00022570"/>
    <w:rsid w:val="00025A5D"/>
    <w:rsid w:val="00035B83"/>
    <w:rsid w:val="00036274"/>
    <w:rsid w:val="000437C1"/>
    <w:rsid w:val="0005050C"/>
    <w:rsid w:val="00053D93"/>
    <w:rsid w:val="0005713C"/>
    <w:rsid w:val="00065C3F"/>
    <w:rsid w:val="000754A8"/>
    <w:rsid w:val="000812C4"/>
    <w:rsid w:val="000842E5"/>
    <w:rsid w:val="000848B7"/>
    <w:rsid w:val="0008642D"/>
    <w:rsid w:val="0009398B"/>
    <w:rsid w:val="00095B46"/>
    <w:rsid w:val="000966F9"/>
    <w:rsid w:val="0009678F"/>
    <w:rsid w:val="000B5B54"/>
    <w:rsid w:val="000C0800"/>
    <w:rsid w:val="000C681C"/>
    <w:rsid w:val="000F1759"/>
    <w:rsid w:val="000F23ED"/>
    <w:rsid w:val="001008CD"/>
    <w:rsid w:val="00107657"/>
    <w:rsid w:val="001116D9"/>
    <w:rsid w:val="001167E5"/>
    <w:rsid w:val="0012271C"/>
    <w:rsid w:val="00122C7D"/>
    <w:rsid w:val="00132A03"/>
    <w:rsid w:val="0013567F"/>
    <w:rsid w:val="0014390C"/>
    <w:rsid w:val="001458C6"/>
    <w:rsid w:val="00146A08"/>
    <w:rsid w:val="0015575E"/>
    <w:rsid w:val="0015690B"/>
    <w:rsid w:val="001654FC"/>
    <w:rsid w:val="00172F26"/>
    <w:rsid w:val="00177E1D"/>
    <w:rsid w:val="0019687F"/>
    <w:rsid w:val="001C0B3A"/>
    <w:rsid w:val="001C6464"/>
    <w:rsid w:val="001D3802"/>
    <w:rsid w:val="001D4DA5"/>
    <w:rsid w:val="001D78E0"/>
    <w:rsid w:val="001E0E78"/>
    <w:rsid w:val="001E3148"/>
    <w:rsid w:val="001E364B"/>
    <w:rsid w:val="001E68DC"/>
    <w:rsid w:val="00214B23"/>
    <w:rsid w:val="0021665B"/>
    <w:rsid w:val="002222DA"/>
    <w:rsid w:val="00223BAF"/>
    <w:rsid w:val="002307A8"/>
    <w:rsid w:val="002359C3"/>
    <w:rsid w:val="00241423"/>
    <w:rsid w:val="00245707"/>
    <w:rsid w:val="0025515E"/>
    <w:rsid w:val="00255273"/>
    <w:rsid w:val="00255D5F"/>
    <w:rsid w:val="00281482"/>
    <w:rsid w:val="00282E28"/>
    <w:rsid w:val="00290FFC"/>
    <w:rsid w:val="002968CF"/>
    <w:rsid w:val="002A37EF"/>
    <w:rsid w:val="002A3E09"/>
    <w:rsid w:val="002A7DC5"/>
    <w:rsid w:val="002B04AB"/>
    <w:rsid w:val="002B3C3B"/>
    <w:rsid w:val="002B409A"/>
    <w:rsid w:val="002B5895"/>
    <w:rsid w:val="002B5E1B"/>
    <w:rsid w:val="002E05D4"/>
    <w:rsid w:val="002E1CF3"/>
    <w:rsid w:val="002E466F"/>
    <w:rsid w:val="002F3097"/>
    <w:rsid w:val="002F589D"/>
    <w:rsid w:val="002F5BA8"/>
    <w:rsid w:val="002F7AF0"/>
    <w:rsid w:val="00304C57"/>
    <w:rsid w:val="00312C3E"/>
    <w:rsid w:val="00313236"/>
    <w:rsid w:val="00313A18"/>
    <w:rsid w:val="00320295"/>
    <w:rsid w:val="00324877"/>
    <w:rsid w:val="00330390"/>
    <w:rsid w:val="00330564"/>
    <w:rsid w:val="00330830"/>
    <w:rsid w:val="00341BD8"/>
    <w:rsid w:val="00344BD9"/>
    <w:rsid w:val="00344D4F"/>
    <w:rsid w:val="00346918"/>
    <w:rsid w:val="00351AE6"/>
    <w:rsid w:val="00353FB2"/>
    <w:rsid w:val="003573F2"/>
    <w:rsid w:val="00362A7F"/>
    <w:rsid w:val="00372E2B"/>
    <w:rsid w:val="00380046"/>
    <w:rsid w:val="00396857"/>
    <w:rsid w:val="003B169A"/>
    <w:rsid w:val="003B2D9D"/>
    <w:rsid w:val="003E7F02"/>
    <w:rsid w:val="00410297"/>
    <w:rsid w:val="00425615"/>
    <w:rsid w:val="004268A0"/>
    <w:rsid w:val="00427B1A"/>
    <w:rsid w:val="00430DF4"/>
    <w:rsid w:val="00433D16"/>
    <w:rsid w:val="004346B0"/>
    <w:rsid w:val="004442B5"/>
    <w:rsid w:val="00446F8A"/>
    <w:rsid w:val="00456290"/>
    <w:rsid w:val="0046151A"/>
    <w:rsid w:val="004622BE"/>
    <w:rsid w:val="00463E3D"/>
    <w:rsid w:val="00470E8D"/>
    <w:rsid w:val="004722DB"/>
    <w:rsid w:val="00485477"/>
    <w:rsid w:val="004863D9"/>
    <w:rsid w:val="00495EA6"/>
    <w:rsid w:val="00497ED5"/>
    <w:rsid w:val="004A1721"/>
    <w:rsid w:val="004B02C8"/>
    <w:rsid w:val="004B11C4"/>
    <w:rsid w:val="004B3B09"/>
    <w:rsid w:val="004B6C38"/>
    <w:rsid w:val="004C7213"/>
    <w:rsid w:val="004D481C"/>
    <w:rsid w:val="004E2E50"/>
    <w:rsid w:val="004F1194"/>
    <w:rsid w:val="004F17FF"/>
    <w:rsid w:val="004F3343"/>
    <w:rsid w:val="004F492C"/>
    <w:rsid w:val="0050645F"/>
    <w:rsid w:val="00520F11"/>
    <w:rsid w:val="00525279"/>
    <w:rsid w:val="00534439"/>
    <w:rsid w:val="005356A5"/>
    <w:rsid w:val="0053770D"/>
    <w:rsid w:val="00552F06"/>
    <w:rsid w:val="0055360C"/>
    <w:rsid w:val="00580497"/>
    <w:rsid w:val="0059781E"/>
    <w:rsid w:val="005B3A2F"/>
    <w:rsid w:val="005B7658"/>
    <w:rsid w:val="005C1B2E"/>
    <w:rsid w:val="005C47F9"/>
    <w:rsid w:val="005C7C73"/>
    <w:rsid w:val="005D14C8"/>
    <w:rsid w:val="005D41B0"/>
    <w:rsid w:val="005D591A"/>
    <w:rsid w:val="005E5A51"/>
    <w:rsid w:val="005E6393"/>
    <w:rsid w:val="005F52FF"/>
    <w:rsid w:val="00600CCC"/>
    <w:rsid w:val="00603821"/>
    <w:rsid w:val="00603940"/>
    <w:rsid w:val="00605D90"/>
    <w:rsid w:val="00611075"/>
    <w:rsid w:val="00613F3B"/>
    <w:rsid w:val="00617E80"/>
    <w:rsid w:val="00621B03"/>
    <w:rsid w:val="00625B1A"/>
    <w:rsid w:val="006309E5"/>
    <w:rsid w:val="00633EFE"/>
    <w:rsid w:val="00642764"/>
    <w:rsid w:val="00651A6D"/>
    <w:rsid w:val="00654314"/>
    <w:rsid w:val="00655EE4"/>
    <w:rsid w:val="0067736F"/>
    <w:rsid w:val="00682C99"/>
    <w:rsid w:val="00690705"/>
    <w:rsid w:val="00691524"/>
    <w:rsid w:val="006966B7"/>
    <w:rsid w:val="00697BC8"/>
    <w:rsid w:val="00697DC2"/>
    <w:rsid w:val="006B576B"/>
    <w:rsid w:val="006C3CB8"/>
    <w:rsid w:val="006C6FB2"/>
    <w:rsid w:val="006E0CB1"/>
    <w:rsid w:val="006E47EE"/>
    <w:rsid w:val="006E4DAE"/>
    <w:rsid w:val="006F2322"/>
    <w:rsid w:val="006F62C3"/>
    <w:rsid w:val="00701120"/>
    <w:rsid w:val="00704835"/>
    <w:rsid w:val="00707206"/>
    <w:rsid w:val="0072419D"/>
    <w:rsid w:val="00724856"/>
    <w:rsid w:val="00727794"/>
    <w:rsid w:val="00732368"/>
    <w:rsid w:val="00735293"/>
    <w:rsid w:val="0074090A"/>
    <w:rsid w:val="00743F9D"/>
    <w:rsid w:val="00756F8F"/>
    <w:rsid w:val="00766D0F"/>
    <w:rsid w:val="007760A4"/>
    <w:rsid w:val="00793277"/>
    <w:rsid w:val="00795DAC"/>
    <w:rsid w:val="007A25F6"/>
    <w:rsid w:val="007A3D47"/>
    <w:rsid w:val="007C4FFE"/>
    <w:rsid w:val="007E79BB"/>
    <w:rsid w:val="007F4C18"/>
    <w:rsid w:val="008231A6"/>
    <w:rsid w:val="0083308C"/>
    <w:rsid w:val="008430EE"/>
    <w:rsid w:val="00845283"/>
    <w:rsid w:val="00845B14"/>
    <w:rsid w:val="0085237C"/>
    <w:rsid w:val="00852ACA"/>
    <w:rsid w:val="00853A9F"/>
    <w:rsid w:val="00854E59"/>
    <w:rsid w:val="008553F2"/>
    <w:rsid w:val="008559AF"/>
    <w:rsid w:val="00864E04"/>
    <w:rsid w:val="00867D91"/>
    <w:rsid w:val="0087354B"/>
    <w:rsid w:val="00873601"/>
    <w:rsid w:val="008779B5"/>
    <w:rsid w:val="008801C7"/>
    <w:rsid w:val="00885F4C"/>
    <w:rsid w:val="008860E2"/>
    <w:rsid w:val="0088639B"/>
    <w:rsid w:val="00894532"/>
    <w:rsid w:val="008977E7"/>
    <w:rsid w:val="00897DD0"/>
    <w:rsid w:val="008A3B28"/>
    <w:rsid w:val="008B283D"/>
    <w:rsid w:val="008C054E"/>
    <w:rsid w:val="008C611C"/>
    <w:rsid w:val="008D6C20"/>
    <w:rsid w:val="008D6F95"/>
    <w:rsid w:val="008E4DA9"/>
    <w:rsid w:val="008F2CC9"/>
    <w:rsid w:val="008F40E7"/>
    <w:rsid w:val="009023DB"/>
    <w:rsid w:val="00902DBE"/>
    <w:rsid w:val="00913AC6"/>
    <w:rsid w:val="009179A5"/>
    <w:rsid w:val="00927219"/>
    <w:rsid w:val="00936BC7"/>
    <w:rsid w:val="009439E7"/>
    <w:rsid w:val="00950EA5"/>
    <w:rsid w:val="00951828"/>
    <w:rsid w:val="00956B8B"/>
    <w:rsid w:val="00962242"/>
    <w:rsid w:val="009668D7"/>
    <w:rsid w:val="00971FC4"/>
    <w:rsid w:val="009747EF"/>
    <w:rsid w:val="0097665A"/>
    <w:rsid w:val="00983530"/>
    <w:rsid w:val="0098370F"/>
    <w:rsid w:val="00986606"/>
    <w:rsid w:val="009904D2"/>
    <w:rsid w:val="009A0976"/>
    <w:rsid w:val="009B55C0"/>
    <w:rsid w:val="009B6416"/>
    <w:rsid w:val="009B72EC"/>
    <w:rsid w:val="009C3B55"/>
    <w:rsid w:val="009C563E"/>
    <w:rsid w:val="009F0D7D"/>
    <w:rsid w:val="009F52BA"/>
    <w:rsid w:val="00A03A3C"/>
    <w:rsid w:val="00A07433"/>
    <w:rsid w:val="00A32672"/>
    <w:rsid w:val="00A4456C"/>
    <w:rsid w:val="00A44B50"/>
    <w:rsid w:val="00A4574D"/>
    <w:rsid w:val="00A55A19"/>
    <w:rsid w:val="00A62DFB"/>
    <w:rsid w:val="00A642D7"/>
    <w:rsid w:val="00A80E5D"/>
    <w:rsid w:val="00AB1B03"/>
    <w:rsid w:val="00AB2A65"/>
    <w:rsid w:val="00AC0F98"/>
    <w:rsid w:val="00AC2BFA"/>
    <w:rsid w:val="00AC3852"/>
    <w:rsid w:val="00AC6F52"/>
    <w:rsid w:val="00AD1E17"/>
    <w:rsid w:val="00AD43EC"/>
    <w:rsid w:val="00AD6CB3"/>
    <w:rsid w:val="00AE1F2C"/>
    <w:rsid w:val="00AE5ACF"/>
    <w:rsid w:val="00AF3C3A"/>
    <w:rsid w:val="00B20812"/>
    <w:rsid w:val="00B41593"/>
    <w:rsid w:val="00B41A1B"/>
    <w:rsid w:val="00B526AB"/>
    <w:rsid w:val="00B5477A"/>
    <w:rsid w:val="00B57AE2"/>
    <w:rsid w:val="00B6274E"/>
    <w:rsid w:val="00B7726D"/>
    <w:rsid w:val="00B822F2"/>
    <w:rsid w:val="00B877FB"/>
    <w:rsid w:val="00B948A9"/>
    <w:rsid w:val="00B96C5F"/>
    <w:rsid w:val="00BA4DD4"/>
    <w:rsid w:val="00BB0E1E"/>
    <w:rsid w:val="00BB2D7B"/>
    <w:rsid w:val="00BD5E3B"/>
    <w:rsid w:val="00BD66F0"/>
    <w:rsid w:val="00BF0F68"/>
    <w:rsid w:val="00BF1518"/>
    <w:rsid w:val="00BF515D"/>
    <w:rsid w:val="00C0176E"/>
    <w:rsid w:val="00C043FE"/>
    <w:rsid w:val="00C1432B"/>
    <w:rsid w:val="00C17A1E"/>
    <w:rsid w:val="00C2027B"/>
    <w:rsid w:val="00C24458"/>
    <w:rsid w:val="00C268FA"/>
    <w:rsid w:val="00C37A5B"/>
    <w:rsid w:val="00C65761"/>
    <w:rsid w:val="00C65A01"/>
    <w:rsid w:val="00C75F84"/>
    <w:rsid w:val="00C94257"/>
    <w:rsid w:val="00C95710"/>
    <w:rsid w:val="00C97A39"/>
    <w:rsid w:val="00CB6C7A"/>
    <w:rsid w:val="00CC4ECC"/>
    <w:rsid w:val="00CE1E5C"/>
    <w:rsid w:val="00CE2D99"/>
    <w:rsid w:val="00CF27DB"/>
    <w:rsid w:val="00CF4BEC"/>
    <w:rsid w:val="00CF63C4"/>
    <w:rsid w:val="00D01E1F"/>
    <w:rsid w:val="00D0526E"/>
    <w:rsid w:val="00D155A1"/>
    <w:rsid w:val="00D1634D"/>
    <w:rsid w:val="00D27A86"/>
    <w:rsid w:val="00D36B6D"/>
    <w:rsid w:val="00D47CA7"/>
    <w:rsid w:val="00D541E3"/>
    <w:rsid w:val="00D73A32"/>
    <w:rsid w:val="00D90C96"/>
    <w:rsid w:val="00D95867"/>
    <w:rsid w:val="00DA011E"/>
    <w:rsid w:val="00DA392D"/>
    <w:rsid w:val="00DA6E68"/>
    <w:rsid w:val="00DB4921"/>
    <w:rsid w:val="00DC5AFF"/>
    <w:rsid w:val="00DC6B96"/>
    <w:rsid w:val="00DC6EEC"/>
    <w:rsid w:val="00DD03A1"/>
    <w:rsid w:val="00DD1CCC"/>
    <w:rsid w:val="00DD448C"/>
    <w:rsid w:val="00DD49FD"/>
    <w:rsid w:val="00DD56E7"/>
    <w:rsid w:val="00DF1320"/>
    <w:rsid w:val="00E00186"/>
    <w:rsid w:val="00E01FB7"/>
    <w:rsid w:val="00E04AC0"/>
    <w:rsid w:val="00E04C14"/>
    <w:rsid w:val="00E17109"/>
    <w:rsid w:val="00E1799D"/>
    <w:rsid w:val="00E257D5"/>
    <w:rsid w:val="00E542D0"/>
    <w:rsid w:val="00E54821"/>
    <w:rsid w:val="00E55EF1"/>
    <w:rsid w:val="00E5621F"/>
    <w:rsid w:val="00E57C97"/>
    <w:rsid w:val="00E67A48"/>
    <w:rsid w:val="00E67CCB"/>
    <w:rsid w:val="00E753E1"/>
    <w:rsid w:val="00E75EFA"/>
    <w:rsid w:val="00E87282"/>
    <w:rsid w:val="00E94BE1"/>
    <w:rsid w:val="00E95FBE"/>
    <w:rsid w:val="00E97CEF"/>
    <w:rsid w:val="00EB2C39"/>
    <w:rsid w:val="00EB6704"/>
    <w:rsid w:val="00ED4B5C"/>
    <w:rsid w:val="00EE6855"/>
    <w:rsid w:val="00EF249D"/>
    <w:rsid w:val="00EF3448"/>
    <w:rsid w:val="00F10B7D"/>
    <w:rsid w:val="00F11032"/>
    <w:rsid w:val="00F20CD7"/>
    <w:rsid w:val="00F22799"/>
    <w:rsid w:val="00F239DD"/>
    <w:rsid w:val="00F24B49"/>
    <w:rsid w:val="00F30456"/>
    <w:rsid w:val="00F34AEC"/>
    <w:rsid w:val="00F43709"/>
    <w:rsid w:val="00F43781"/>
    <w:rsid w:val="00F65812"/>
    <w:rsid w:val="00F67A25"/>
    <w:rsid w:val="00F73437"/>
    <w:rsid w:val="00F74C28"/>
    <w:rsid w:val="00F842EF"/>
    <w:rsid w:val="00F84435"/>
    <w:rsid w:val="00F9256B"/>
    <w:rsid w:val="00FB340B"/>
    <w:rsid w:val="00FC1E36"/>
    <w:rsid w:val="00FC289D"/>
    <w:rsid w:val="00FC7D62"/>
    <w:rsid w:val="00FD1E1F"/>
    <w:rsid w:val="00FD7892"/>
    <w:rsid w:val="00FE1CDD"/>
    <w:rsid w:val="00FF5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B6D"/>
    <w:pPr>
      <w:spacing w:after="200" w:line="276" w:lineRule="auto"/>
    </w:pPr>
    <w:rPr>
      <w:sz w:val="22"/>
      <w:szCs w:val="22"/>
    </w:rPr>
  </w:style>
  <w:style w:type="paragraph" w:styleId="1">
    <w:name w:val="heading 1"/>
    <w:aliases w:val="Знак,Заголовок 1 Знак Знак,Заголовок 1 Знак Знак Знак Знак,Знак Знак Знак Знак,Заголовок 1 Знак Знак Знак, Знак, Знак Знак Знак Знак, Знак Знак Знак Знак Знак Знак,Заголовок 1 Знак Знак Знак Знак Знак Знак Знак"/>
    <w:basedOn w:val="a"/>
    <w:next w:val="a"/>
    <w:link w:val="10"/>
    <w:uiPriority w:val="9"/>
    <w:qFormat/>
    <w:rsid w:val="00351AE6"/>
    <w:pPr>
      <w:keepNext/>
      <w:spacing w:before="240" w:after="60" w:line="240" w:lineRule="auto"/>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892"/>
    <w:pPr>
      <w:widowControl w:val="0"/>
      <w:autoSpaceDE w:val="0"/>
      <w:autoSpaceDN w:val="0"/>
      <w:adjustRightInd w:val="0"/>
      <w:ind w:firstLine="720"/>
    </w:pPr>
    <w:rPr>
      <w:rFonts w:ascii="Arial" w:hAnsi="Arial" w:cs="Arial"/>
    </w:rPr>
  </w:style>
  <w:style w:type="character" w:customStyle="1" w:styleId="10">
    <w:name w:val="Заголовок 1 Знак"/>
    <w:aliases w:val="Знак Знак,Заголовок 1 Знак Знак Знак1,Заголовок 1 Знак Знак Знак Знак Знак,Знак Знак Знак Знак Знак,Заголовок 1 Знак Знак Знак Знак1, Знак Знак, Знак Знак Знак Знак Знак, Знак Знак Знак Знак Знак Знак Знак"/>
    <w:basedOn w:val="a0"/>
    <w:link w:val="1"/>
    <w:uiPriority w:val="9"/>
    <w:rsid w:val="00351AE6"/>
    <w:rPr>
      <w:rFonts w:ascii="Arial" w:eastAsia="Times New Roman" w:hAnsi="Arial" w:cs="Times New Roman"/>
      <w:b/>
      <w:bCs/>
      <w:kern w:val="32"/>
      <w:sz w:val="32"/>
      <w:szCs w:val="32"/>
    </w:rPr>
  </w:style>
  <w:style w:type="paragraph" w:styleId="3">
    <w:name w:val="Body Text Indent 3"/>
    <w:basedOn w:val="a"/>
    <w:link w:val="30"/>
    <w:rsid w:val="00351AE6"/>
    <w:pPr>
      <w:shd w:val="clear" w:color="auto" w:fill="FFFFFF"/>
      <w:spacing w:after="0" w:line="360" w:lineRule="auto"/>
      <w:ind w:firstLine="720"/>
      <w:jc w:val="both"/>
    </w:pPr>
    <w:rPr>
      <w:rFonts w:ascii="Times New Roman" w:hAnsi="Times New Roman"/>
      <w:sz w:val="28"/>
      <w:szCs w:val="20"/>
    </w:rPr>
  </w:style>
  <w:style w:type="character" w:customStyle="1" w:styleId="30">
    <w:name w:val="Основной текст с отступом 3 Знак"/>
    <w:basedOn w:val="a0"/>
    <w:link w:val="3"/>
    <w:rsid w:val="00351AE6"/>
    <w:rPr>
      <w:rFonts w:ascii="Times New Roman" w:eastAsia="Times New Roman" w:hAnsi="Times New Roman" w:cs="Times New Roman"/>
      <w:sz w:val="28"/>
      <w:szCs w:val="20"/>
      <w:shd w:val="clear" w:color="auto" w:fill="FFFFFF"/>
    </w:rPr>
  </w:style>
  <w:style w:type="character" w:styleId="a3">
    <w:name w:val="Hyperlink"/>
    <w:basedOn w:val="a0"/>
    <w:uiPriority w:val="99"/>
    <w:unhideWhenUsed/>
    <w:rsid w:val="00330390"/>
    <w:rPr>
      <w:color w:val="0000FF"/>
      <w:u w:val="single"/>
    </w:rPr>
  </w:style>
  <w:style w:type="paragraph" w:customStyle="1" w:styleId="ConsNormal">
    <w:name w:val="ConsNormal"/>
    <w:rsid w:val="00C268FA"/>
    <w:pPr>
      <w:widowControl w:val="0"/>
      <w:autoSpaceDE w:val="0"/>
      <w:autoSpaceDN w:val="0"/>
      <w:adjustRightInd w:val="0"/>
      <w:ind w:firstLine="720"/>
    </w:pPr>
    <w:rPr>
      <w:rFonts w:ascii="Arial" w:hAnsi="Arial" w:cs="Arial"/>
    </w:rPr>
  </w:style>
  <w:style w:type="table" w:styleId="a4">
    <w:name w:val="Table Grid"/>
    <w:basedOn w:val="a1"/>
    <w:uiPriority w:val="59"/>
    <w:rsid w:val="00C26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4D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4DAE"/>
    <w:rPr>
      <w:rFonts w:ascii="Tahoma" w:hAnsi="Tahoma" w:cs="Tahoma"/>
      <w:sz w:val="16"/>
      <w:szCs w:val="16"/>
    </w:rPr>
  </w:style>
  <w:style w:type="paragraph" w:styleId="a7">
    <w:name w:val="header"/>
    <w:basedOn w:val="a"/>
    <w:link w:val="a8"/>
    <w:uiPriority w:val="99"/>
    <w:unhideWhenUsed/>
    <w:rsid w:val="008F40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40E7"/>
  </w:style>
  <w:style w:type="paragraph" w:styleId="a9">
    <w:name w:val="footer"/>
    <w:basedOn w:val="a"/>
    <w:link w:val="aa"/>
    <w:uiPriority w:val="99"/>
    <w:unhideWhenUsed/>
    <w:rsid w:val="008F40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40E7"/>
  </w:style>
  <w:style w:type="paragraph" w:styleId="ab">
    <w:name w:val="List Paragraph"/>
    <w:basedOn w:val="a"/>
    <w:uiPriority w:val="34"/>
    <w:qFormat/>
    <w:rsid w:val="00732368"/>
    <w:pPr>
      <w:ind w:left="720"/>
      <w:contextualSpacing/>
    </w:pPr>
  </w:style>
  <w:style w:type="paragraph" w:styleId="ac">
    <w:name w:val="Body Text"/>
    <w:basedOn w:val="a"/>
    <w:link w:val="ad"/>
    <w:uiPriority w:val="99"/>
    <w:semiHidden/>
    <w:unhideWhenUsed/>
    <w:rsid w:val="00A03A3C"/>
    <w:pPr>
      <w:spacing w:after="120"/>
    </w:pPr>
  </w:style>
  <w:style w:type="character" w:customStyle="1" w:styleId="ad">
    <w:name w:val="Основной текст Знак"/>
    <w:basedOn w:val="a0"/>
    <w:link w:val="ac"/>
    <w:uiPriority w:val="99"/>
    <w:semiHidden/>
    <w:rsid w:val="00A03A3C"/>
  </w:style>
  <w:style w:type="paragraph" w:customStyle="1" w:styleId="ConsPlusTitle">
    <w:name w:val="ConsPlusTitle"/>
    <w:uiPriority w:val="99"/>
    <w:rsid w:val="00A03A3C"/>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B6D"/>
    <w:pPr>
      <w:spacing w:after="200" w:line="276" w:lineRule="auto"/>
    </w:pPr>
    <w:rPr>
      <w:sz w:val="22"/>
      <w:szCs w:val="22"/>
    </w:rPr>
  </w:style>
  <w:style w:type="paragraph" w:styleId="1">
    <w:name w:val="heading 1"/>
    <w:aliases w:val="Знак,Заголовок 1 Знак Знак,Заголовок 1 Знак Знак Знак Знак,Знак Знак Знак Знак,Заголовок 1 Знак Знак Знак, Знак, Знак Знак Знак Знак, Знак Знак Знак Знак Знак Знак,Заголовок 1 Знак Знак Знак Знак Знак Знак Знак"/>
    <w:basedOn w:val="a"/>
    <w:next w:val="a"/>
    <w:link w:val="10"/>
    <w:uiPriority w:val="9"/>
    <w:qFormat/>
    <w:rsid w:val="00351AE6"/>
    <w:pPr>
      <w:keepNext/>
      <w:spacing w:before="240" w:after="60" w:line="240" w:lineRule="auto"/>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892"/>
    <w:pPr>
      <w:widowControl w:val="0"/>
      <w:autoSpaceDE w:val="0"/>
      <w:autoSpaceDN w:val="0"/>
      <w:adjustRightInd w:val="0"/>
      <w:ind w:firstLine="720"/>
    </w:pPr>
    <w:rPr>
      <w:rFonts w:ascii="Arial" w:hAnsi="Arial" w:cs="Arial"/>
    </w:rPr>
  </w:style>
  <w:style w:type="character" w:customStyle="1" w:styleId="10">
    <w:name w:val="Заголовок 1 Знак"/>
    <w:aliases w:val="Знак Знак,Заголовок 1 Знак Знак Знак1,Заголовок 1 Знак Знак Знак Знак Знак,Знак Знак Знак Знак Знак,Заголовок 1 Знак Знак Знак Знак1, Знак Знак, Знак Знак Знак Знак Знак, Знак Знак Знак Знак Знак Знак Знак"/>
    <w:basedOn w:val="a0"/>
    <w:link w:val="1"/>
    <w:uiPriority w:val="9"/>
    <w:rsid w:val="00351AE6"/>
    <w:rPr>
      <w:rFonts w:ascii="Arial" w:eastAsia="Times New Roman" w:hAnsi="Arial" w:cs="Times New Roman"/>
      <w:b/>
      <w:bCs/>
      <w:kern w:val="32"/>
      <w:sz w:val="32"/>
      <w:szCs w:val="32"/>
    </w:rPr>
  </w:style>
  <w:style w:type="paragraph" w:styleId="3">
    <w:name w:val="Body Text Indent 3"/>
    <w:basedOn w:val="a"/>
    <w:link w:val="30"/>
    <w:rsid w:val="00351AE6"/>
    <w:pPr>
      <w:shd w:val="clear" w:color="auto" w:fill="FFFFFF"/>
      <w:spacing w:after="0" w:line="360" w:lineRule="auto"/>
      <w:ind w:firstLine="720"/>
      <w:jc w:val="both"/>
    </w:pPr>
    <w:rPr>
      <w:rFonts w:ascii="Times New Roman" w:hAnsi="Times New Roman"/>
      <w:sz w:val="28"/>
      <w:szCs w:val="20"/>
    </w:rPr>
  </w:style>
  <w:style w:type="character" w:customStyle="1" w:styleId="30">
    <w:name w:val="Основной текст с отступом 3 Знак"/>
    <w:basedOn w:val="a0"/>
    <w:link w:val="3"/>
    <w:rsid w:val="00351AE6"/>
    <w:rPr>
      <w:rFonts w:ascii="Times New Roman" w:eastAsia="Times New Roman" w:hAnsi="Times New Roman" w:cs="Times New Roman"/>
      <w:sz w:val="28"/>
      <w:szCs w:val="20"/>
      <w:shd w:val="clear" w:color="auto" w:fill="FFFFFF"/>
    </w:rPr>
  </w:style>
  <w:style w:type="character" w:styleId="a3">
    <w:name w:val="Hyperlink"/>
    <w:basedOn w:val="a0"/>
    <w:uiPriority w:val="99"/>
    <w:unhideWhenUsed/>
    <w:rsid w:val="00330390"/>
    <w:rPr>
      <w:color w:val="0000FF"/>
      <w:u w:val="single"/>
    </w:rPr>
  </w:style>
  <w:style w:type="paragraph" w:customStyle="1" w:styleId="ConsNormal">
    <w:name w:val="ConsNormal"/>
    <w:rsid w:val="00C268FA"/>
    <w:pPr>
      <w:widowControl w:val="0"/>
      <w:autoSpaceDE w:val="0"/>
      <w:autoSpaceDN w:val="0"/>
      <w:adjustRightInd w:val="0"/>
      <w:ind w:firstLine="720"/>
    </w:pPr>
    <w:rPr>
      <w:rFonts w:ascii="Arial" w:hAnsi="Arial" w:cs="Arial"/>
    </w:rPr>
  </w:style>
  <w:style w:type="table" w:styleId="a4">
    <w:name w:val="Table Grid"/>
    <w:basedOn w:val="a1"/>
    <w:uiPriority w:val="59"/>
    <w:rsid w:val="00C26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4D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4DAE"/>
    <w:rPr>
      <w:rFonts w:ascii="Tahoma" w:hAnsi="Tahoma" w:cs="Tahoma"/>
      <w:sz w:val="16"/>
      <w:szCs w:val="16"/>
    </w:rPr>
  </w:style>
  <w:style w:type="paragraph" w:styleId="a7">
    <w:name w:val="header"/>
    <w:basedOn w:val="a"/>
    <w:link w:val="a8"/>
    <w:uiPriority w:val="99"/>
    <w:unhideWhenUsed/>
    <w:rsid w:val="008F40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40E7"/>
  </w:style>
  <w:style w:type="paragraph" w:styleId="a9">
    <w:name w:val="footer"/>
    <w:basedOn w:val="a"/>
    <w:link w:val="aa"/>
    <w:uiPriority w:val="99"/>
    <w:unhideWhenUsed/>
    <w:rsid w:val="008F40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40E7"/>
  </w:style>
  <w:style w:type="paragraph" w:styleId="ab">
    <w:name w:val="List Paragraph"/>
    <w:basedOn w:val="a"/>
    <w:uiPriority w:val="34"/>
    <w:qFormat/>
    <w:rsid w:val="00732368"/>
    <w:pPr>
      <w:ind w:left="720"/>
      <w:contextualSpacing/>
    </w:pPr>
  </w:style>
  <w:style w:type="paragraph" w:styleId="ac">
    <w:name w:val="Body Text"/>
    <w:basedOn w:val="a"/>
    <w:link w:val="ad"/>
    <w:uiPriority w:val="99"/>
    <w:semiHidden/>
    <w:unhideWhenUsed/>
    <w:rsid w:val="00A03A3C"/>
    <w:pPr>
      <w:spacing w:after="120"/>
    </w:pPr>
  </w:style>
  <w:style w:type="character" w:customStyle="1" w:styleId="ad">
    <w:name w:val="Основной текст Знак"/>
    <w:basedOn w:val="a0"/>
    <w:link w:val="ac"/>
    <w:uiPriority w:val="99"/>
    <w:semiHidden/>
    <w:rsid w:val="00A03A3C"/>
  </w:style>
  <w:style w:type="paragraph" w:customStyle="1" w:styleId="ConsPlusTitle">
    <w:name w:val="ConsPlusTitle"/>
    <w:uiPriority w:val="99"/>
    <w:rsid w:val="00A03A3C"/>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9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consultantplus://offline/ref=6A72906A824468C691CA6A372A24B2BD7399FC9B7E3CFAA498656D09E32E0C3F51D3698EF1934CE9D6EA59D72ABD32AFAE3698215BA5021297D1D1A9bFmCF" TargetMode="External"/><Relationship Id="rId3" Type="http://schemas.openxmlformats.org/officeDocument/2006/relationships/styles" Target="styles.xml"/><Relationship Id="rId21" Type="http://schemas.openxmlformats.org/officeDocument/2006/relationships/hyperlink" Target="consultantplus://offline/ref=C0313698D5E0FB9E70A18FC60B6A246DE57419416552D6FE0027FCBAF42C7419FBF4B111D7CAC54A9156E7ED28A3BE58A5DE3BC73CD3F6b2I" TargetMode="External"/><Relationship Id="rId7" Type="http://schemas.openxmlformats.org/officeDocument/2006/relationships/footnotes" Target="footnotes.xml"/><Relationship Id="rId12" Type="http://schemas.openxmlformats.org/officeDocument/2006/relationships/hyperlink" Target="consultantplus://offline/ref=835B9007A02AA0C25EF0466773962D393B69ADD76121951377F4CC5083A475683C5356138429AEAFC22F3CD8D1D5BF9C8165DE5281J2w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consultantplus://offline/ref=6A72906A824468C691CA743A3C48E8B17190A59F7A32F7F5C1376B5EBC7E0A6A11936FDFB2D342E382BB1F8323B760E0EA608B225DB9b0m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6A72906A824468C691CA743A3C48E8B17196A39E7638F7F5C1376B5EBC7E0A6A039337D7B3D15FE8D5F459D62CbBm6F" TargetMode="External"/><Relationship Id="rId4" Type="http://schemas.microsoft.com/office/2007/relationships/stylesWithEffects" Target="stylesWithEffects.xml"/><Relationship Id="rId9" Type="http://schemas.openxmlformats.org/officeDocument/2006/relationships/hyperlink" Target="consultantplus://offline/ref=CF27684F95BC312F1C080674628E6A810A673FE5B3101B266991C676A06FEBEDD78B944A841E5FFADC9546BB24F6CF60D510E1C58501OD5AG" TargetMode="External"/><Relationship Id="rId14" Type="http://schemas.openxmlformats.org/officeDocument/2006/relationships/image" Target="media/image2.wmf"/><Relationship Id="rId22" Type="http://schemas.openxmlformats.org/officeDocument/2006/relationships/hyperlink" Target="consultantplus://offline/ref=C0313698D5E0FB9E70A18FC60B6A246DE57419416552D6FE0027FCBAF42C7419FBF4B111D7CAC54A9156E7ED28A3BE58A5DE3BC73CD3F6b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8359F-3129-48EA-B174-06AF0910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3694</Words>
  <Characters>21061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Ульяновской области</Company>
  <LinksUpToDate>false</LinksUpToDate>
  <CharactersWithSpaces>24706</CharactersWithSpaces>
  <SharedDoc>false</SharedDoc>
  <HLinks>
    <vt:vector size="12" baseType="variant">
      <vt:variant>
        <vt:i4>327749</vt:i4>
      </vt:variant>
      <vt:variant>
        <vt:i4>3</vt:i4>
      </vt:variant>
      <vt:variant>
        <vt:i4>0</vt:i4>
      </vt:variant>
      <vt:variant>
        <vt:i4>5</vt:i4>
      </vt:variant>
      <vt:variant>
        <vt:lpwstr/>
      </vt:variant>
      <vt:variant>
        <vt:lpwstr>P257</vt:lpwstr>
      </vt:variant>
      <vt:variant>
        <vt:i4>2097211</vt:i4>
      </vt:variant>
      <vt:variant>
        <vt:i4>0</vt:i4>
      </vt:variant>
      <vt:variant>
        <vt:i4>0</vt:i4>
      </vt:variant>
      <vt:variant>
        <vt:i4>5</vt:i4>
      </vt:variant>
      <vt:variant>
        <vt:lpwstr>consultantplus://offline/ref=CF27684F95BC312F1C080674628E6A810A673FE5B3101B266991C676A06FEBEDD78B944A841E5FFADC9546BB24F6CF60D510E1C58501OD5AG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Ненашева Александра Андреевна</cp:lastModifiedBy>
  <cp:revision>19</cp:revision>
  <cp:lastPrinted>2020-07-24T12:57:00Z</cp:lastPrinted>
  <dcterms:created xsi:type="dcterms:W3CDTF">2020-07-24T12:00:00Z</dcterms:created>
  <dcterms:modified xsi:type="dcterms:W3CDTF">2020-07-31T13:14:00Z</dcterms:modified>
</cp:coreProperties>
</file>