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0FA0" w:rsidRPr="004D0FA0" w:rsidTr="00E95B0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0FA0" w:rsidRPr="004D0FA0" w:rsidRDefault="004D0FA0" w:rsidP="004D0F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D0FA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D0FA0" w:rsidRPr="004D0FA0" w:rsidTr="00E95B0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0FA0" w:rsidRPr="004D0FA0" w:rsidRDefault="004D0FA0" w:rsidP="004D0F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D0FA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D0FA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D0FA0" w:rsidRPr="004D0FA0" w:rsidTr="00E95B0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D0FA0" w:rsidRPr="004D0FA0" w:rsidRDefault="004D0FA0" w:rsidP="004D0FA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 августа</w:t>
            </w:r>
            <w:r w:rsidRPr="004D0FA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D0FA0" w:rsidRPr="004D0FA0" w:rsidRDefault="004D0FA0" w:rsidP="004D0FA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D0FA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437</w:t>
            </w:r>
            <w:bookmarkStart w:id="0" w:name="_GoBack"/>
            <w:bookmarkEnd w:id="0"/>
            <w:r w:rsidRPr="004D0FA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44B22" w:rsidRPr="000C30E3" w:rsidRDefault="00244B22" w:rsidP="00244B22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95D15" w:rsidRDefault="00E95D15" w:rsidP="00244B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E95D15" w:rsidRDefault="00E95D15" w:rsidP="00244B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E95D15" w:rsidRPr="000C30E3" w:rsidRDefault="00E95D15" w:rsidP="00244B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</w:p>
    <w:p w:rsidR="00701893" w:rsidRDefault="00244B22" w:rsidP="00244B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 w:rsidRPr="000C30E3">
        <w:rPr>
          <w:rFonts w:ascii="PT Astra Serif" w:hAnsi="PT Astra Serif" w:cs="PT Astra Serif"/>
          <w:b/>
          <w:color w:val="000000" w:themeColor="text1"/>
          <w:sz w:val="28"/>
          <w:szCs w:val="28"/>
        </w:rPr>
        <w:t>О внесении изменени</w:t>
      </w:r>
      <w:r w:rsidR="00264073" w:rsidRPr="000C30E3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й в </w:t>
      </w:r>
      <w:proofErr w:type="gramStart"/>
      <w:r w:rsidR="00264073" w:rsidRPr="000C30E3">
        <w:rPr>
          <w:rFonts w:ascii="PT Astra Serif" w:hAnsi="PT Astra Serif" w:cs="PT Astra Serif"/>
          <w:b/>
          <w:color w:val="000000" w:themeColor="text1"/>
          <w:sz w:val="28"/>
          <w:szCs w:val="28"/>
        </w:rPr>
        <w:t>отдельные</w:t>
      </w:r>
      <w:proofErr w:type="gramEnd"/>
      <w:r w:rsidR="00264073" w:rsidRPr="000C30E3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 </w:t>
      </w:r>
      <w:r w:rsidR="00797B89" w:rsidRPr="000C30E3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нормативные </w:t>
      </w:r>
    </w:p>
    <w:p w:rsidR="00244B22" w:rsidRPr="000C30E3" w:rsidRDefault="00797B89" w:rsidP="0026407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0C30E3">
        <w:rPr>
          <w:rFonts w:ascii="PT Astra Serif" w:hAnsi="PT Astra Serif" w:cs="PT Astra Serif"/>
          <w:b/>
          <w:color w:val="000000" w:themeColor="text1"/>
          <w:sz w:val="28"/>
          <w:szCs w:val="28"/>
        </w:rPr>
        <w:t>правовые акты</w:t>
      </w:r>
      <w:r w:rsidR="00244B22" w:rsidRPr="000C30E3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 Правительства Ульяновской области </w:t>
      </w:r>
    </w:p>
    <w:p w:rsidR="00244B22" w:rsidRPr="000C30E3" w:rsidRDefault="00244B22" w:rsidP="00244B22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44B22" w:rsidRPr="00701893" w:rsidRDefault="00244B22" w:rsidP="00E95D15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t xml:space="preserve">Правительство Ульяновской области </w:t>
      </w:r>
      <w:proofErr w:type="gramStart"/>
      <w:r w:rsidRPr="00701893">
        <w:rPr>
          <w:rFonts w:ascii="PT Astra Serif" w:hAnsi="PT Astra Serif"/>
          <w:color w:val="000000" w:themeColor="text1"/>
          <w:sz w:val="28"/>
          <w:szCs w:val="28"/>
        </w:rPr>
        <w:t>п</w:t>
      </w:r>
      <w:proofErr w:type="gramEnd"/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л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т:</w:t>
      </w:r>
    </w:p>
    <w:p w:rsidR="0085726A" w:rsidRPr="00701893" w:rsidRDefault="00244B22" w:rsidP="00E95D1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t xml:space="preserve">Внести </w:t>
      </w:r>
      <w:r w:rsidR="0085726A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в постановление Правительства Ульяновской области </w:t>
      </w:r>
      <w:r w:rsidR="00701893" w:rsidRPr="00701893">
        <w:rPr>
          <w:rFonts w:ascii="PT Astra Serif" w:hAnsi="PT Astra Serif"/>
          <w:color w:val="000000" w:themeColor="text1"/>
          <w:sz w:val="28"/>
          <w:szCs w:val="28"/>
        </w:rPr>
        <w:br/>
      </w:r>
      <w:r w:rsidR="0085726A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от 19.11.2018 № 583-П «О Перечне видов регионального государственного контроля (надзора), в отношении которых применяется </w:t>
      </w:r>
      <w:proofErr w:type="gramStart"/>
      <w:r w:rsidR="0085726A" w:rsidRPr="00701893">
        <w:rPr>
          <w:rFonts w:ascii="PT Astra Serif" w:hAnsi="PT Astra Serif"/>
          <w:color w:val="000000" w:themeColor="text1"/>
          <w:sz w:val="28"/>
          <w:szCs w:val="28"/>
        </w:rPr>
        <w:t>риск-ориентированный</w:t>
      </w:r>
      <w:proofErr w:type="gramEnd"/>
      <w:r w:rsidR="0085726A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подход на территории Ульяновской области» следующие изменения:</w:t>
      </w:r>
    </w:p>
    <w:p w:rsidR="0085726A" w:rsidRPr="00701893" w:rsidRDefault="0085726A" w:rsidP="00E95D1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t>пункт 2 признать утратившим силу;</w:t>
      </w:r>
    </w:p>
    <w:p w:rsidR="00595DD0" w:rsidRPr="00701893" w:rsidRDefault="0085726A" w:rsidP="00E95D1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244B22" w:rsidRPr="00701893">
        <w:rPr>
          <w:rFonts w:ascii="PT Astra Serif" w:hAnsi="PT Astra Serif"/>
          <w:color w:val="000000" w:themeColor="text1"/>
          <w:sz w:val="28"/>
          <w:szCs w:val="28"/>
        </w:rPr>
        <w:t>в Перечн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244B22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видов регионального государственного контроля (надзора), </w:t>
      </w:r>
      <w:r w:rsidR="00701893" w:rsidRPr="00701893">
        <w:rPr>
          <w:rFonts w:ascii="PT Astra Serif" w:hAnsi="PT Astra Serif"/>
          <w:color w:val="000000" w:themeColor="text1"/>
          <w:sz w:val="28"/>
          <w:szCs w:val="28"/>
        </w:rPr>
        <w:br/>
      </w:r>
      <w:r w:rsidR="00244B22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в отношении которых применяется </w:t>
      </w:r>
      <w:proofErr w:type="gramStart"/>
      <w:r w:rsidR="00244B22" w:rsidRPr="00701893">
        <w:rPr>
          <w:rFonts w:ascii="PT Astra Serif" w:hAnsi="PT Astra Serif"/>
          <w:color w:val="000000" w:themeColor="text1"/>
          <w:sz w:val="28"/>
          <w:szCs w:val="28"/>
        </w:rPr>
        <w:t>риск-ориентированный</w:t>
      </w:r>
      <w:proofErr w:type="gramEnd"/>
      <w:r w:rsidR="00244B22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подход </w:t>
      </w:r>
      <w:r w:rsidR="00701893" w:rsidRPr="00701893">
        <w:rPr>
          <w:rFonts w:ascii="PT Astra Serif" w:hAnsi="PT Astra Serif"/>
          <w:color w:val="000000" w:themeColor="text1"/>
          <w:sz w:val="28"/>
          <w:szCs w:val="28"/>
        </w:rPr>
        <w:br/>
      </w:r>
      <w:r w:rsidR="00244B22" w:rsidRPr="00701893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территории Ульяновской области</w:t>
      </w:r>
      <w:r w:rsidR="00595DD0" w:rsidRPr="00701893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4E6FA1" w:rsidRPr="00701893" w:rsidRDefault="0085726A" w:rsidP="00E95D1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4E6FA1" w:rsidRPr="00701893">
        <w:rPr>
          <w:rFonts w:ascii="PT Astra Serif" w:hAnsi="PT Astra Serif"/>
          <w:color w:val="000000" w:themeColor="text1"/>
          <w:sz w:val="28"/>
          <w:szCs w:val="28"/>
        </w:rPr>
        <w:t>) пункт 6 признать утратившим силу;</w:t>
      </w:r>
    </w:p>
    <w:p w:rsidR="00375536" w:rsidRPr="00701893" w:rsidRDefault="0085726A" w:rsidP="00E95D1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644FA1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375536" w:rsidRPr="00701893">
        <w:rPr>
          <w:rFonts w:ascii="PT Astra Serif" w:hAnsi="PT Astra Serif"/>
          <w:color w:val="000000" w:themeColor="text1"/>
          <w:sz w:val="28"/>
          <w:szCs w:val="28"/>
        </w:rPr>
        <w:t>дополнить пунктами 10-</w:t>
      </w:r>
      <w:r w:rsidR="00B03D61" w:rsidRPr="0070189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A96C82" w:rsidRPr="00701893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375536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следующего содержания:</w:t>
      </w:r>
    </w:p>
    <w:p w:rsidR="00375536" w:rsidRPr="00701893" w:rsidRDefault="00375536" w:rsidP="00E95D1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pacing w:val="-4"/>
          <w:sz w:val="28"/>
          <w:szCs w:val="28"/>
        </w:rPr>
        <w:t>«10.</w:t>
      </w:r>
      <w:r w:rsidR="001327B2"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Региональный государственный </w:t>
      </w:r>
      <w:proofErr w:type="gramStart"/>
      <w:r w:rsidR="001327B2"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контроль за</w:t>
      </w:r>
      <w:proofErr w:type="gramEnd"/>
      <w:r w:rsidR="001327B2"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реализацией инвестиционных программ субъектов электроэнергетики, отнесённых к числу субъектов, инвестиционные программы которых утверждаются и контролируются органами исполнительной власти Ульяновской области.</w:t>
      </w:r>
    </w:p>
    <w:p w:rsidR="00375536" w:rsidRPr="00701893" w:rsidRDefault="001327B2" w:rsidP="00E95D1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11. </w:t>
      </w:r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Региональный государственный </w:t>
      </w:r>
      <w:proofErr w:type="gramStart"/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контроль за</w:t>
      </w:r>
      <w:proofErr w:type="gramEnd"/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реализацией инвестиционных программ организаций, осуществляющих регулируемые виды деятельности в сфере теплоснабжения на территории Ульяновской области </w:t>
      </w:r>
      <w:r w:rsid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br/>
      </w:r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(за исключением таких программ, которые утверждаются в соответствии </w:t>
      </w:r>
      <w:r w:rsid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br/>
      </w:r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с законодательством Россий</w:t>
      </w:r>
      <w:r w:rsidRPr="00701893">
        <w:rPr>
          <w:rFonts w:ascii="PT Astra Serif" w:hAnsi="PT Astra Serif"/>
          <w:color w:val="000000" w:themeColor="text1"/>
          <w:spacing w:val="-4"/>
          <w:sz w:val="28"/>
          <w:szCs w:val="28"/>
        </w:rPr>
        <w:t>с</w:t>
      </w:r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кой Федерации об электроэнергетике).</w:t>
      </w:r>
    </w:p>
    <w:p w:rsidR="001327B2" w:rsidRPr="00701893" w:rsidRDefault="001327B2" w:rsidP="00E95D1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12. </w:t>
      </w:r>
      <w:proofErr w:type="gramStart"/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Региональный государственный контроль за реализацией инвестиционных программ организаций, осуществляющих горячее водоснабжение, холодное водоснабжение и (или) водоотведение </w:t>
      </w:r>
      <w:r w:rsid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br/>
      </w:r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области, в том числе </w:t>
      </w:r>
      <w:r w:rsid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br/>
      </w:r>
      <w:r w:rsidRPr="0070189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за достижением в результате реализации мероприятий инвестиционных программ плановых значений показателей надёжности, качества, энергетической эффективности.</w:t>
      </w:r>
      <w:proofErr w:type="gramEnd"/>
    </w:p>
    <w:p w:rsidR="001327B2" w:rsidRPr="00701893" w:rsidRDefault="001327B2" w:rsidP="00E95D1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13. Региональный государственный контроль в области организации дорожного движения на территории Ульяновской области.</w:t>
      </w:r>
    </w:p>
    <w:p w:rsidR="001327B2" w:rsidRPr="00701893" w:rsidRDefault="001327B2" w:rsidP="00AC452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14. </w:t>
      </w:r>
      <w:proofErr w:type="gramStart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Региональный государственный контроль (надзор)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</w:t>
      </w:r>
      <w:r w:rsidR="00231282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Агентством по регулированию цен и тарифов</w:t>
      </w: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Ульяновской области, требований о принятии программ в области энергосбережения </w:t>
      </w:r>
      <w:r w:rsidR="00AC4521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повышения энергетической эффективности и требований к этим программам, устанавливаемых </w:t>
      </w:r>
      <w:r w:rsidR="00231282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Агентством по регулированию цен и тарифов Ульяновской области</w:t>
      </w: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применительно к регулируемым</w:t>
      </w:r>
      <w:proofErr w:type="gramEnd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видам деятельности указанных организаций.</w:t>
      </w:r>
    </w:p>
    <w:p w:rsidR="001327B2" w:rsidRPr="00701893" w:rsidRDefault="00A21A13" w:rsidP="00AC452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15. </w:t>
      </w:r>
      <w:r w:rsidR="00BC1966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Региональный государственный контроль (надзор) за выполнением</w:t>
      </w:r>
      <w:r w:rsidR="004E6FBF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C1966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производственных программ организаций, осуществляющих горячее водоснабжение, холодное водоснабжение и (или) водоотведение.</w:t>
      </w:r>
    </w:p>
    <w:p w:rsidR="00BC1966" w:rsidRPr="00701893" w:rsidRDefault="00BC1966" w:rsidP="00AC452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16. Региональный государственный </w:t>
      </w:r>
      <w:proofErr w:type="gramStart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реализацией производственных программ в области обращения с твёрдыми коммунальными отходами.</w:t>
      </w:r>
    </w:p>
    <w:p w:rsidR="00CE10AF" w:rsidRPr="00701893" w:rsidRDefault="00BC1966" w:rsidP="00AC452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17. Региональный государственный </w:t>
      </w:r>
      <w:proofErr w:type="gramStart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достоверностью, актуальностью и полнотой сведений об организации отдыха детей </w:t>
      </w:r>
      <w:r w:rsidR="00AC4521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их оздоровления, содержащихся в реестре организаций отдыха детей </w:t>
      </w:r>
      <w:r w:rsidR="00AC4521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и их оздоровления.</w:t>
      </w:r>
    </w:p>
    <w:p w:rsidR="00231282" w:rsidRPr="00701893" w:rsidRDefault="00CE10AF" w:rsidP="00A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18. </w:t>
      </w:r>
      <w:proofErr w:type="gramStart"/>
      <w:r w:rsidR="00EA20CD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Региональный государственный контроль (надзор) в области розничной продажи алкогольной и спиртосодержащей продукции </w:t>
      </w:r>
      <w:r w:rsidR="00AC4521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A20CD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Ульяновской области</w:t>
      </w:r>
      <w:r w:rsidR="00231282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 (кроме лицензионного контроля </w:t>
      </w:r>
      <w:r w:rsidR="00AC4521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231282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 розничной продажей алкогольной продукции и розничной продажей алкогольной продукции при оказании услуг общественного питания </w:t>
      </w:r>
      <w:r w:rsidR="00AC4521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231282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>(за исключением лицензионного контроля за производством, поставками, хранением и розничной прода</w:t>
      </w:r>
      <w:r w:rsidR="00AC4521">
        <w:rPr>
          <w:rFonts w:ascii="PT Astra Serif" w:hAnsi="PT Astra Serif" w:cs="PT Astra Serif"/>
          <w:color w:val="000000" w:themeColor="text1"/>
          <w:sz w:val="28"/>
          <w:szCs w:val="28"/>
        </w:rPr>
        <w:t>жей произведё</w:t>
      </w:r>
      <w:r w:rsidR="00231282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>нной сельскохозяйственными товаропроизводителями винодельческой продукции).</w:t>
      </w:r>
      <w:proofErr w:type="gramEnd"/>
    </w:p>
    <w:p w:rsidR="006D7B52" w:rsidRPr="00701893" w:rsidRDefault="006D7B52" w:rsidP="00AC452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19. </w:t>
      </w:r>
      <w:proofErr w:type="gramStart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соблюдением законодательства об архивном деле.</w:t>
      </w:r>
    </w:p>
    <w:p w:rsidR="006D7B52" w:rsidRPr="00701893" w:rsidRDefault="006D7B52" w:rsidP="00AC452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20.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 местного (муниципального) значения, выявленных объектов культурного наследия, расположенных на территории Ульяновской области.</w:t>
      </w:r>
    </w:p>
    <w:p w:rsidR="006D7B52" w:rsidRPr="00701893" w:rsidRDefault="006D7B52" w:rsidP="00AC452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21. </w:t>
      </w:r>
      <w:r w:rsidR="008822D3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Региональный государственный контроль (надзор) за приёмом </w:t>
      </w:r>
      <w:r w:rsidR="00AC4521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822D3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3C6158" w:rsidRPr="00AC4521" w:rsidRDefault="008822D3" w:rsidP="00AC452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r w:rsidRPr="00AC452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22. Региональный государственный контроль (надзор) 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</w:t>
      </w:r>
      <w:r w:rsidR="00AC452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территории Ульяновской области.</w:t>
      </w:r>
    </w:p>
    <w:p w:rsidR="0085726A" w:rsidRPr="00701893" w:rsidRDefault="003C6158" w:rsidP="00AC452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23. </w:t>
      </w:r>
      <w:proofErr w:type="gramStart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</w:t>
      </w:r>
      <w:r w:rsidR="00AC4521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на объектах, подлежащих региональному государственному экологическому надзору</w:t>
      </w:r>
      <w:r w:rsidR="00E4531A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BA5088" w:rsidRPr="00701893" w:rsidRDefault="0085726A" w:rsidP="00E9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24. Государственный надзор в области обращения с животными</w:t>
      </w:r>
      <w:proofErr w:type="gramStart"/>
      <w:r w:rsidR="00A96C82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  <w:r w:rsidR="00B03D61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4E6FA1" w:rsidRPr="0070189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proofErr w:type="gramEnd"/>
    </w:p>
    <w:p w:rsidR="00AE390F" w:rsidRPr="00701893" w:rsidRDefault="00AE390F" w:rsidP="00E9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t xml:space="preserve">2. Внести </w:t>
      </w:r>
      <w:r w:rsidR="00A96C82" w:rsidRPr="00701893">
        <w:rPr>
          <w:rFonts w:ascii="PT Astra Serif" w:hAnsi="PT Astra Serif"/>
          <w:color w:val="000000" w:themeColor="text1"/>
          <w:sz w:val="28"/>
          <w:szCs w:val="28"/>
        </w:rPr>
        <w:t>в раздел 2 приложения № 1 к постановлению Прави</w:t>
      </w:r>
      <w:r w:rsidR="00E95D15" w:rsidRPr="00701893">
        <w:rPr>
          <w:rFonts w:ascii="PT Astra Serif" w:hAnsi="PT Astra Serif"/>
          <w:color w:val="000000" w:themeColor="text1"/>
          <w:sz w:val="28"/>
          <w:szCs w:val="28"/>
        </w:rPr>
        <w:t>тельства Ульяновской области от</w:t>
      </w:r>
      <w:r w:rsidR="00A96C82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27.03.2020 № 147-П «Об оценке результативности </w:t>
      </w:r>
      <w:r w:rsidR="00AC4521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A96C82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 эффективности контрольно-надзорной деятельности, осуществляемой исполнительными органами государственной власти Ульяновской области» изменение, </w:t>
      </w:r>
      <w:r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признав пункты 2.6 и 2.7 </w:t>
      </w:r>
      <w:r w:rsidRPr="00701893">
        <w:rPr>
          <w:rFonts w:ascii="PT Astra Serif" w:hAnsi="PT Astra Serif"/>
          <w:color w:val="000000" w:themeColor="text1"/>
          <w:sz w:val="28"/>
          <w:szCs w:val="28"/>
        </w:rPr>
        <w:t>утратившими силу.</w:t>
      </w:r>
    </w:p>
    <w:p w:rsidR="00A96C82" w:rsidRPr="00701893" w:rsidRDefault="00A96C82" w:rsidP="00E9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proofErr w:type="gramStart"/>
      <w:r w:rsidR="00261259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>И</w:t>
      </w:r>
      <w:r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сполнительным органам государственной власти Ульяновской области, подразделениям, образуемым в Правительстве Ульяновской области, осуществляющим виды регионального государственного контроля (надзора), </w:t>
      </w:r>
      <w:r w:rsidR="005D29AC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указанные в </w:t>
      </w:r>
      <w:r w:rsidR="00B82B1A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пунктах 10-24 Перечня </w:t>
      </w:r>
      <w:r w:rsidR="00B82B1A" w:rsidRPr="00701893">
        <w:rPr>
          <w:rFonts w:ascii="PT Astra Serif" w:hAnsi="PT Astra Serif"/>
          <w:color w:val="000000" w:themeColor="text1"/>
          <w:sz w:val="28"/>
          <w:szCs w:val="28"/>
        </w:rPr>
        <w:t>видов регионального государственного контроля (надзора), в отношении которых применяется риск-ориентированный подход на территории Уль</w:t>
      </w:r>
      <w:r w:rsidR="00AC4521">
        <w:rPr>
          <w:rFonts w:ascii="PT Astra Serif" w:hAnsi="PT Astra Serif"/>
          <w:color w:val="000000" w:themeColor="text1"/>
          <w:sz w:val="28"/>
          <w:szCs w:val="28"/>
        </w:rPr>
        <w:t xml:space="preserve">яновской области, утверждённого </w:t>
      </w:r>
      <w:r w:rsidR="00B82B1A" w:rsidRPr="00701893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 Ульяновской области от 19.11.2018 № 583-П «О Перечне видов регионального государственного контроля (надзора), в отношении которых применяется риск-ориентированный подход на</w:t>
      </w:r>
      <w:proofErr w:type="gramEnd"/>
      <w:r w:rsidR="00B82B1A" w:rsidRPr="0070189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B82B1A" w:rsidRPr="00701893">
        <w:rPr>
          <w:rFonts w:ascii="PT Astra Serif" w:hAnsi="PT Astra Serif"/>
          <w:color w:val="000000" w:themeColor="text1"/>
          <w:sz w:val="28"/>
          <w:szCs w:val="28"/>
        </w:rPr>
        <w:t>территории Ульяновской области» (в редакции настоящего постановления)</w:t>
      </w:r>
      <w:r w:rsidR="005D29AC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в срок </w:t>
      </w:r>
      <w:r w:rsidR="00261259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не позднее </w:t>
      </w:r>
      <w:r w:rsidR="00AC4521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5D29AC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>30 календарных дней</w:t>
      </w:r>
      <w:r w:rsidR="00261259"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со дня вступления в силу настоящего постановления </w:t>
      </w:r>
      <w:r w:rsidRPr="00701893">
        <w:rPr>
          <w:rFonts w:ascii="PT Astra Serif" w:hAnsi="PT Astra Serif" w:cs="PT Astra Serif"/>
          <w:color w:val="000000" w:themeColor="text1"/>
          <w:sz w:val="28"/>
          <w:szCs w:val="28"/>
        </w:rPr>
        <w:t>разработать и внести на рассмотрение в Правительство Ульяновской области проекты правовых актов Правительства Ульяновской области об утверждении критериев отнесения деятельности юридических лиц и индивидуальных предпринимателей и (или) используемых ими при осуществлении такой деятельности прои</w:t>
      </w:r>
      <w:r w:rsidR="00AC4521">
        <w:rPr>
          <w:rFonts w:ascii="PT Astra Serif" w:hAnsi="PT Astra Serif" w:cs="PT Astra Serif"/>
          <w:color w:val="000000" w:themeColor="text1"/>
          <w:sz w:val="28"/>
          <w:szCs w:val="28"/>
        </w:rPr>
        <w:t>зводственных объектов к определё</w:t>
      </w:r>
      <w:r w:rsidRPr="00701893">
        <w:rPr>
          <w:rFonts w:ascii="PT Astra Serif" w:hAnsi="PT Astra Serif" w:cs="PT Astra Serif"/>
          <w:color w:val="000000" w:themeColor="text1"/>
          <w:sz w:val="28"/>
          <w:szCs w:val="28"/>
        </w:rPr>
        <w:t>н</w:t>
      </w:r>
      <w:r w:rsidR="00AC4521">
        <w:rPr>
          <w:rFonts w:ascii="PT Astra Serif" w:hAnsi="PT Astra Serif" w:cs="PT Astra Serif"/>
          <w:color w:val="000000" w:themeColor="text1"/>
          <w:sz w:val="28"/>
          <w:szCs w:val="28"/>
        </w:rPr>
        <w:t>ной категории риска</w:t>
      </w:r>
      <w:proofErr w:type="gramEnd"/>
      <w:r w:rsidR="00AC4521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или определё</w:t>
      </w:r>
      <w:r w:rsidRPr="0070189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нному классу (категории) опасности, если такие критерии </w:t>
      </w:r>
      <w:r w:rsidR="00AC4521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701893">
        <w:rPr>
          <w:rFonts w:ascii="PT Astra Serif" w:hAnsi="PT Astra Serif" w:cs="PT Astra Serif"/>
          <w:color w:val="000000" w:themeColor="text1"/>
          <w:sz w:val="28"/>
          <w:szCs w:val="28"/>
        </w:rPr>
        <w:t>не установлены федеральным законом или Правительством Российской Федерации.</w:t>
      </w:r>
    </w:p>
    <w:p w:rsidR="00244B22" w:rsidRPr="00701893" w:rsidRDefault="005D29AC" w:rsidP="00E95D1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01893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244B22" w:rsidRPr="00701893">
        <w:rPr>
          <w:rFonts w:ascii="PT Astra Serif" w:hAnsi="PT Astra Serif"/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244B22" w:rsidRPr="000C30E3" w:rsidRDefault="00244B22" w:rsidP="00244B22">
      <w:pPr>
        <w:pStyle w:val="ConsPlusNormal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244B22" w:rsidRPr="000C30E3" w:rsidRDefault="00244B22" w:rsidP="00244B22">
      <w:pPr>
        <w:pStyle w:val="ConsPlusNormal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244B22" w:rsidRPr="000C30E3" w:rsidRDefault="00244B22" w:rsidP="00244B22">
      <w:pPr>
        <w:pStyle w:val="ConsPlusNormal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244B22" w:rsidRPr="000C30E3" w:rsidRDefault="00244B22" w:rsidP="00244B22">
      <w:pPr>
        <w:pStyle w:val="ConsPlusNormal"/>
        <w:rPr>
          <w:rFonts w:ascii="PT Astra Serif" w:hAnsi="PT Astra Serif"/>
          <w:color w:val="000000" w:themeColor="text1"/>
          <w:sz w:val="28"/>
          <w:szCs w:val="28"/>
        </w:rPr>
      </w:pPr>
      <w:r w:rsidRPr="000C30E3">
        <w:rPr>
          <w:rFonts w:ascii="PT Astra Serif" w:hAnsi="PT Astra Serif"/>
          <w:color w:val="000000" w:themeColor="text1"/>
          <w:sz w:val="28"/>
          <w:szCs w:val="28"/>
        </w:rPr>
        <w:t>Председатель</w:t>
      </w:r>
    </w:p>
    <w:p w:rsidR="00244B22" w:rsidRPr="000C30E3" w:rsidRDefault="00244B22" w:rsidP="00244B22">
      <w:pPr>
        <w:pStyle w:val="ConsPlusNormal"/>
        <w:rPr>
          <w:rFonts w:ascii="PT Astra Serif" w:hAnsi="PT Astra Serif"/>
          <w:color w:val="000000" w:themeColor="text1"/>
          <w:sz w:val="28"/>
          <w:szCs w:val="28"/>
        </w:rPr>
      </w:pPr>
      <w:r w:rsidRPr="000C30E3">
        <w:rPr>
          <w:rFonts w:ascii="PT Astra Serif" w:hAnsi="PT Astra Serif"/>
          <w:color w:val="000000" w:themeColor="text1"/>
          <w:sz w:val="28"/>
          <w:szCs w:val="28"/>
        </w:rPr>
        <w:t xml:space="preserve">Правительства области        </w:t>
      </w:r>
      <w:r w:rsidR="00E95D1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C30E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</w:t>
      </w:r>
      <w:r w:rsidR="00A96C82" w:rsidRPr="000C30E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</w:t>
      </w:r>
      <w:r w:rsidRPr="000C30E3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AC4521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  <w:r w:rsidRPr="000C30E3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proofErr w:type="spellStart"/>
      <w:r w:rsidRPr="000C30E3">
        <w:rPr>
          <w:rFonts w:ascii="PT Astra Serif" w:hAnsi="PT Astra Serif"/>
          <w:color w:val="000000" w:themeColor="text1"/>
          <w:sz w:val="28"/>
          <w:szCs w:val="28"/>
        </w:rPr>
        <w:t>А.А.Смекалин</w:t>
      </w:r>
      <w:proofErr w:type="spellEnd"/>
    </w:p>
    <w:p w:rsidR="00A57601" w:rsidRPr="000C30E3" w:rsidRDefault="004D0FA0" w:rsidP="00244B22">
      <w:pPr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sectPr w:rsidR="00A57601" w:rsidRPr="000C30E3" w:rsidSect="00E95D1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5F" w:rsidRDefault="00772E5F" w:rsidP="00FD12C9">
      <w:pPr>
        <w:spacing w:after="0" w:line="240" w:lineRule="auto"/>
      </w:pPr>
      <w:r>
        <w:separator/>
      </w:r>
    </w:p>
  </w:endnote>
  <w:endnote w:type="continuationSeparator" w:id="0">
    <w:p w:rsidR="00772E5F" w:rsidRDefault="00772E5F" w:rsidP="00FD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93" w:rsidRPr="00701893" w:rsidRDefault="00701893" w:rsidP="00701893">
    <w:pPr>
      <w:pStyle w:val="a6"/>
      <w:jc w:val="right"/>
      <w:rPr>
        <w:rFonts w:ascii="PT Astra Serif" w:hAnsi="PT Astra Serif"/>
        <w:sz w:val="16"/>
      </w:rPr>
    </w:pPr>
    <w:r w:rsidRPr="00701893">
      <w:rPr>
        <w:rFonts w:ascii="PT Astra Serif" w:hAnsi="PT Astra Serif"/>
        <w:sz w:val="16"/>
      </w:rPr>
      <w:t>0307ан1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5F" w:rsidRDefault="00772E5F" w:rsidP="00FD12C9">
      <w:pPr>
        <w:spacing w:after="0" w:line="240" w:lineRule="auto"/>
      </w:pPr>
      <w:r>
        <w:separator/>
      </w:r>
    </w:p>
  </w:footnote>
  <w:footnote w:type="continuationSeparator" w:id="0">
    <w:p w:rsidR="00772E5F" w:rsidRDefault="00772E5F" w:rsidP="00FD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665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4"/>
      </w:rPr>
    </w:sdtEndPr>
    <w:sdtContent>
      <w:p w:rsidR="00FD12C9" w:rsidRPr="00E95D15" w:rsidRDefault="00FD12C9">
        <w:pPr>
          <w:pStyle w:val="a4"/>
          <w:jc w:val="center"/>
          <w:rPr>
            <w:rFonts w:ascii="PT Astra Serif" w:hAnsi="PT Astra Serif"/>
            <w:sz w:val="28"/>
            <w:szCs w:val="24"/>
          </w:rPr>
        </w:pPr>
        <w:r w:rsidRPr="00E95D15">
          <w:rPr>
            <w:rFonts w:ascii="PT Astra Serif" w:hAnsi="PT Astra Serif"/>
            <w:sz w:val="28"/>
            <w:szCs w:val="24"/>
          </w:rPr>
          <w:fldChar w:fldCharType="begin"/>
        </w:r>
        <w:r w:rsidRPr="00E95D15">
          <w:rPr>
            <w:rFonts w:ascii="PT Astra Serif" w:hAnsi="PT Astra Serif"/>
            <w:sz w:val="28"/>
            <w:szCs w:val="24"/>
          </w:rPr>
          <w:instrText>PAGE   \* MERGEFORMAT</w:instrText>
        </w:r>
        <w:r w:rsidRPr="00E95D15">
          <w:rPr>
            <w:rFonts w:ascii="PT Astra Serif" w:hAnsi="PT Astra Serif"/>
            <w:sz w:val="28"/>
            <w:szCs w:val="24"/>
          </w:rPr>
          <w:fldChar w:fldCharType="separate"/>
        </w:r>
        <w:r w:rsidR="004D0FA0">
          <w:rPr>
            <w:rFonts w:ascii="PT Astra Serif" w:hAnsi="PT Astra Serif"/>
            <w:noProof/>
            <w:sz w:val="28"/>
            <w:szCs w:val="24"/>
          </w:rPr>
          <w:t>2</w:t>
        </w:r>
        <w:r w:rsidRPr="00E95D15">
          <w:rPr>
            <w:rFonts w:ascii="PT Astra Serif" w:hAnsi="PT Astra Serif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135"/>
    <w:multiLevelType w:val="hybridMultilevel"/>
    <w:tmpl w:val="28BE7560"/>
    <w:lvl w:ilvl="0" w:tplc="B86A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E6B77"/>
    <w:multiLevelType w:val="hybridMultilevel"/>
    <w:tmpl w:val="480A2866"/>
    <w:lvl w:ilvl="0" w:tplc="45E61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80E29"/>
    <w:multiLevelType w:val="hybridMultilevel"/>
    <w:tmpl w:val="F97CA6DA"/>
    <w:lvl w:ilvl="0" w:tplc="0A70D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22"/>
    <w:rsid w:val="000C30E3"/>
    <w:rsid w:val="000E1629"/>
    <w:rsid w:val="001327B2"/>
    <w:rsid w:val="001978C1"/>
    <w:rsid w:val="001F6377"/>
    <w:rsid w:val="00231282"/>
    <w:rsid w:val="00244B22"/>
    <w:rsid w:val="00261259"/>
    <w:rsid w:val="00264073"/>
    <w:rsid w:val="002C4E7F"/>
    <w:rsid w:val="002E38F5"/>
    <w:rsid w:val="00342D29"/>
    <w:rsid w:val="00375536"/>
    <w:rsid w:val="003C6158"/>
    <w:rsid w:val="00457C9D"/>
    <w:rsid w:val="00461DDD"/>
    <w:rsid w:val="004D0FA0"/>
    <w:rsid w:val="004E6FA1"/>
    <w:rsid w:val="004E6FBF"/>
    <w:rsid w:val="00595DD0"/>
    <w:rsid w:val="005D29AC"/>
    <w:rsid w:val="005F3A93"/>
    <w:rsid w:val="00644FA1"/>
    <w:rsid w:val="006C1FA3"/>
    <w:rsid w:val="006D7B52"/>
    <w:rsid w:val="006E53A3"/>
    <w:rsid w:val="00701893"/>
    <w:rsid w:val="00757F0A"/>
    <w:rsid w:val="00772E5F"/>
    <w:rsid w:val="007764D7"/>
    <w:rsid w:val="00797B89"/>
    <w:rsid w:val="0085726A"/>
    <w:rsid w:val="008822D3"/>
    <w:rsid w:val="0088684F"/>
    <w:rsid w:val="00946074"/>
    <w:rsid w:val="00A21A13"/>
    <w:rsid w:val="00A96C82"/>
    <w:rsid w:val="00AA20D5"/>
    <w:rsid w:val="00AC4521"/>
    <w:rsid w:val="00AD6163"/>
    <w:rsid w:val="00AE390F"/>
    <w:rsid w:val="00AF3A16"/>
    <w:rsid w:val="00AF73BA"/>
    <w:rsid w:val="00B03D61"/>
    <w:rsid w:val="00B113C5"/>
    <w:rsid w:val="00B82B1A"/>
    <w:rsid w:val="00BA5088"/>
    <w:rsid w:val="00BC1966"/>
    <w:rsid w:val="00BD0AFD"/>
    <w:rsid w:val="00BE6C9E"/>
    <w:rsid w:val="00CE10AF"/>
    <w:rsid w:val="00D42105"/>
    <w:rsid w:val="00D5081C"/>
    <w:rsid w:val="00E4531A"/>
    <w:rsid w:val="00E95D15"/>
    <w:rsid w:val="00EA20CD"/>
    <w:rsid w:val="00EE2002"/>
    <w:rsid w:val="00EE7176"/>
    <w:rsid w:val="00F54952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2C9"/>
  </w:style>
  <w:style w:type="paragraph" w:styleId="a6">
    <w:name w:val="footer"/>
    <w:basedOn w:val="a"/>
    <w:link w:val="a7"/>
    <w:uiPriority w:val="99"/>
    <w:unhideWhenUsed/>
    <w:rsid w:val="00FD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2C9"/>
  </w:style>
  <w:style w:type="paragraph" w:styleId="a8">
    <w:name w:val="List Paragraph"/>
    <w:basedOn w:val="a"/>
    <w:uiPriority w:val="34"/>
    <w:qFormat/>
    <w:rsid w:val="005D2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2C9"/>
  </w:style>
  <w:style w:type="paragraph" w:styleId="a6">
    <w:name w:val="footer"/>
    <w:basedOn w:val="a"/>
    <w:link w:val="a7"/>
    <w:uiPriority w:val="99"/>
    <w:unhideWhenUsed/>
    <w:rsid w:val="00FD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2C9"/>
  </w:style>
  <w:style w:type="paragraph" w:styleId="a8">
    <w:name w:val="List Paragraph"/>
    <w:basedOn w:val="a"/>
    <w:uiPriority w:val="34"/>
    <w:qFormat/>
    <w:rsid w:val="005D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9D5-82A4-41C0-9798-DC849783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Ненашева Александра Андреевна</cp:lastModifiedBy>
  <cp:revision>6</cp:revision>
  <cp:lastPrinted>2020-06-09T12:14:00Z</cp:lastPrinted>
  <dcterms:created xsi:type="dcterms:W3CDTF">2020-07-03T12:25:00Z</dcterms:created>
  <dcterms:modified xsi:type="dcterms:W3CDTF">2020-08-05T13:19:00Z</dcterms:modified>
</cp:coreProperties>
</file>