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26C2" w14:textId="77777777" w:rsidR="008C5A48" w:rsidRPr="006264E2" w:rsidRDefault="008C5A48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162D9F0B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6F3B362B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4D9A1345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2AE21D74" w14:textId="77777777" w:rsidR="008C5A48" w:rsidRPr="006264E2" w:rsidRDefault="008C5A48" w:rsidP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F90A762" w14:textId="77777777" w:rsidR="002C42AC" w:rsidRPr="006264E2" w:rsidRDefault="002C42AC" w:rsidP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B7235F1" w14:textId="77777777" w:rsidR="008C5A48" w:rsidRPr="006264E2" w:rsidRDefault="0076279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64E2">
        <w:rPr>
          <w:rFonts w:ascii="PT Astra Serif" w:hAnsi="PT Astra Serif"/>
          <w:b/>
          <w:sz w:val="28"/>
          <w:szCs w:val="28"/>
        </w:rPr>
        <w:t>О некоторых мерах</w:t>
      </w:r>
      <w:r w:rsidR="00CA2710" w:rsidRPr="006264E2">
        <w:rPr>
          <w:rFonts w:ascii="PT Astra Serif" w:hAnsi="PT Astra Serif"/>
          <w:b/>
          <w:sz w:val="28"/>
          <w:szCs w:val="28"/>
        </w:rPr>
        <w:t>,</w:t>
      </w:r>
      <w:r w:rsidRPr="006264E2">
        <w:rPr>
          <w:rFonts w:ascii="PT Astra Serif" w:hAnsi="PT Astra Serif"/>
          <w:b/>
          <w:sz w:val="28"/>
          <w:szCs w:val="28"/>
        </w:rPr>
        <w:t xml:space="preserve"> </w:t>
      </w:r>
      <w:r w:rsidR="00CA2710" w:rsidRPr="006264E2">
        <w:rPr>
          <w:rFonts w:ascii="PT Astra Serif" w:hAnsi="PT Astra Serif"/>
          <w:b/>
          <w:sz w:val="28"/>
          <w:szCs w:val="28"/>
        </w:rPr>
        <w:t>способствующих</w:t>
      </w:r>
      <w:r w:rsidRPr="006264E2">
        <w:rPr>
          <w:rFonts w:ascii="PT Astra Serif" w:hAnsi="PT Astra Serif"/>
          <w:b/>
          <w:sz w:val="28"/>
          <w:szCs w:val="28"/>
        </w:rPr>
        <w:t xml:space="preserve"> привлечению </w:t>
      </w:r>
      <w:r w:rsidR="00CA2710" w:rsidRPr="006264E2">
        <w:rPr>
          <w:rFonts w:ascii="PT Astra Serif" w:hAnsi="PT Astra Serif"/>
          <w:b/>
          <w:sz w:val="28"/>
          <w:szCs w:val="28"/>
        </w:rPr>
        <w:t>квалифицированных работников в сфере градостроительной деятельности</w:t>
      </w:r>
      <w:r w:rsidR="00383FF9" w:rsidRPr="006264E2">
        <w:rPr>
          <w:rFonts w:ascii="PT Astra Serif" w:hAnsi="PT Astra Serif"/>
          <w:b/>
          <w:sz w:val="28"/>
          <w:szCs w:val="28"/>
        </w:rPr>
        <w:t xml:space="preserve"> </w:t>
      </w:r>
      <w:r w:rsidRPr="006264E2">
        <w:rPr>
          <w:rFonts w:ascii="PT Astra Serif" w:hAnsi="PT Astra Serif"/>
          <w:b/>
          <w:sz w:val="28"/>
          <w:szCs w:val="28"/>
        </w:rPr>
        <w:t xml:space="preserve">в органы местного самоуправления муниципальных </w:t>
      </w:r>
      <w:r w:rsidR="00CF47AB" w:rsidRPr="006264E2">
        <w:rPr>
          <w:rFonts w:ascii="PT Astra Serif" w:hAnsi="PT Astra Serif"/>
          <w:b/>
          <w:sz w:val="28"/>
          <w:szCs w:val="28"/>
        </w:rPr>
        <w:t>образований Ульяновской области</w:t>
      </w:r>
      <w:r w:rsidRPr="006264E2">
        <w:rPr>
          <w:rFonts w:ascii="PT Astra Serif" w:hAnsi="PT Astra Serif"/>
          <w:b/>
          <w:sz w:val="28"/>
          <w:szCs w:val="28"/>
        </w:rPr>
        <w:t xml:space="preserve"> </w:t>
      </w:r>
    </w:p>
    <w:p w14:paraId="578C2223" w14:textId="77777777" w:rsidR="008C5A48" w:rsidRPr="006264E2" w:rsidRDefault="008C5A48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6066C69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F79CDDD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EDB6954" w14:textId="77777777" w:rsidR="002C42AC" w:rsidRPr="006264E2" w:rsidRDefault="002C42AC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64B7BE" w14:textId="77777777" w:rsidR="002C42AC" w:rsidRPr="006264E2" w:rsidRDefault="002C42AC" w:rsidP="002C42AC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14:paraId="1CE9FA86" w14:textId="77777777" w:rsidR="00183B84" w:rsidRPr="006264E2" w:rsidRDefault="00183B84" w:rsidP="002C42AC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14:paraId="573C9BF4" w14:textId="77777777" w:rsidR="008C5A48" w:rsidRPr="006264E2" w:rsidRDefault="00762798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b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Статья 1. </w:t>
      </w:r>
      <w:r w:rsidRPr="006264E2">
        <w:rPr>
          <w:rFonts w:ascii="PT Astra Serif" w:hAnsi="PT Astra Serif"/>
          <w:b/>
          <w:sz w:val="28"/>
          <w:szCs w:val="28"/>
        </w:rPr>
        <w:t>Предмет правового регулирования настоящего Закона</w:t>
      </w:r>
    </w:p>
    <w:p w14:paraId="4B37BF19" w14:textId="77777777" w:rsidR="008C5A48" w:rsidRPr="006264E2" w:rsidRDefault="008C5A48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14:paraId="34AB0BA8" w14:textId="77777777" w:rsidR="002C42AC" w:rsidRPr="006264E2" w:rsidRDefault="002C42AC" w:rsidP="002C42AC">
      <w:pPr>
        <w:widowControl w:val="0"/>
        <w:spacing w:after="0" w:line="240" w:lineRule="auto"/>
        <w:ind w:firstLine="1"/>
        <w:jc w:val="center"/>
        <w:rPr>
          <w:rFonts w:ascii="PT Astra Serif" w:hAnsi="PT Astra Serif"/>
          <w:sz w:val="28"/>
          <w:szCs w:val="28"/>
        </w:rPr>
      </w:pPr>
    </w:p>
    <w:p w14:paraId="20EB0340" w14:textId="77777777" w:rsidR="008C5A48" w:rsidRPr="006264E2" w:rsidRDefault="00762798" w:rsidP="002C42AC">
      <w:pPr>
        <w:widowControl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6264E2">
        <w:rPr>
          <w:rFonts w:ascii="PT Astra Serif" w:hAnsi="PT Astra Serif"/>
          <w:sz w:val="28"/>
          <w:szCs w:val="28"/>
        </w:rPr>
        <w:t>Настоящий Закон в целях создания условий для привлечения в органы местного самоуправления муниципальных образований Ульяновской области (далее – органы местн</w:t>
      </w:r>
      <w:r w:rsidR="00CA2710" w:rsidRPr="006264E2">
        <w:rPr>
          <w:rFonts w:ascii="PT Astra Serif" w:hAnsi="PT Astra Serif"/>
          <w:sz w:val="28"/>
          <w:szCs w:val="28"/>
        </w:rPr>
        <w:t xml:space="preserve">ого самоуправления) </w:t>
      </w:r>
      <w:r w:rsidRPr="006264E2">
        <w:rPr>
          <w:rFonts w:ascii="PT Astra Serif" w:hAnsi="PT Astra Serif"/>
          <w:sz w:val="28"/>
          <w:szCs w:val="28"/>
        </w:rPr>
        <w:t xml:space="preserve">квалифицированных работников </w:t>
      </w:r>
      <w:r w:rsidR="00E67F2F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>в сфере градостроит</w:t>
      </w:r>
      <w:r w:rsidR="00CA2710" w:rsidRPr="006264E2">
        <w:rPr>
          <w:rFonts w:ascii="PT Astra Serif" w:hAnsi="PT Astra Serif"/>
          <w:sz w:val="28"/>
          <w:szCs w:val="28"/>
        </w:rPr>
        <w:t>ельной деятельности</w:t>
      </w:r>
      <w:r w:rsidRPr="006264E2">
        <w:rPr>
          <w:rFonts w:ascii="PT Astra Serif" w:hAnsi="PT Astra Serif"/>
          <w:sz w:val="28"/>
          <w:szCs w:val="28"/>
        </w:rPr>
        <w:t xml:space="preserve"> устанавливает меру стимулирования граждан Российской Федерации, обучающихся на основе договора об оказании платных образовательных услуг по программам бакалавриата по направлениям подготовки 07.03.</w:t>
      </w:r>
      <w:r w:rsidR="00183B84" w:rsidRPr="006264E2">
        <w:rPr>
          <w:rFonts w:ascii="PT Astra Serif" w:hAnsi="PT Astra Serif"/>
          <w:sz w:val="28"/>
          <w:szCs w:val="28"/>
        </w:rPr>
        <w:t>03 «Дизайн архитектурной среды» или</w:t>
      </w:r>
      <w:r w:rsidRPr="006264E2">
        <w:rPr>
          <w:rFonts w:ascii="PT Astra Serif" w:hAnsi="PT Astra Serif"/>
          <w:sz w:val="28"/>
          <w:szCs w:val="28"/>
        </w:rPr>
        <w:t xml:space="preserve"> 08.03.01 «</w:t>
      </w:r>
      <w:r w:rsidR="00383FF9" w:rsidRPr="006264E2">
        <w:rPr>
          <w:rFonts w:ascii="PT Astra Serif" w:hAnsi="PT Astra Serif"/>
          <w:sz w:val="28"/>
          <w:szCs w:val="28"/>
        </w:rPr>
        <w:t>С</w:t>
      </w:r>
      <w:r w:rsidRPr="006264E2">
        <w:rPr>
          <w:rFonts w:ascii="PT Astra Serif" w:hAnsi="PT Astra Serif"/>
          <w:sz w:val="28"/>
          <w:szCs w:val="28"/>
        </w:rPr>
        <w:t>троительство»</w:t>
      </w:r>
      <w:r w:rsidR="00383FF9" w:rsidRPr="006264E2">
        <w:rPr>
          <w:rFonts w:ascii="PT Astra Serif" w:hAnsi="PT Astra Serif"/>
          <w:sz w:val="28"/>
          <w:szCs w:val="28"/>
        </w:rPr>
        <w:t>,</w:t>
      </w:r>
      <w:r w:rsidRPr="006264E2">
        <w:rPr>
          <w:rFonts w:ascii="PT Astra Serif" w:hAnsi="PT Astra Serif"/>
          <w:sz w:val="28"/>
          <w:szCs w:val="28"/>
        </w:rPr>
        <w:t xml:space="preserve"> направленность (профиль) </w:t>
      </w:r>
      <w:r w:rsidR="00183B84" w:rsidRPr="006264E2">
        <w:rPr>
          <w:rFonts w:ascii="PT Astra Serif" w:hAnsi="PT Astra Serif"/>
          <w:sz w:val="28"/>
          <w:szCs w:val="28"/>
        </w:rPr>
        <w:t xml:space="preserve">которых </w:t>
      </w:r>
      <w:r w:rsidRPr="006264E2">
        <w:rPr>
          <w:rFonts w:ascii="PT Astra Serif" w:hAnsi="PT Astra Serif"/>
          <w:sz w:val="28"/>
          <w:szCs w:val="28"/>
        </w:rPr>
        <w:t xml:space="preserve">относится </w:t>
      </w:r>
      <w:r w:rsidR="00183B84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>к</w:t>
      </w:r>
      <w:r w:rsidR="00183B84" w:rsidRPr="006264E2">
        <w:rPr>
          <w:rFonts w:ascii="PT Astra Serif" w:hAnsi="PT Astra Serif"/>
          <w:sz w:val="28"/>
          <w:szCs w:val="28"/>
        </w:rPr>
        <w:t xml:space="preserve"> проектированию городской среды или</w:t>
      </w:r>
      <w:r w:rsidRPr="006264E2">
        <w:rPr>
          <w:rFonts w:ascii="PT Astra Serif" w:hAnsi="PT Astra Serif"/>
          <w:sz w:val="28"/>
          <w:szCs w:val="28"/>
        </w:rPr>
        <w:t xml:space="preserve"> гражданскому строительству</w:t>
      </w:r>
      <w:r w:rsidR="00183B84" w:rsidRPr="006264E2">
        <w:rPr>
          <w:rFonts w:ascii="PT Astra Serif" w:hAnsi="PT Astra Serif"/>
          <w:sz w:val="28"/>
          <w:szCs w:val="28"/>
        </w:rPr>
        <w:t xml:space="preserve"> соответственно</w:t>
      </w:r>
      <w:r w:rsidRPr="006264E2">
        <w:rPr>
          <w:rFonts w:ascii="PT Astra Serif" w:hAnsi="PT Astra Serif"/>
          <w:sz w:val="28"/>
          <w:szCs w:val="28"/>
        </w:rPr>
        <w:t xml:space="preserve"> (далее – </w:t>
      </w:r>
      <w:r w:rsidR="00383FF9" w:rsidRPr="006264E2">
        <w:rPr>
          <w:rFonts w:ascii="PT Astra Serif" w:hAnsi="PT Astra Serif"/>
          <w:sz w:val="28"/>
          <w:szCs w:val="28"/>
        </w:rPr>
        <w:t xml:space="preserve">образовательные программы, </w:t>
      </w:r>
      <w:r w:rsidRPr="006264E2">
        <w:rPr>
          <w:rFonts w:ascii="PT Astra Serif" w:hAnsi="PT Astra Serif"/>
          <w:sz w:val="28"/>
          <w:szCs w:val="28"/>
        </w:rPr>
        <w:t>граждане</w:t>
      </w:r>
      <w:r w:rsidR="00183B84" w:rsidRPr="006264E2">
        <w:rPr>
          <w:rFonts w:ascii="PT Astra Serif" w:hAnsi="PT Astra Serif"/>
          <w:sz w:val="28"/>
          <w:szCs w:val="28"/>
        </w:rPr>
        <w:t xml:space="preserve"> соответственно</w:t>
      </w:r>
      <w:r w:rsidRPr="006264E2">
        <w:rPr>
          <w:rFonts w:ascii="PT Astra Serif" w:hAnsi="PT Astra Serif"/>
          <w:sz w:val="28"/>
          <w:szCs w:val="28"/>
        </w:rPr>
        <w:t xml:space="preserve">), в форме </w:t>
      </w:r>
      <w:r w:rsidR="00183B84" w:rsidRPr="006264E2">
        <w:rPr>
          <w:rFonts w:ascii="PT Astra Serif" w:hAnsi="PT Astra Serif"/>
          <w:sz w:val="28"/>
          <w:szCs w:val="28"/>
        </w:rPr>
        <w:t xml:space="preserve">осуществления в пользу граждан </w:t>
      </w:r>
      <w:r w:rsidRPr="006264E2">
        <w:rPr>
          <w:rFonts w:ascii="PT Astra Serif" w:hAnsi="PT Astra Serif"/>
          <w:sz w:val="28"/>
          <w:szCs w:val="28"/>
        </w:rPr>
        <w:t>денежной выплаты на финансовое обеспечение расходов, связанных с оплатой обучения</w:t>
      </w:r>
      <w:r w:rsidR="00183B84" w:rsidRPr="006264E2">
        <w:rPr>
          <w:rFonts w:ascii="PT Astra Serif" w:hAnsi="PT Astra Serif"/>
          <w:sz w:val="28"/>
          <w:szCs w:val="28"/>
        </w:rPr>
        <w:t xml:space="preserve"> </w:t>
      </w:r>
      <w:r w:rsidR="002C39CF" w:rsidRPr="006264E2">
        <w:rPr>
          <w:rFonts w:ascii="PT Astra Serif" w:hAnsi="PT Astra Serif"/>
          <w:sz w:val="28"/>
          <w:szCs w:val="28"/>
        </w:rPr>
        <w:br/>
      </w:r>
      <w:r w:rsidR="00183B84" w:rsidRPr="006264E2">
        <w:rPr>
          <w:rFonts w:ascii="PT Astra Serif" w:hAnsi="PT Astra Serif"/>
          <w:sz w:val="28"/>
          <w:szCs w:val="28"/>
        </w:rPr>
        <w:t>по образовательным программам</w:t>
      </w:r>
      <w:r w:rsidRPr="006264E2">
        <w:rPr>
          <w:rFonts w:ascii="PT Astra Serif" w:hAnsi="PT Astra Serif"/>
          <w:sz w:val="28"/>
          <w:szCs w:val="28"/>
        </w:rPr>
        <w:t xml:space="preserve"> (далее – денежная выплата). </w:t>
      </w:r>
    </w:p>
    <w:p w14:paraId="72E87235" w14:textId="77777777" w:rsidR="008C5A48" w:rsidRPr="006264E2" w:rsidRDefault="008C5A4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16"/>
          <w:szCs w:val="28"/>
        </w:rPr>
      </w:pPr>
      <w:bookmarkStart w:id="0" w:name="Par23"/>
      <w:bookmarkEnd w:id="0"/>
    </w:p>
    <w:p w14:paraId="5A7251CA" w14:textId="77777777" w:rsidR="002C42AC" w:rsidRPr="006264E2" w:rsidRDefault="002C42AC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14:paraId="6EB89A02" w14:textId="77777777" w:rsidR="008C5A48" w:rsidRPr="006264E2" w:rsidRDefault="0076279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Статья 2.</w:t>
      </w:r>
      <w:r w:rsidRPr="006264E2">
        <w:rPr>
          <w:rFonts w:ascii="PT Astra Serif" w:hAnsi="PT Astra Serif"/>
          <w:b/>
          <w:sz w:val="28"/>
          <w:szCs w:val="28"/>
        </w:rPr>
        <w:t xml:space="preserve"> Денежная выплата</w:t>
      </w:r>
    </w:p>
    <w:p w14:paraId="3AF92095" w14:textId="77777777" w:rsidR="008C5A48" w:rsidRPr="006264E2" w:rsidRDefault="008C5A48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14:paraId="0263D6AA" w14:textId="77777777" w:rsidR="002C42AC" w:rsidRPr="006264E2" w:rsidRDefault="002C42AC" w:rsidP="002C42AC">
      <w:pPr>
        <w:widowControl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14:paraId="4B2EE5C3" w14:textId="77777777" w:rsidR="008C5A48" w:rsidRPr="006264E2" w:rsidRDefault="00762798" w:rsidP="002C42AC">
      <w:pPr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64E2">
        <w:rPr>
          <w:rFonts w:ascii="PT Astra Serif" w:hAnsi="PT Astra Serif"/>
          <w:sz w:val="28"/>
          <w:szCs w:val="28"/>
        </w:rPr>
        <w:t xml:space="preserve">1.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Денежная выплата осуществляется в пользу граждан, </w:t>
      </w:r>
      <w:r w:rsidR="00183B84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которые имеют </w:t>
      </w:r>
      <w:r w:rsidR="00621E8A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среднее 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>профессиональное</w:t>
      </w:r>
      <w:r w:rsidR="00621E8A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образование, </w:t>
      </w:r>
      <w:r w:rsidR="00183B84" w:rsidRPr="006264E2">
        <w:rPr>
          <w:rFonts w:ascii="PT Astra Serif" w:hAnsi="PT Astra Serif"/>
          <w:bCs/>
          <w:sz w:val="28"/>
          <w:szCs w:val="28"/>
          <w:lang w:eastAsia="ru-RU"/>
        </w:rPr>
        <w:t>подтверждённое дипломом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 среднем  профессиональном образовании, заключили </w:t>
      </w:r>
      <w:r w:rsidR="00383FF9" w:rsidRPr="006264E2">
        <w:rPr>
          <w:rFonts w:ascii="PT Astra Serif" w:hAnsi="PT Astra Serif"/>
          <w:bCs/>
          <w:sz w:val="28"/>
          <w:szCs w:val="28"/>
          <w:lang w:eastAsia="ru-RU"/>
        </w:rPr>
        <w:t>в 2020-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20</w:t>
      </w:r>
      <w:r w:rsidR="00654F4D" w:rsidRPr="006264E2">
        <w:rPr>
          <w:rFonts w:ascii="PT Astra Serif" w:hAnsi="PT Astra Serif"/>
          <w:bCs/>
          <w:sz w:val="28"/>
          <w:szCs w:val="28"/>
          <w:lang w:eastAsia="ru-RU"/>
        </w:rPr>
        <w:t>22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годах </w:t>
      </w:r>
      <w:r w:rsidR="00E67F2F" w:rsidRPr="006264E2">
        <w:rPr>
          <w:rFonts w:ascii="PT Astra Serif" w:hAnsi="PT Astra Serif"/>
          <w:bCs/>
          <w:sz w:val="28"/>
          <w:szCs w:val="28"/>
          <w:lang w:eastAsia="ru-RU"/>
        </w:rPr>
        <w:br/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lastRenderedPageBreak/>
        <w:t>с государственными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образовательными организациями высшего образования, находящимися на территории Ульяновской области, договоры об оказании платных образовательных услуг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>, указанные в статье 1 настоящего Закона,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br/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и 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приняли на себя обязательства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по окончании обучения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на основе таких договоров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трудоустроиться в органы местного самоуправления в соответствии с полученной</w:t>
      </w:r>
      <w:r w:rsidR="00586B9D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в результате освоения образовательных программ 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квалификацией и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>про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работать в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органах местного самоуправления в течение 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br/>
        <w:t xml:space="preserve">не менее </w:t>
      </w:r>
      <w:r w:rsidR="00DC5721" w:rsidRPr="006264E2">
        <w:rPr>
          <w:rFonts w:ascii="PT Astra Serif" w:hAnsi="PT Astra Serif"/>
          <w:bCs/>
          <w:sz w:val="28"/>
          <w:szCs w:val="28"/>
          <w:lang w:eastAsia="ru-RU"/>
        </w:rPr>
        <w:t>трёх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лет, в размере 100 процентов стоимости обучения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C4152" w:rsidRPr="006264E2">
        <w:rPr>
          <w:rFonts w:ascii="PT Astra Serif" w:hAnsi="PT Astra Serif"/>
          <w:bCs/>
          <w:sz w:val="28"/>
          <w:szCs w:val="28"/>
          <w:lang w:eastAsia="ru-RU"/>
        </w:rPr>
        <w:br/>
        <w:t>по образовательным программам</w:t>
      </w:r>
      <w:r w:rsidRPr="006264E2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14:paraId="613157E9" w14:textId="77777777" w:rsidR="008C5A48" w:rsidRPr="006264E2" w:rsidRDefault="00762798">
      <w:pPr>
        <w:widowControl w:val="0"/>
        <w:tabs>
          <w:tab w:val="left" w:pos="1785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2. </w:t>
      </w:r>
      <w:r w:rsidR="007C4152" w:rsidRPr="006264E2">
        <w:rPr>
          <w:rFonts w:ascii="PT Astra Serif" w:hAnsi="PT Astra Serif"/>
          <w:sz w:val="28"/>
          <w:szCs w:val="28"/>
        </w:rPr>
        <w:t xml:space="preserve">Правила осуществления денежной </w:t>
      </w:r>
      <w:r w:rsidRPr="006264E2">
        <w:rPr>
          <w:rFonts w:ascii="PT Astra Serif" w:hAnsi="PT Astra Serif"/>
          <w:sz w:val="28"/>
          <w:szCs w:val="28"/>
        </w:rPr>
        <w:t xml:space="preserve"> выплат</w:t>
      </w:r>
      <w:r w:rsidR="00383FF9" w:rsidRPr="006264E2">
        <w:rPr>
          <w:rFonts w:ascii="PT Astra Serif" w:hAnsi="PT Astra Serif"/>
          <w:sz w:val="28"/>
          <w:szCs w:val="28"/>
        </w:rPr>
        <w:t>ы, включающие</w:t>
      </w:r>
      <w:r w:rsidR="007C4152" w:rsidRPr="006264E2">
        <w:rPr>
          <w:rFonts w:ascii="PT Astra Serif" w:hAnsi="PT Astra Serif"/>
          <w:sz w:val="28"/>
          <w:szCs w:val="28"/>
        </w:rPr>
        <w:t xml:space="preserve"> в том числе перечень документов (копий документов), необходимых для принятия решения о её осуществлении, или содержащи</w:t>
      </w:r>
      <w:r w:rsidR="006264E2">
        <w:rPr>
          <w:rFonts w:ascii="PT Astra Serif" w:hAnsi="PT Astra Serif"/>
          <w:sz w:val="28"/>
          <w:szCs w:val="28"/>
        </w:rPr>
        <w:t>х</w:t>
      </w:r>
      <w:r w:rsidR="007C4152" w:rsidRPr="006264E2">
        <w:rPr>
          <w:rFonts w:ascii="PT Astra Serif" w:hAnsi="PT Astra Serif"/>
          <w:sz w:val="28"/>
          <w:szCs w:val="28"/>
        </w:rPr>
        <w:t>ся в таких документах (копиях документов) сведени</w:t>
      </w:r>
      <w:r w:rsidR="00C06A47">
        <w:rPr>
          <w:rFonts w:ascii="PT Astra Serif" w:hAnsi="PT Astra Serif"/>
          <w:sz w:val="28"/>
          <w:szCs w:val="28"/>
        </w:rPr>
        <w:t>й</w:t>
      </w:r>
      <w:r w:rsidR="007C4152" w:rsidRPr="006264E2">
        <w:rPr>
          <w:rFonts w:ascii="PT Astra Serif" w:hAnsi="PT Astra Serif"/>
          <w:sz w:val="28"/>
          <w:szCs w:val="28"/>
        </w:rPr>
        <w:t xml:space="preserve">, перечень оснований для принятия решений об отказе </w:t>
      </w:r>
      <w:r w:rsidR="007C4152" w:rsidRPr="006264E2">
        <w:rPr>
          <w:rFonts w:ascii="PT Astra Serif" w:hAnsi="PT Astra Serif"/>
          <w:sz w:val="28"/>
          <w:szCs w:val="28"/>
        </w:rPr>
        <w:br/>
        <w:t>в осуществлении денежной выплаты, о приостановлении и (или) о прекращении её осуществления, а также пор</w:t>
      </w:r>
      <w:r w:rsidR="00383FF9" w:rsidRPr="006264E2">
        <w:rPr>
          <w:rFonts w:ascii="PT Astra Serif" w:hAnsi="PT Astra Serif"/>
          <w:sz w:val="28"/>
          <w:szCs w:val="28"/>
        </w:rPr>
        <w:t>ядок принятия указанных решений</w:t>
      </w:r>
      <w:r w:rsidR="007C4152" w:rsidRPr="006264E2">
        <w:rPr>
          <w:rFonts w:ascii="PT Astra Serif" w:hAnsi="PT Astra Serif"/>
          <w:sz w:val="28"/>
          <w:szCs w:val="28"/>
        </w:rPr>
        <w:t xml:space="preserve"> утверждаются </w:t>
      </w:r>
      <w:r w:rsidRPr="006264E2">
        <w:rPr>
          <w:rFonts w:ascii="PT Astra Serif" w:hAnsi="PT Astra Serif"/>
          <w:sz w:val="28"/>
          <w:szCs w:val="28"/>
        </w:rPr>
        <w:t xml:space="preserve">Правительством Ульяновской области.   </w:t>
      </w:r>
    </w:p>
    <w:p w14:paraId="3D066FF8" w14:textId="77777777" w:rsidR="008C5A48" w:rsidRDefault="008C5A48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  <w:bookmarkStart w:id="1" w:name="Par28"/>
      <w:bookmarkEnd w:id="1"/>
    </w:p>
    <w:p w14:paraId="3B024D45" w14:textId="77777777"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18"/>
      </w:tblGrid>
      <w:tr w:rsidR="006264E2" w14:paraId="02AC3C1E" w14:textId="77777777" w:rsidTr="006264E2">
        <w:trPr>
          <w:jc w:val="right"/>
        </w:trPr>
        <w:tc>
          <w:tcPr>
            <w:tcW w:w="2127" w:type="dxa"/>
          </w:tcPr>
          <w:p w14:paraId="625B112D" w14:textId="77777777" w:rsidR="006264E2" w:rsidRDefault="006264E2" w:rsidP="006264E2">
            <w:pPr>
              <w:widowControl w:val="0"/>
              <w:spacing w:after="0" w:line="24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264E2">
              <w:rPr>
                <w:rFonts w:ascii="PT Astra Serif" w:hAnsi="PT Astra Serif"/>
                <w:sz w:val="28"/>
                <w:szCs w:val="28"/>
              </w:rPr>
              <w:t>Статья 3.</w:t>
            </w:r>
          </w:p>
        </w:tc>
        <w:tc>
          <w:tcPr>
            <w:tcW w:w="7619" w:type="dxa"/>
          </w:tcPr>
          <w:p w14:paraId="5AAEE5A1" w14:textId="77777777" w:rsidR="006264E2" w:rsidRDefault="006264E2" w:rsidP="006264E2">
            <w:pPr>
              <w:widowControl w:val="0"/>
              <w:spacing w:after="0" w:line="240" w:lineRule="auto"/>
              <w:ind w:left="-108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264E2">
              <w:rPr>
                <w:rFonts w:ascii="PT Astra Serif" w:hAnsi="PT Astra Serif"/>
                <w:b/>
                <w:sz w:val="28"/>
                <w:szCs w:val="28"/>
              </w:rPr>
              <w:t>Финансовое обеспечение расходных обязательств,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264E2">
              <w:rPr>
                <w:rFonts w:ascii="PT Astra Serif" w:hAnsi="PT Astra Serif"/>
                <w:b/>
                <w:sz w:val="28"/>
                <w:szCs w:val="28"/>
              </w:rPr>
              <w:t>связанных с исполнением настоящего Закона</w:t>
            </w:r>
          </w:p>
        </w:tc>
      </w:tr>
    </w:tbl>
    <w:p w14:paraId="248AEA38" w14:textId="77777777" w:rsidR="00F46247" w:rsidRPr="006264E2" w:rsidRDefault="00F46247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0483D58" w14:textId="77777777"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65F8A9" w14:textId="77777777" w:rsidR="001D16CE" w:rsidRPr="006264E2" w:rsidRDefault="001D16CE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86607" w:rsidRPr="006264E2">
        <w:rPr>
          <w:rFonts w:ascii="PT Astra Serif" w:hAnsi="PT Astra Serif"/>
          <w:sz w:val="28"/>
          <w:szCs w:val="28"/>
        </w:rPr>
        <w:br/>
      </w:r>
      <w:r w:rsidRPr="006264E2">
        <w:rPr>
          <w:rFonts w:ascii="PT Astra Serif" w:hAnsi="PT Astra Serif"/>
          <w:sz w:val="28"/>
          <w:szCs w:val="28"/>
        </w:rPr>
        <w:t xml:space="preserve">с исполнением настоящего Закона, осуществляется в установленном Правительством Ульяновской области порядке за счёт </w:t>
      </w:r>
      <w:r w:rsidR="00FB0EDA" w:rsidRPr="006264E2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области.</w:t>
      </w:r>
    </w:p>
    <w:p w14:paraId="5901653A" w14:textId="77777777" w:rsidR="001D16CE" w:rsidRPr="006264E2" w:rsidRDefault="001D16CE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259557A2" w14:textId="77777777"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4FBB77" w14:textId="77777777" w:rsidR="006264E2" w:rsidRPr="006264E2" w:rsidRDefault="006264E2" w:rsidP="006264E2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6D7A75D" w14:textId="77777777" w:rsidR="008C5A48" w:rsidRPr="006264E2" w:rsidRDefault="00762798" w:rsidP="006264E2">
      <w:pPr>
        <w:pStyle w:val="a7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  <w:bookmarkStart w:id="2" w:name="Par30"/>
      <w:bookmarkEnd w:id="2"/>
      <w:r w:rsidRPr="006264E2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14:paraId="3A3C5A40" w14:textId="77777777" w:rsidR="00FB0EDA" w:rsidRPr="006264E2" w:rsidRDefault="00FB0EDA" w:rsidP="006264E2">
      <w:pPr>
        <w:pStyle w:val="a7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14:paraId="385F1D52" w14:textId="77777777" w:rsidR="006264E2" w:rsidRPr="006264E2" w:rsidRDefault="006264E2" w:rsidP="006264E2">
      <w:pPr>
        <w:pStyle w:val="a7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14:paraId="33F4A4FD" w14:textId="77777777" w:rsidR="006264E2" w:rsidRPr="006264E2" w:rsidRDefault="006264E2" w:rsidP="006264E2">
      <w:pPr>
        <w:pStyle w:val="a7"/>
        <w:tabs>
          <w:tab w:val="left" w:pos="8100"/>
        </w:tabs>
        <w:spacing w:after="0"/>
        <w:rPr>
          <w:rFonts w:ascii="PT Astra Serif" w:hAnsi="PT Astra Serif"/>
          <w:b/>
          <w:sz w:val="28"/>
          <w:szCs w:val="28"/>
        </w:rPr>
      </w:pPr>
    </w:p>
    <w:p w14:paraId="4B6A3B5A" w14:textId="77777777"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г. Ульяновск</w:t>
      </w:r>
    </w:p>
    <w:p w14:paraId="4573C370" w14:textId="77777777"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___ ____________20</w:t>
      </w:r>
      <w:r w:rsidR="00DC5721" w:rsidRPr="006264E2">
        <w:rPr>
          <w:rFonts w:ascii="PT Astra Serif" w:hAnsi="PT Astra Serif"/>
          <w:sz w:val="28"/>
          <w:szCs w:val="28"/>
        </w:rPr>
        <w:t>20</w:t>
      </w:r>
      <w:r w:rsidRPr="006264E2">
        <w:rPr>
          <w:rFonts w:ascii="PT Astra Serif" w:hAnsi="PT Astra Serif"/>
          <w:sz w:val="28"/>
          <w:szCs w:val="28"/>
        </w:rPr>
        <w:t xml:space="preserve"> г.</w:t>
      </w:r>
    </w:p>
    <w:p w14:paraId="051D6E11" w14:textId="77777777" w:rsidR="008C5A48" w:rsidRPr="006264E2" w:rsidRDefault="00762798" w:rsidP="006264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264E2">
        <w:rPr>
          <w:rFonts w:ascii="PT Astra Serif" w:hAnsi="PT Astra Serif"/>
          <w:sz w:val="28"/>
          <w:szCs w:val="28"/>
        </w:rPr>
        <w:t>№____-ЗО</w:t>
      </w:r>
    </w:p>
    <w:sectPr w:rsidR="008C5A48" w:rsidRPr="006264E2" w:rsidSect="002C4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F1F2" w14:textId="77777777" w:rsidR="0018791C" w:rsidRDefault="0018791C">
      <w:pPr>
        <w:spacing w:after="0" w:line="240" w:lineRule="auto"/>
      </w:pPr>
      <w:r>
        <w:separator/>
      </w:r>
    </w:p>
  </w:endnote>
  <w:endnote w:type="continuationSeparator" w:id="0">
    <w:p w14:paraId="76BEE134" w14:textId="77777777" w:rsidR="0018791C" w:rsidRDefault="0018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19A8" w14:textId="77777777" w:rsidR="002C42AC" w:rsidRDefault="002C42A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DBEE5" w14:textId="77777777" w:rsidR="002C42AC" w:rsidRDefault="002C42A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0782" w14:textId="77777777" w:rsidR="002C42AC" w:rsidRPr="002C42AC" w:rsidRDefault="002C42AC" w:rsidP="002C42AC">
    <w:pPr>
      <w:pStyle w:val="ad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0104мм2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5DB7" w14:textId="77777777" w:rsidR="0018791C" w:rsidRDefault="0018791C">
      <w:pPr>
        <w:spacing w:after="0" w:line="240" w:lineRule="auto"/>
      </w:pPr>
      <w:r>
        <w:separator/>
      </w:r>
    </w:p>
  </w:footnote>
  <w:footnote w:type="continuationSeparator" w:id="0">
    <w:p w14:paraId="44D0F004" w14:textId="77777777" w:rsidR="0018791C" w:rsidRDefault="0018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BC82" w14:textId="77777777" w:rsidR="002C42AC" w:rsidRDefault="002C42A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4EE4" w14:textId="77777777" w:rsidR="008C5A48" w:rsidRPr="002C42AC" w:rsidRDefault="00B41B38" w:rsidP="002C42AC">
    <w:pPr>
      <w:pStyle w:val="ac"/>
      <w:jc w:val="center"/>
      <w:rPr>
        <w:rFonts w:ascii="PT Astra Serif" w:hAnsi="PT Astra Serif"/>
      </w:rPr>
    </w:pPr>
    <w:r w:rsidRPr="002C42AC">
      <w:rPr>
        <w:rFonts w:ascii="PT Astra Serif" w:hAnsi="PT Astra Serif"/>
        <w:sz w:val="28"/>
        <w:szCs w:val="28"/>
      </w:rPr>
      <w:fldChar w:fldCharType="begin"/>
    </w:r>
    <w:r w:rsidR="00762798" w:rsidRPr="002C42AC">
      <w:rPr>
        <w:rFonts w:ascii="PT Astra Serif" w:hAnsi="PT Astra Serif"/>
        <w:sz w:val="28"/>
        <w:szCs w:val="28"/>
      </w:rPr>
      <w:instrText>PAGE</w:instrText>
    </w:r>
    <w:r w:rsidRPr="002C42AC">
      <w:rPr>
        <w:rFonts w:ascii="PT Astra Serif" w:hAnsi="PT Astra Serif"/>
        <w:sz w:val="28"/>
        <w:szCs w:val="28"/>
      </w:rPr>
      <w:fldChar w:fldCharType="separate"/>
    </w:r>
    <w:r w:rsidR="00C06A47">
      <w:rPr>
        <w:rFonts w:ascii="PT Astra Serif" w:hAnsi="PT Astra Serif"/>
        <w:noProof/>
        <w:sz w:val="28"/>
        <w:szCs w:val="28"/>
      </w:rPr>
      <w:t>2</w:t>
    </w:r>
    <w:r w:rsidRPr="002C42A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EEA9" w14:textId="77777777" w:rsidR="002C42AC" w:rsidRDefault="002C42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48"/>
    <w:rsid w:val="00183B84"/>
    <w:rsid w:val="0018791C"/>
    <w:rsid w:val="001D16CE"/>
    <w:rsid w:val="00225D60"/>
    <w:rsid w:val="00286607"/>
    <w:rsid w:val="002C39CF"/>
    <w:rsid w:val="002C42AC"/>
    <w:rsid w:val="002F17D7"/>
    <w:rsid w:val="00383FF9"/>
    <w:rsid w:val="00442321"/>
    <w:rsid w:val="00576ADE"/>
    <w:rsid w:val="00586B9D"/>
    <w:rsid w:val="005D395B"/>
    <w:rsid w:val="00621E8A"/>
    <w:rsid w:val="006264E2"/>
    <w:rsid w:val="00654F4D"/>
    <w:rsid w:val="006D36C5"/>
    <w:rsid w:val="006F4B33"/>
    <w:rsid w:val="00762798"/>
    <w:rsid w:val="007C4152"/>
    <w:rsid w:val="008368CA"/>
    <w:rsid w:val="0083753F"/>
    <w:rsid w:val="00844E25"/>
    <w:rsid w:val="008B2251"/>
    <w:rsid w:val="008C5A48"/>
    <w:rsid w:val="00A47918"/>
    <w:rsid w:val="00B41B38"/>
    <w:rsid w:val="00C06A47"/>
    <w:rsid w:val="00C346DF"/>
    <w:rsid w:val="00CA2710"/>
    <w:rsid w:val="00CB398E"/>
    <w:rsid w:val="00CF47AB"/>
    <w:rsid w:val="00DC5721"/>
    <w:rsid w:val="00DE123C"/>
    <w:rsid w:val="00E57ACD"/>
    <w:rsid w:val="00E67F2F"/>
    <w:rsid w:val="00F46247"/>
    <w:rsid w:val="00F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16C86"/>
  <w15:docId w15:val="{BDE2D2E5-8FB0-43DA-B518-4DC8A50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450B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D60B9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6D10B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7">
    <w:name w:val="Body Text"/>
    <w:basedOn w:val="a"/>
    <w:uiPriority w:val="99"/>
    <w:rsid w:val="00450B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"/>
    <w:basedOn w:val="a7"/>
    <w:rPr>
      <w:rFonts w:ascii="PT Astra Serif" w:hAnsi="PT Astra Serif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customStyle="1" w:styleId="ConsPlusNormal">
    <w:name w:val="ConsPlusNormal"/>
    <w:uiPriority w:val="99"/>
    <w:qFormat/>
    <w:rsid w:val="00595A6C"/>
    <w:pPr>
      <w:ind w:firstLine="720"/>
    </w:pPr>
    <w:rPr>
      <w:rFonts w:ascii="Arial" w:eastAsia="Times New Roman" w:hAnsi="Arial" w:cs="Arial"/>
      <w:sz w:val="22"/>
    </w:rPr>
  </w:style>
  <w:style w:type="paragraph" w:styleId="ab">
    <w:name w:val="Balloon Text"/>
    <w:basedOn w:val="a"/>
    <w:uiPriority w:val="99"/>
    <w:semiHidden/>
    <w:qFormat/>
    <w:rsid w:val="00D60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6D10B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99"/>
    <w:qFormat/>
    <w:rsid w:val="002B040C"/>
    <w:pPr>
      <w:ind w:left="720"/>
      <w:contextualSpacing/>
    </w:pPr>
  </w:style>
  <w:style w:type="table" w:styleId="af">
    <w:name w:val="Table Grid"/>
    <w:basedOn w:val="a1"/>
    <w:locked/>
    <w:rsid w:val="0062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</vt:lpstr>
    </vt:vector>
  </TitlesOfParts>
  <Company>КонсультантПлюс Версия 4018.00.62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29.09.2015 N 131-ЗО(ред. от 30.08.2018)"О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работников"(принят ЗС Ульяновской области 24.09.2015)</dc:title>
  <dc:creator>Алена А. Черненко</dc:creator>
  <cp:lastModifiedBy>Терентьева Марина Валентиновна</cp:lastModifiedBy>
  <cp:revision>2</cp:revision>
  <cp:lastPrinted>2020-04-01T10:48:00Z</cp:lastPrinted>
  <dcterms:created xsi:type="dcterms:W3CDTF">2020-06-03T10:46:00Z</dcterms:created>
  <dcterms:modified xsi:type="dcterms:W3CDTF">2020-06-03T10:46:00Z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