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70" w:rsidRPr="00E75770" w:rsidRDefault="00E75770" w:rsidP="00E7577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E7577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E75770" w:rsidRPr="00E75770" w:rsidRDefault="00E75770" w:rsidP="00E7577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E7577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E75770" w:rsidRPr="00E75770" w:rsidRDefault="00E75770" w:rsidP="00E75770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26"/>
          <w:lang w:eastAsia="ru-RU"/>
        </w:rPr>
      </w:pPr>
    </w:p>
    <w:p w:rsidR="00B0407B" w:rsidRDefault="00B0407B" w:rsidP="00EB395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7A7E19" w:rsidRPr="00B0407B" w:rsidRDefault="007A7E19" w:rsidP="00B0407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36"/>
          <w:szCs w:val="28"/>
        </w:rPr>
      </w:pPr>
    </w:p>
    <w:p w:rsidR="008958E8" w:rsidRDefault="008958E8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1" w:name="_Hlk82004452"/>
      <w:r>
        <w:rPr>
          <w:rFonts w:ascii="PT Astra Serif" w:hAnsi="PT Astra Serif" w:cs="Times New Roman"/>
          <w:b/>
          <w:sz w:val="28"/>
          <w:szCs w:val="28"/>
        </w:rPr>
        <w:t>О некоторых мерах, способствующих</w:t>
      </w:r>
      <w:r w:rsidR="00F45388">
        <w:rPr>
          <w:rFonts w:ascii="PT Astra Serif" w:hAnsi="PT Astra Serif" w:cs="Times New Roman"/>
          <w:b/>
          <w:sz w:val="28"/>
          <w:szCs w:val="28"/>
        </w:rPr>
        <w:t xml:space="preserve"> ра</w:t>
      </w:r>
      <w:r w:rsidR="000B7385">
        <w:rPr>
          <w:rFonts w:ascii="PT Astra Serif" w:hAnsi="PT Astra Serif" w:cs="Times New Roman"/>
          <w:b/>
          <w:sz w:val="28"/>
          <w:szCs w:val="28"/>
        </w:rPr>
        <w:t>сширению</w:t>
      </w:r>
      <w:r w:rsidR="00F4538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7385">
        <w:rPr>
          <w:rFonts w:ascii="PT Astra Serif" w:hAnsi="PT Astra Serif" w:cs="Times New Roman"/>
          <w:b/>
          <w:sz w:val="28"/>
          <w:szCs w:val="28"/>
        </w:rPr>
        <w:t xml:space="preserve">масштабов </w:t>
      </w:r>
      <w:r w:rsidR="00F45388">
        <w:rPr>
          <w:rFonts w:ascii="PT Astra Serif" w:hAnsi="PT Astra Serif" w:cs="Times New Roman"/>
          <w:b/>
          <w:sz w:val="28"/>
          <w:szCs w:val="28"/>
        </w:rPr>
        <w:t>строительства на территории Ульяновской области объектов заправки транспортных сре</w:t>
      </w:r>
      <w:proofErr w:type="gramStart"/>
      <w:r w:rsidR="00F45388">
        <w:rPr>
          <w:rFonts w:ascii="PT Astra Serif" w:hAnsi="PT Astra Serif" w:cs="Times New Roman"/>
          <w:b/>
          <w:sz w:val="28"/>
          <w:szCs w:val="28"/>
        </w:rPr>
        <w:t>дств пр</w:t>
      </w:r>
      <w:proofErr w:type="gramEnd"/>
      <w:r w:rsidR="00F45388">
        <w:rPr>
          <w:rFonts w:ascii="PT Astra Serif" w:hAnsi="PT Astra Serif" w:cs="Times New Roman"/>
          <w:b/>
          <w:sz w:val="28"/>
          <w:szCs w:val="28"/>
        </w:rPr>
        <w:t>иродным газом</w:t>
      </w:r>
    </w:p>
    <w:bookmarkEnd w:id="1"/>
    <w:p w:rsidR="008958E8" w:rsidRDefault="008958E8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A7E19" w:rsidRDefault="007A7E19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A7E19" w:rsidRDefault="007A7E19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A7E19" w:rsidRDefault="007A7E19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A7E19" w:rsidRDefault="007A7E19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A7E19" w:rsidRDefault="007A7E19" w:rsidP="008958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35628" w:rsidRPr="00DB4A77" w:rsidRDefault="00235628" w:rsidP="003642B2">
      <w:pPr>
        <w:autoSpaceDE w:val="0"/>
        <w:autoSpaceDN w:val="0"/>
        <w:adjustRightInd w:val="0"/>
        <w:spacing w:after="0" w:line="360" w:lineRule="auto"/>
        <w:ind w:left="1985" w:hanging="1276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Статья 1. </w:t>
      </w:r>
      <w:r w:rsidRPr="00DB4A77">
        <w:rPr>
          <w:rFonts w:ascii="PT Astra Serif" w:hAnsi="PT Astra Serif" w:cs="Times New Roman"/>
          <w:b/>
          <w:sz w:val="28"/>
          <w:szCs w:val="28"/>
        </w:rPr>
        <w:t xml:space="preserve">Предмет правового регулирования </w:t>
      </w:r>
      <w:r w:rsidR="00DB4A77" w:rsidRPr="00DB4A77">
        <w:rPr>
          <w:rFonts w:ascii="PT Astra Serif" w:hAnsi="PT Astra Serif" w:cs="Times New Roman"/>
          <w:b/>
          <w:sz w:val="28"/>
          <w:szCs w:val="28"/>
        </w:rPr>
        <w:t>н</w:t>
      </w:r>
      <w:r w:rsidRPr="00DB4A77">
        <w:rPr>
          <w:rFonts w:ascii="PT Astra Serif" w:hAnsi="PT Astra Serif" w:cs="Times New Roman"/>
          <w:b/>
          <w:sz w:val="28"/>
          <w:szCs w:val="28"/>
        </w:rPr>
        <w:t>астоящего Закона</w:t>
      </w:r>
    </w:p>
    <w:p w:rsidR="00BA14B3" w:rsidRDefault="00BA14B3" w:rsidP="007A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B4A77" w:rsidRDefault="00235628" w:rsidP="00364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3987">
        <w:rPr>
          <w:rFonts w:ascii="PT Astra Serif" w:hAnsi="PT Astra Serif" w:cs="Times New Roman"/>
          <w:sz w:val="28"/>
          <w:szCs w:val="28"/>
        </w:rPr>
        <w:t xml:space="preserve">Настоящий Закон </w:t>
      </w:r>
      <w:r w:rsidR="00147B60" w:rsidRPr="00E23987">
        <w:rPr>
          <w:rFonts w:ascii="PT Astra Serif" w:hAnsi="PT Astra Serif" w:cs="Times New Roman"/>
          <w:sz w:val="28"/>
          <w:szCs w:val="28"/>
        </w:rPr>
        <w:t xml:space="preserve">устанавливает </w:t>
      </w:r>
      <w:r w:rsidR="000B7385" w:rsidRPr="00E23987">
        <w:rPr>
          <w:rFonts w:ascii="PT Astra Serif" w:hAnsi="PT Astra Serif" w:cs="Times New Roman"/>
          <w:sz w:val="28"/>
          <w:szCs w:val="28"/>
        </w:rPr>
        <w:t xml:space="preserve">дополнительные меры, </w:t>
      </w:r>
      <w:r w:rsidR="00E23987" w:rsidRPr="00E23987">
        <w:rPr>
          <w:rFonts w:ascii="PT Astra Serif" w:hAnsi="PT Astra Serif" w:cs="Times New Roman"/>
          <w:sz w:val="28"/>
          <w:szCs w:val="28"/>
        </w:rPr>
        <w:t>способствующи</w:t>
      </w:r>
      <w:r w:rsidR="00E23987">
        <w:rPr>
          <w:rFonts w:ascii="PT Astra Serif" w:hAnsi="PT Astra Serif" w:cs="Times New Roman"/>
          <w:sz w:val="28"/>
          <w:szCs w:val="28"/>
        </w:rPr>
        <w:t>е</w:t>
      </w:r>
      <w:r w:rsidR="00E23987" w:rsidRPr="00E23987">
        <w:rPr>
          <w:rFonts w:ascii="PT Astra Serif" w:hAnsi="PT Astra Serif" w:cs="Times New Roman"/>
          <w:sz w:val="28"/>
          <w:szCs w:val="28"/>
        </w:rPr>
        <w:t xml:space="preserve"> расширению масштабов строительства на территории Ульяновской области объектов заправки транспортных сре</w:t>
      </w:r>
      <w:proofErr w:type="gramStart"/>
      <w:r w:rsidR="00E23987" w:rsidRPr="00E23987">
        <w:rPr>
          <w:rFonts w:ascii="PT Astra Serif" w:hAnsi="PT Astra Serif" w:cs="Times New Roman"/>
          <w:sz w:val="28"/>
          <w:szCs w:val="28"/>
        </w:rPr>
        <w:t>дств пр</w:t>
      </w:r>
      <w:proofErr w:type="gramEnd"/>
      <w:r w:rsidR="00E23987" w:rsidRPr="00E23987">
        <w:rPr>
          <w:rFonts w:ascii="PT Astra Serif" w:hAnsi="PT Astra Serif" w:cs="Times New Roman"/>
          <w:sz w:val="28"/>
          <w:szCs w:val="28"/>
        </w:rPr>
        <w:t>иродным газом</w:t>
      </w:r>
      <w:r w:rsidR="00E23987">
        <w:rPr>
          <w:rFonts w:ascii="PT Astra Serif" w:hAnsi="PT Astra Serif" w:cs="Times New Roman"/>
          <w:sz w:val="28"/>
          <w:szCs w:val="28"/>
        </w:rPr>
        <w:t>.</w:t>
      </w:r>
    </w:p>
    <w:p w:rsidR="00DB4A77" w:rsidRDefault="00DB4A77" w:rsidP="00364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К отношениям, регулируемым настоящим Законом, </w:t>
      </w:r>
      <w:r w:rsidR="00334261">
        <w:rPr>
          <w:rFonts w:ascii="PT Astra Serif" w:hAnsi="PT Astra Serif" w:cs="Times New Roman"/>
          <w:sz w:val="28"/>
          <w:szCs w:val="28"/>
        </w:rPr>
        <w:t xml:space="preserve">положения </w:t>
      </w:r>
      <w:r>
        <w:rPr>
          <w:rFonts w:ascii="PT Astra Serif" w:hAnsi="PT Astra Serif" w:cs="Times New Roman"/>
          <w:sz w:val="28"/>
          <w:szCs w:val="28"/>
        </w:rPr>
        <w:t>Закон</w:t>
      </w:r>
      <w:r w:rsidR="00334261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Ульяновской области от 15 марта 2005 года № 019-ЗО «О развитии инвестиционной деятельности на территории Ульяновской области» </w:t>
      </w:r>
      <w:r w:rsidR="0033426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не применя</w:t>
      </w:r>
      <w:r w:rsidR="00334261">
        <w:rPr>
          <w:rFonts w:ascii="PT Astra Serif" w:eastAsia="Times New Roman" w:hAnsi="PT Astra Serif" w:cs="PT Astra Serif"/>
          <w:sz w:val="28"/>
          <w:szCs w:val="28"/>
          <w:lang w:eastAsia="ru-RU"/>
        </w:rPr>
        <w:t>ю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тся.</w:t>
      </w:r>
    </w:p>
    <w:p w:rsidR="007A7E19" w:rsidRPr="00B0407B" w:rsidRDefault="007A7E19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28"/>
        </w:rPr>
      </w:pPr>
    </w:p>
    <w:p w:rsidR="00EB3956" w:rsidRDefault="00EB3956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23987" w:rsidRDefault="00E23987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Статья 2. </w:t>
      </w:r>
      <w:r w:rsidRPr="00DB4A77">
        <w:rPr>
          <w:rFonts w:ascii="PT Astra Serif" w:hAnsi="PT Astra Serif" w:cs="Times New Roman"/>
          <w:b/>
          <w:sz w:val="28"/>
          <w:szCs w:val="28"/>
        </w:rPr>
        <w:t>Основные понятия, используемые в настоящем Законе</w:t>
      </w:r>
    </w:p>
    <w:p w:rsidR="003642B2" w:rsidRDefault="003642B2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0407B" w:rsidRDefault="00B0407B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F213F" w:rsidRDefault="000D2CEB" w:rsidP="00364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AF213F" w:rsidRDefault="000D2CEB" w:rsidP="00364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AF213F">
        <w:rPr>
          <w:rFonts w:ascii="PT Astra Serif" w:hAnsi="PT Astra Serif" w:cs="Times New Roman"/>
          <w:sz w:val="28"/>
          <w:szCs w:val="28"/>
        </w:rPr>
        <w:t>объект заправки транспортных средств природным                                   газом</w:t>
      </w:r>
      <w:r w:rsidR="009171E7">
        <w:rPr>
          <w:rFonts w:ascii="PT Astra Serif" w:hAnsi="PT Astra Serif" w:cs="Times New Roman"/>
          <w:sz w:val="28"/>
          <w:szCs w:val="28"/>
        </w:rPr>
        <w:t xml:space="preserve"> (далее – объект заправки)</w:t>
      </w:r>
      <w:r w:rsidR="00AF213F">
        <w:rPr>
          <w:rFonts w:ascii="PT Astra Serif" w:hAnsi="PT Astra Serif" w:cs="Times New Roman"/>
          <w:sz w:val="28"/>
          <w:szCs w:val="28"/>
        </w:rPr>
        <w:t xml:space="preserve"> – </w:t>
      </w:r>
      <w:r w:rsidR="00AF213F">
        <w:rPr>
          <w:rFonts w:ascii="PT Astra Serif" w:eastAsia="Times New Roman" w:hAnsi="PT Astra Serif" w:cs="PT Astra Serif"/>
          <w:sz w:val="28"/>
          <w:szCs w:val="28"/>
          <w:lang w:eastAsia="ru-RU"/>
        </w:rPr>
        <w:t>стационарная автомобильная заправочная станция публичного доступа, обеспечивающая возможность заправки транспортных средств компримированным (сжатым) природным газом (</w:t>
      </w:r>
      <w:proofErr w:type="spellStart"/>
      <w:r w:rsidR="00AF213F">
        <w:rPr>
          <w:rFonts w:ascii="PT Astra Serif" w:eastAsia="Times New Roman" w:hAnsi="PT Astra Serif" w:cs="PT Astra Serif"/>
          <w:sz w:val="28"/>
          <w:szCs w:val="28"/>
          <w:lang w:eastAsia="ru-RU"/>
        </w:rPr>
        <w:t>мультитопливная</w:t>
      </w:r>
      <w:proofErr w:type="spellEnd"/>
      <w:r w:rsidR="00AF21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автомобильная заправочная станция, обеспечивающая возможность заправки </w:t>
      </w:r>
      <w:r w:rsidR="00CA3D4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транспортных средств </w:t>
      </w:r>
      <w:r w:rsidR="00AF21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компримированным природным газом, автомобильная газонаполнительная компрессорная станция, а также </w:t>
      </w:r>
      <w:r w:rsidR="00AF213F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 xml:space="preserve">криогенная автозаправочная станция, обеспечивающая возможность заправки </w:t>
      </w:r>
      <w:r w:rsidR="00CA3D4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транспортных средств </w:t>
      </w:r>
      <w:r w:rsidR="00AF213F">
        <w:rPr>
          <w:rFonts w:ascii="PT Astra Serif" w:eastAsia="Times New Roman" w:hAnsi="PT Astra Serif" w:cs="PT Astra Serif"/>
          <w:sz w:val="28"/>
          <w:szCs w:val="28"/>
          <w:lang w:eastAsia="ru-RU"/>
        </w:rPr>
        <w:t>компримированным природным газом)</w:t>
      </w:r>
      <w:r w:rsidR="00CA3D47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  <w:proofErr w:type="gramEnd"/>
    </w:p>
    <w:p w:rsidR="00131498" w:rsidRDefault="00CA3D47" w:rsidP="00B0407B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1871FE">
        <w:rPr>
          <w:rFonts w:ascii="PT Astra Serif" w:hAnsi="PT Astra Serif" w:cs="Times New Roman"/>
          <w:sz w:val="28"/>
          <w:szCs w:val="28"/>
        </w:rPr>
        <w:t xml:space="preserve">субъекты строительства объектов заправки </w:t>
      </w:r>
      <w:r w:rsidR="00170C42">
        <w:rPr>
          <w:rFonts w:ascii="PT Astra Serif" w:hAnsi="PT Astra Serif" w:cs="Times New Roman"/>
          <w:sz w:val="28"/>
          <w:szCs w:val="28"/>
        </w:rPr>
        <w:t xml:space="preserve">(далее – субъекты строительства) </w:t>
      </w:r>
      <w:r w:rsidR="001871FE">
        <w:rPr>
          <w:rFonts w:ascii="PT Astra Serif" w:hAnsi="PT Astra Serif" w:cs="Times New Roman"/>
          <w:sz w:val="28"/>
          <w:szCs w:val="28"/>
        </w:rPr>
        <w:t xml:space="preserve">– юридические лица, </w:t>
      </w:r>
      <w:r w:rsidR="00D47159">
        <w:rPr>
          <w:rFonts w:ascii="PT Astra Serif" w:hAnsi="PT Astra Serif" w:cs="Times New Roman"/>
          <w:sz w:val="28"/>
          <w:szCs w:val="28"/>
        </w:rPr>
        <w:t>осуществляющие в границах территории Ульяновской области строительство объектов заправки</w:t>
      </w:r>
      <w:r w:rsidR="002D7B5B">
        <w:rPr>
          <w:rFonts w:ascii="PT Astra Serif" w:hAnsi="PT Astra Serif" w:cs="Times New Roman"/>
          <w:sz w:val="28"/>
          <w:szCs w:val="28"/>
        </w:rPr>
        <w:t xml:space="preserve"> в</w:t>
      </w:r>
      <w:r w:rsidR="00D47159">
        <w:rPr>
          <w:rFonts w:ascii="PT Astra Serif" w:hAnsi="PT Astra Serif" w:cs="Times New Roman"/>
          <w:sz w:val="28"/>
          <w:szCs w:val="28"/>
        </w:rPr>
        <w:t xml:space="preserve"> </w:t>
      </w:r>
      <w:r w:rsidR="007214B8">
        <w:rPr>
          <w:rFonts w:ascii="PT Astra Serif" w:hAnsi="PT Astra Serif" w:cs="Times New Roman"/>
          <w:sz w:val="28"/>
          <w:szCs w:val="28"/>
        </w:rPr>
        <w:t>качестве застройщика, технического заказчика и (или) генерального подрядчика</w:t>
      </w:r>
      <w:r w:rsidR="00131498">
        <w:rPr>
          <w:rFonts w:ascii="PT Astra Serif" w:hAnsi="PT Astra Serif" w:cs="Times New Roman"/>
          <w:sz w:val="28"/>
          <w:szCs w:val="28"/>
        </w:rPr>
        <w:t>;</w:t>
      </w:r>
    </w:p>
    <w:p w:rsidR="00840C4B" w:rsidRDefault="00CA3D47" w:rsidP="00B0407B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131498">
        <w:rPr>
          <w:rFonts w:ascii="PT Astra Serif" w:hAnsi="PT Astra Serif" w:cs="Times New Roman"/>
          <w:sz w:val="28"/>
          <w:szCs w:val="28"/>
        </w:rPr>
        <w:t xml:space="preserve">) проект </w:t>
      </w:r>
      <w:r w:rsidR="00170C42">
        <w:rPr>
          <w:rFonts w:ascii="PT Astra Serif" w:hAnsi="PT Astra Serif" w:cs="Times New Roman"/>
          <w:sz w:val="28"/>
          <w:szCs w:val="28"/>
        </w:rPr>
        <w:t xml:space="preserve">по </w:t>
      </w:r>
      <w:r w:rsidR="00131498">
        <w:rPr>
          <w:rFonts w:ascii="PT Astra Serif" w:hAnsi="PT Astra Serif" w:cs="Times New Roman"/>
          <w:sz w:val="28"/>
          <w:szCs w:val="28"/>
        </w:rPr>
        <w:t>строительств</w:t>
      </w:r>
      <w:r w:rsidR="00170C42">
        <w:rPr>
          <w:rFonts w:ascii="PT Astra Serif" w:hAnsi="PT Astra Serif" w:cs="Times New Roman"/>
          <w:sz w:val="28"/>
          <w:szCs w:val="28"/>
        </w:rPr>
        <w:t>у</w:t>
      </w:r>
      <w:r w:rsidR="00131498">
        <w:rPr>
          <w:rFonts w:ascii="PT Astra Serif" w:hAnsi="PT Astra Serif" w:cs="Times New Roman"/>
          <w:sz w:val="28"/>
          <w:szCs w:val="28"/>
        </w:rPr>
        <w:t xml:space="preserve"> </w:t>
      </w:r>
      <w:r w:rsidR="00170C42">
        <w:rPr>
          <w:rFonts w:ascii="PT Astra Serif" w:hAnsi="PT Astra Serif" w:cs="Times New Roman"/>
          <w:sz w:val="28"/>
          <w:szCs w:val="28"/>
        </w:rPr>
        <w:t xml:space="preserve">объекта заправки – комплекс реализуемых субъектом строительства мероприятий, </w:t>
      </w:r>
      <w:r w:rsidR="00473BBE">
        <w:rPr>
          <w:rFonts w:ascii="PT Astra Serif" w:hAnsi="PT Astra Serif" w:cs="Times New Roman"/>
          <w:sz w:val="28"/>
          <w:szCs w:val="28"/>
        </w:rPr>
        <w:t xml:space="preserve">предусматривающих строительство </w:t>
      </w:r>
      <w:r w:rsidR="00974B9D">
        <w:rPr>
          <w:rFonts w:ascii="PT Astra Serif" w:hAnsi="PT Astra Serif" w:cs="Times New Roman"/>
          <w:sz w:val="28"/>
          <w:szCs w:val="28"/>
        </w:rPr>
        <w:t xml:space="preserve">                  в границах территории Ульяновской области </w:t>
      </w:r>
      <w:r w:rsidR="00473BBE">
        <w:rPr>
          <w:rFonts w:ascii="PT Astra Serif" w:hAnsi="PT Astra Serif" w:cs="Times New Roman"/>
          <w:sz w:val="28"/>
          <w:szCs w:val="28"/>
        </w:rPr>
        <w:t>объекта заправки</w:t>
      </w:r>
      <w:r w:rsidR="00840C4B">
        <w:rPr>
          <w:rFonts w:ascii="PT Astra Serif" w:hAnsi="PT Astra Serif" w:cs="Times New Roman"/>
          <w:sz w:val="28"/>
          <w:szCs w:val="28"/>
        </w:rPr>
        <w:t xml:space="preserve">                                       и в необходимых случаях сопутствующих объектов инженерной инфраструктуры; </w:t>
      </w:r>
    </w:p>
    <w:p w:rsidR="00AF213F" w:rsidRDefault="00CA3D47" w:rsidP="00B0407B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4</w:t>
      </w:r>
      <w:r w:rsidR="00B0407B">
        <w:rPr>
          <w:rFonts w:ascii="PT Astra Serif" w:hAnsi="PT Astra Serif" w:cs="Times New Roman"/>
          <w:sz w:val="28"/>
          <w:szCs w:val="28"/>
        </w:rPr>
        <w:t>) </w:t>
      </w:r>
      <w:r w:rsidR="00445040">
        <w:rPr>
          <w:rFonts w:ascii="PT Astra Serif" w:hAnsi="PT Astra Serif" w:cs="Times New Roman"/>
          <w:sz w:val="28"/>
          <w:szCs w:val="28"/>
        </w:rPr>
        <w:t>бизнес-план проекта по строительству объекта</w:t>
      </w:r>
      <w:r w:rsidR="007F3770">
        <w:rPr>
          <w:rFonts w:ascii="PT Astra Serif" w:hAnsi="PT Astra Serif" w:cs="Times New Roman"/>
          <w:sz w:val="28"/>
          <w:szCs w:val="28"/>
        </w:rPr>
        <w:t xml:space="preserve"> </w:t>
      </w:r>
      <w:r w:rsidR="00445040">
        <w:rPr>
          <w:rFonts w:ascii="PT Astra Serif" w:hAnsi="PT Astra Serif" w:cs="Times New Roman"/>
          <w:sz w:val="28"/>
          <w:szCs w:val="28"/>
        </w:rPr>
        <w:t xml:space="preserve">заправки </w:t>
      </w:r>
      <w:r w:rsidR="007F3770">
        <w:rPr>
          <w:rFonts w:ascii="PT Astra Serif" w:hAnsi="PT Astra Serif" w:cs="Times New Roman"/>
          <w:sz w:val="28"/>
          <w:szCs w:val="28"/>
        </w:rPr>
        <w:t>–</w:t>
      </w:r>
      <w:r w:rsidR="007214B8">
        <w:rPr>
          <w:rFonts w:ascii="PT Astra Serif" w:hAnsi="PT Astra Serif" w:cs="Times New Roman"/>
          <w:sz w:val="28"/>
          <w:szCs w:val="28"/>
        </w:rPr>
        <w:t xml:space="preserve"> утверждённый субъектом строительства документ, содержащий описание </w:t>
      </w:r>
      <w:r w:rsidR="00B0407B">
        <w:rPr>
          <w:rFonts w:ascii="PT Astra Serif" w:hAnsi="PT Astra Serif" w:cs="Times New Roman"/>
          <w:sz w:val="28"/>
          <w:szCs w:val="28"/>
        </w:rPr>
        <w:br/>
      </w:r>
      <w:r w:rsidR="007214B8">
        <w:rPr>
          <w:rFonts w:ascii="PT Astra Serif" w:hAnsi="PT Astra Serif" w:cs="Times New Roman"/>
          <w:sz w:val="28"/>
          <w:szCs w:val="28"/>
        </w:rPr>
        <w:t xml:space="preserve">его хозяйственной деятельности </w:t>
      </w:r>
      <w:r w:rsidR="00F7189D">
        <w:rPr>
          <w:rFonts w:ascii="PT Astra Serif" w:hAnsi="PT Astra Serif" w:cs="Times New Roman"/>
          <w:sz w:val="28"/>
          <w:szCs w:val="28"/>
        </w:rPr>
        <w:t xml:space="preserve">в связи с реализацией проекта </w:t>
      </w:r>
      <w:r w:rsidR="00B0407B">
        <w:rPr>
          <w:rFonts w:ascii="PT Astra Serif" w:hAnsi="PT Astra Serif" w:cs="Times New Roman"/>
          <w:sz w:val="28"/>
          <w:szCs w:val="28"/>
        </w:rPr>
        <w:br/>
      </w:r>
      <w:r w:rsidR="00F7189D">
        <w:rPr>
          <w:rFonts w:ascii="PT Astra Serif" w:hAnsi="PT Astra Serif" w:cs="Times New Roman"/>
          <w:sz w:val="28"/>
          <w:szCs w:val="28"/>
        </w:rPr>
        <w:t xml:space="preserve">по строительству объекта заправки, </w:t>
      </w:r>
      <w:r w:rsidR="00872763">
        <w:rPr>
          <w:rFonts w:ascii="PT Astra Serif" w:hAnsi="PT Astra Serif" w:cs="Times New Roman"/>
          <w:sz w:val="28"/>
          <w:szCs w:val="28"/>
        </w:rPr>
        <w:t xml:space="preserve">в том числе сведения об объёме инвестиций, подлежащих осуществлению в связи с реализацией </w:t>
      </w:r>
      <w:r w:rsidR="002E5980">
        <w:rPr>
          <w:rFonts w:ascii="PT Astra Serif" w:hAnsi="PT Astra Serif" w:cs="Times New Roman"/>
          <w:sz w:val="28"/>
          <w:szCs w:val="28"/>
        </w:rPr>
        <w:t xml:space="preserve">указанного </w:t>
      </w:r>
      <w:r w:rsidR="00872763">
        <w:rPr>
          <w:rFonts w:ascii="PT Astra Serif" w:hAnsi="PT Astra Serif" w:cs="Times New Roman"/>
          <w:sz w:val="28"/>
          <w:szCs w:val="28"/>
        </w:rPr>
        <w:t xml:space="preserve"> проекта, </w:t>
      </w:r>
      <w:r w:rsidR="00F7189D">
        <w:rPr>
          <w:rFonts w:ascii="PT Astra Serif" w:hAnsi="PT Astra Serif" w:cs="Times New Roman"/>
          <w:sz w:val="28"/>
          <w:szCs w:val="28"/>
        </w:rPr>
        <w:t xml:space="preserve">а также перечень и значения показателей, характеризующих </w:t>
      </w:r>
      <w:r w:rsidR="002E5980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F7189D">
        <w:rPr>
          <w:rFonts w:ascii="PT Astra Serif" w:hAnsi="PT Astra Serif" w:cs="Times New Roman"/>
          <w:sz w:val="28"/>
          <w:szCs w:val="28"/>
        </w:rPr>
        <w:t>эту деятельность, и её ожидаемые результаты</w:t>
      </w:r>
      <w:r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CE7AC4" w:rsidRPr="00B0407B" w:rsidRDefault="00CE7AC4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28"/>
        </w:rPr>
      </w:pPr>
    </w:p>
    <w:p w:rsidR="00EB3956" w:rsidRDefault="00EB3956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F3770" w:rsidRDefault="00EA2A0B" w:rsidP="00B0407B">
      <w:pPr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Статья 3. </w:t>
      </w:r>
      <w:r w:rsidRPr="000D598D">
        <w:rPr>
          <w:rFonts w:ascii="PT Astra Serif" w:hAnsi="PT Astra Serif" w:cs="Times New Roman"/>
          <w:b/>
          <w:sz w:val="28"/>
          <w:szCs w:val="28"/>
        </w:rPr>
        <w:t xml:space="preserve">Приоритетные инвестиционные проекты по строительству </w:t>
      </w:r>
      <w:r w:rsidR="009171E7" w:rsidRPr="000D598D">
        <w:rPr>
          <w:rFonts w:ascii="PT Astra Serif" w:hAnsi="PT Astra Serif" w:cs="Times New Roman"/>
          <w:b/>
          <w:sz w:val="28"/>
          <w:szCs w:val="28"/>
        </w:rPr>
        <w:t>объект</w:t>
      </w:r>
      <w:r w:rsidR="003642B2" w:rsidRPr="000D598D">
        <w:rPr>
          <w:rFonts w:ascii="PT Astra Serif" w:hAnsi="PT Astra Serif" w:cs="Times New Roman"/>
          <w:b/>
          <w:sz w:val="28"/>
          <w:szCs w:val="28"/>
        </w:rPr>
        <w:t>ов</w:t>
      </w:r>
      <w:r w:rsidR="009171E7" w:rsidRPr="000D598D">
        <w:rPr>
          <w:rFonts w:ascii="PT Astra Serif" w:hAnsi="PT Astra Serif" w:cs="Times New Roman"/>
          <w:b/>
          <w:sz w:val="28"/>
          <w:szCs w:val="28"/>
        </w:rPr>
        <w:t xml:space="preserve"> заправки</w:t>
      </w:r>
    </w:p>
    <w:p w:rsidR="00235628" w:rsidRDefault="00235628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B0407B" w:rsidRPr="00E23987" w:rsidRDefault="00B0407B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:rsidR="000D598D" w:rsidRPr="000D598D" w:rsidRDefault="000D598D" w:rsidP="00B0407B">
      <w:pPr>
        <w:pStyle w:val="ConsPlusNormal"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1. </w:t>
      </w:r>
      <w:bookmarkStart w:id="2" w:name="_Hlk78380542"/>
      <w:r w:rsidRPr="000D598D">
        <w:rPr>
          <w:rFonts w:ascii="PT Astra Serif" w:hAnsi="PT Astra Serif"/>
          <w:sz w:val="28"/>
          <w:szCs w:val="28"/>
        </w:rPr>
        <w:t xml:space="preserve">Проекту </w:t>
      </w:r>
      <w:r w:rsidR="00BF7A88">
        <w:rPr>
          <w:rFonts w:ascii="PT Astra Serif" w:hAnsi="PT Astra Serif"/>
          <w:sz w:val="28"/>
          <w:szCs w:val="28"/>
        </w:rPr>
        <w:t>по</w:t>
      </w:r>
      <w:r w:rsidR="00BF7A88" w:rsidRPr="00BF7A88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BF7A8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может быть присвоен статус приоритетного инвестиционного проекта </w:t>
      </w:r>
      <w:r w:rsidR="00BF7A88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BF7A8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</w:t>
      </w:r>
      <w:r w:rsidR="00803C14">
        <w:rPr>
          <w:rFonts w:ascii="PT Astra Serif" w:hAnsi="PT Astra Serif"/>
          <w:sz w:val="28"/>
          <w:szCs w:val="28"/>
        </w:rPr>
        <w:t xml:space="preserve">(далее – приоритетный инвестиционный проект) </w:t>
      </w:r>
      <w:r w:rsidRPr="000D598D">
        <w:rPr>
          <w:rFonts w:ascii="PT Astra Serif" w:hAnsi="PT Astra Serif"/>
          <w:sz w:val="28"/>
          <w:szCs w:val="28"/>
        </w:rPr>
        <w:t>в случа</w:t>
      </w:r>
      <w:r w:rsidR="00B0407B">
        <w:rPr>
          <w:rFonts w:ascii="PT Astra Serif" w:hAnsi="PT Astra Serif"/>
          <w:sz w:val="28"/>
          <w:szCs w:val="28"/>
        </w:rPr>
        <w:t>ях</w:t>
      </w:r>
      <w:r w:rsidRPr="000D598D">
        <w:rPr>
          <w:rFonts w:ascii="PT Astra Serif" w:hAnsi="PT Astra Serif"/>
          <w:sz w:val="28"/>
          <w:szCs w:val="28"/>
        </w:rPr>
        <w:t>, если:</w:t>
      </w:r>
    </w:p>
    <w:p w:rsidR="000D598D" w:rsidRPr="000D598D" w:rsidRDefault="000D598D" w:rsidP="00B0407B">
      <w:pPr>
        <w:autoSpaceDE w:val="0"/>
        <w:autoSpaceDN w:val="0"/>
        <w:adjustRightInd w:val="0"/>
        <w:spacing w:after="0" w:line="367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3" w:name="P141"/>
      <w:bookmarkEnd w:id="3"/>
      <w:r w:rsidRPr="000D598D">
        <w:rPr>
          <w:rFonts w:ascii="PT Astra Serif" w:hAnsi="PT Astra Serif"/>
          <w:sz w:val="28"/>
          <w:szCs w:val="28"/>
        </w:rPr>
        <w:t xml:space="preserve">1) </w:t>
      </w:r>
      <w:r w:rsidRPr="000D598D">
        <w:rPr>
          <w:rFonts w:ascii="PT Astra Serif" w:hAnsi="PT Astra Serif" w:cs="PT Astra Serif"/>
          <w:sz w:val="28"/>
          <w:szCs w:val="28"/>
        </w:rPr>
        <w:t xml:space="preserve">суммарная выходная мощность компрессорного оборудования </w:t>
      </w:r>
      <w:r w:rsidRPr="000D598D">
        <w:rPr>
          <w:rFonts w:ascii="PT Astra Serif" w:hAnsi="PT Astra Serif" w:cs="PT Astra Serif"/>
          <w:sz w:val="28"/>
          <w:szCs w:val="28"/>
        </w:rPr>
        <w:br/>
        <w:t xml:space="preserve">на верхней границе диапазона входного давления и (или) </w:t>
      </w:r>
      <w:proofErr w:type="spellStart"/>
      <w:r w:rsidRPr="000D598D">
        <w:rPr>
          <w:rFonts w:ascii="PT Astra Serif" w:hAnsi="PT Astra Serif" w:cs="PT Astra Serif"/>
          <w:sz w:val="28"/>
          <w:szCs w:val="28"/>
        </w:rPr>
        <w:t>регазификационного</w:t>
      </w:r>
      <w:proofErr w:type="spellEnd"/>
      <w:r w:rsidRPr="000D598D">
        <w:rPr>
          <w:rFonts w:ascii="PT Astra Serif" w:hAnsi="PT Astra Serif" w:cs="PT Astra Serif"/>
          <w:sz w:val="28"/>
          <w:szCs w:val="28"/>
        </w:rPr>
        <w:t xml:space="preserve"> оборудования </w:t>
      </w:r>
      <w:r w:rsidRPr="000D598D">
        <w:rPr>
          <w:rFonts w:ascii="PT Astra Serif" w:hAnsi="PT Astra Serif"/>
          <w:sz w:val="28"/>
          <w:szCs w:val="28"/>
        </w:rPr>
        <w:t>объекта заправки</w:t>
      </w:r>
      <w:r w:rsidR="00BF7A88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 w:cs="PT Astra Serif"/>
          <w:sz w:val="28"/>
          <w:szCs w:val="28"/>
        </w:rPr>
        <w:t>составля</w:t>
      </w:r>
      <w:r w:rsidR="00BF7A88">
        <w:rPr>
          <w:rFonts w:ascii="PT Astra Serif" w:hAnsi="PT Astra Serif" w:cs="PT Astra Serif"/>
          <w:sz w:val="28"/>
          <w:szCs w:val="28"/>
        </w:rPr>
        <w:t>ет</w:t>
      </w:r>
      <w:r w:rsidRPr="000D598D">
        <w:rPr>
          <w:rFonts w:ascii="PT Astra Serif" w:hAnsi="PT Astra Serif" w:cs="PT Astra Serif"/>
          <w:sz w:val="28"/>
          <w:szCs w:val="28"/>
        </w:rPr>
        <w:t xml:space="preserve"> не менее 500 м</w:t>
      </w:r>
      <w:r w:rsidRPr="000D598D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0D598D">
        <w:rPr>
          <w:rFonts w:ascii="PT Astra Serif" w:hAnsi="PT Astra Serif" w:cs="PT Astra Serif"/>
          <w:sz w:val="28"/>
          <w:szCs w:val="28"/>
        </w:rPr>
        <w:t>/ч;</w:t>
      </w:r>
    </w:p>
    <w:p w:rsidR="000D598D" w:rsidRPr="000D598D" w:rsidRDefault="000D598D" w:rsidP="00B0407B">
      <w:pPr>
        <w:autoSpaceDE w:val="0"/>
        <w:autoSpaceDN w:val="0"/>
        <w:adjustRightInd w:val="0"/>
        <w:spacing w:after="0" w:line="367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2) </w:t>
      </w:r>
      <w:r w:rsidRPr="000D598D">
        <w:rPr>
          <w:rFonts w:ascii="PT Astra Serif" w:hAnsi="PT Astra Serif" w:cs="PT Astra Serif"/>
          <w:sz w:val="28"/>
          <w:szCs w:val="28"/>
        </w:rPr>
        <w:t xml:space="preserve">количество постов заправки компримированным природным газом (пистолетов) на </w:t>
      </w:r>
      <w:r w:rsidRPr="000D598D">
        <w:rPr>
          <w:rFonts w:ascii="PT Astra Serif" w:hAnsi="PT Astra Serif"/>
          <w:sz w:val="28"/>
          <w:szCs w:val="28"/>
        </w:rPr>
        <w:t xml:space="preserve">объекте заправки </w:t>
      </w:r>
      <w:r w:rsidRPr="000D598D">
        <w:rPr>
          <w:rFonts w:ascii="PT Astra Serif" w:hAnsi="PT Astra Serif" w:cs="PT Astra Serif"/>
          <w:sz w:val="28"/>
          <w:szCs w:val="28"/>
        </w:rPr>
        <w:t>составля</w:t>
      </w:r>
      <w:r w:rsidR="00070CB8">
        <w:rPr>
          <w:rFonts w:ascii="PT Astra Serif" w:hAnsi="PT Astra Serif" w:cs="PT Astra Serif"/>
          <w:sz w:val="28"/>
          <w:szCs w:val="28"/>
        </w:rPr>
        <w:t>е</w:t>
      </w:r>
      <w:r w:rsidRPr="000D598D">
        <w:rPr>
          <w:rFonts w:ascii="PT Astra Serif" w:hAnsi="PT Astra Serif" w:cs="PT Astra Serif"/>
          <w:sz w:val="28"/>
          <w:szCs w:val="28"/>
        </w:rPr>
        <w:t>т не менее 4</w:t>
      </w:r>
      <w:r w:rsidR="00070CB8">
        <w:rPr>
          <w:rFonts w:ascii="PT Astra Serif" w:hAnsi="PT Astra Serif" w:cs="PT Astra Serif"/>
          <w:sz w:val="28"/>
          <w:szCs w:val="28"/>
        </w:rPr>
        <w:t xml:space="preserve"> единиц</w:t>
      </w:r>
      <w:r w:rsidRPr="000D598D">
        <w:rPr>
          <w:rFonts w:ascii="PT Astra Serif" w:hAnsi="PT Astra Serif"/>
          <w:sz w:val="28"/>
          <w:szCs w:val="28"/>
        </w:rPr>
        <w:t>;</w:t>
      </w:r>
    </w:p>
    <w:p w:rsidR="000D598D" w:rsidRPr="000D598D" w:rsidRDefault="000D598D" w:rsidP="00B0407B">
      <w:pPr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4" w:name="P143"/>
      <w:bookmarkEnd w:id="4"/>
      <w:r w:rsidRPr="000D598D">
        <w:rPr>
          <w:rFonts w:ascii="PT Astra Serif" w:hAnsi="PT Astra Serif"/>
          <w:sz w:val="28"/>
          <w:szCs w:val="28"/>
        </w:rPr>
        <w:lastRenderedPageBreak/>
        <w:t xml:space="preserve">3) </w:t>
      </w:r>
      <w:r w:rsidRPr="000D598D">
        <w:rPr>
          <w:rFonts w:ascii="PT Astra Serif" w:hAnsi="PT Astra Serif" w:cs="PT Astra Serif"/>
          <w:sz w:val="28"/>
          <w:szCs w:val="28"/>
        </w:rPr>
        <w:t xml:space="preserve">общий объём блоков аккумуляторов газа на </w:t>
      </w:r>
      <w:r w:rsidRPr="000D598D">
        <w:rPr>
          <w:rFonts w:ascii="PT Astra Serif" w:hAnsi="PT Astra Serif"/>
          <w:sz w:val="28"/>
          <w:szCs w:val="28"/>
        </w:rPr>
        <w:t xml:space="preserve">объекте заправки </w:t>
      </w:r>
      <w:r w:rsidR="00070CB8">
        <w:rPr>
          <w:rFonts w:ascii="PT Astra Serif" w:hAnsi="PT Astra Serif"/>
          <w:sz w:val="28"/>
          <w:szCs w:val="28"/>
        </w:rPr>
        <w:t xml:space="preserve">составляет </w:t>
      </w:r>
      <w:r w:rsidRPr="000D598D">
        <w:rPr>
          <w:rFonts w:ascii="PT Astra Serif" w:hAnsi="PT Astra Serif" w:cs="PT Astra Serif"/>
          <w:sz w:val="28"/>
          <w:szCs w:val="28"/>
        </w:rPr>
        <w:t>не менее 2000 литров</w:t>
      </w:r>
      <w:r w:rsidR="00070CB8">
        <w:rPr>
          <w:rFonts w:ascii="PT Astra Serif" w:hAnsi="PT Astra Serif" w:cs="PT Astra Serif"/>
          <w:sz w:val="28"/>
          <w:szCs w:val="28"/>
        </w:rPr>
        <w:t xml:space="preserve"> </w:t>
      </w:r>
      <w:r w:rsidR="00341C3F">
        <w:rPr>
          <w:rFonts w:ascii="PT Astra Serif" w:hAnsi="PT Astra Serif" w:cs="PT Astra Serif"/>
          <w:sz w:val="28"/>
          <w:szCs w:val="28"/>
        </w:rPr>
        <w:t>(</w:t>
      </w:r>
      <w:r w:rsidR="00070CB8">
        <w:rPr>
          <w:rFonts w:ascii="PT Astra Serif" w:hAnsi="PT Astra Serif" w:cs="PT Astra Serif"/>
          <w:sz w:val="28"/>
          <w:szCs w:val="28"/>
        </w:rPr>
        <w:t xml:space="preserve">а </w:t>
      </w:r>
      <w:r w:rsidR="00A36D46">
        <w:rPr>
          <w:rFonts w:ascii="PT Astra Serif" w:hAnsi="PT Astra Serif" w:cs="PT Astra Serif"/>
          <w:sz w:val="28"/>
          <w:szCs w:val="28"/>
        </w:rPr>
        <w:t>если указанн</w:t>
      </w:r>
      <w:r w:rsidR="00945B20">
        <w:rPr>
          <w:rFonts w:ascii="PT Astra Serif" w:hAnsi="PT Astra Serif" w:cs="PT Astra Serif"/>
          <w:sz w:val="28"/>
          <w:szCs w:val="28"/>
        </w:rPr>
        <w:t>ая</w:t>
      </w:r>
      <w:r w:rsidR="00A36D46">
        <w:rPr>
          <w:rFonts w:ascii="PT Astra Serif" w:hAnsi="PT Astra Serif" w:cs="PT Astra Serif"/>
          <w:sz w:val="28"/>
          <w:szCs w:val="28"/>
        </w:rPr>
        <w:t xml:space="preserve"> </w:t>
      </w:r>
      <w:r w:rsidRPr="000D598D">
        <w:rPr>
          <w:rFonts w:ascii="PT Astra Serif" w:hAnsi="PT Astra Serif" w:cs="PT Astra Serif"/>
          <w:sz w:val="28"/>
          <w:szCs w:val="28"/>
        </w:rPr>
        <w:t xml:space="preserve">в </w:t>
      </w:r>
      <w:r w:rsidR="00E166FC">
        <w:rPr>
          <w:rFonts w:ascii="PT Astra Serif" w:hAnsi="PT Astra Serif" w:cs="PT Astra Serif"/>
          <w:sz w:val="28"/>
          <w:szCs w:val="28"/>
        </w:rPr>
        <w:t xml:space="preserve">пункте 1 </w:t>
      </w:r>
      <w:r w:rsidRPr="000D598D">
        <w:rPr>
          <w:rFonts w:ascii="PT Astra Serif" w:hAnsi="PT Astra Serif" w:cs="PT Astra Serif"/>
          <w:sz w:val="28"/>
          <w:szCs w:val="28"/>
        </w:rPr>
        <w:t xml:space="preserve">настоящей </w:t>
      </w:r>
      <w:r w:rsidR="00E166FC">
        <w:rPr>
          <w:rFonts w:ascii="PT Astra Serif" w:hAnsi="PT Astra Serif" w:cs="PT Astra Serif"/>
          <w:sz w:val="28"/>
          <w:szCs w:val="28"/>
        </w:rPr>
        <w:t>части</w:t>
      </w:r>
      <w:r w:rsidRPr="000D598D">
        <w:rPr>
          <w:rFonts w:ascii="PT Astra Serif" w:hAnsi="PT Astra Serif" w:cs="PT Astra Serif"/>
          <w:sz w:val="28"/>
          <w:szCs w:val="28"/>
        </w:rPr>
        <w:t xml:space="preserve"> </w:t>
      </w:r>
      <w:r w:rsidR="00A36D46">
        <w:rPr>
          <w:rFonts w:ascii="PT Astra Serif" w:hAnsi="PT Astra Serif" w:cs="PT Astra Serif"/>
          <w:sz w:val="28"/>
          <w:szCs w:val="28"/>
        </w:rPr>
        <w:t>суммарн</w:t>
      </w:r>
      <w:r w:rsidR="00945B20">
        <w:rPr>
          <w:rFonts w:ascii="PT Astra Serif" w:hAnsi="PT Astra Serif" w:cs="PT Astra Serif"/>
          <w:sz w:val="28"/>
          <w:szCs w:val="28"/>
        </w:rPr>
        <w:t>ая</w:t>
      </w:r>
      <w:r w:rsidR="00A36D46">
        <w:rPr>
          <w:rFonts w:ascii="PT Astra Serif" w:hAnsi="PT Astra Serif" w:cs="PT Astra Serif"/>
          <w:sz w:val="28"/>
          <w:szCs w:val="28"/>
        </w:rPr>
        <w:t xml:space="preserve"> выходн</w:t>
      </w:r>
      <w:r w:rsidR="00945B20">
        <w:rPr>
          <w:rFonts w:ascii="PT Astra Serif" w:hAnsi="PT Astra Serif" w:cs="PT Astra Serif"/>
          <w:sz w:val="28"/>
          <w:szCs w:val="28"/>
        </w:rPr>
        <w:t>ая</w:t>
      </w:r>
      <w:r w:rsidR="00A36D46">
        <w:rPr>
          <w:rFonts w:ascii="PT Astra Serif" w:hAnsi="PT Astra Serif" w:cs="PT Astra Serif"/>
          <w:sz w:val="28"/>
          <w:szCs w:val="28"/>
        </w:rPr>
        <w:t xml:space="preserve"> мощност</w:t>
      </w:r>
      <w:r w:rsidR="00945B20">
        <w:rPr>
          <w:rFonts w:ascii="PT Astra Serif" w:hAnsi="PT Astra Serif" w:cs="PT Astra Serif"/>
          <w:sz w:val="28"/>
          <w:szCs w:val="28"/>
        </w:rPr>
        <w:t xml:space="preserve">ь </w:t>
      </w:r>
      <w:r w:rsidR="00341C3F">
        <w:rPr>
          <w:rFonts w:ascii="PT Astra Serif" w:hAnsi="PT Astra Serif" w:cs="PT Astra Serif"/>
          <w:sz w:val="28"/>
          <w:szCs w:val="28"/>
        </w:rPr>
        <w:t>составляет</w:t>
      </w:r>
      <w:r w:rsidRPr="000D598D">
        <w:rPr>
          <w:rFonts w:ascii="PT Astra Serif" w:hAnsi="PT Astra Serif" w:cs="PT Astra Serif"/>
          <w:sz w:val="28"/>
          <w:szCs w:val="28"/>
        </w:rPr>
        <w:t xml:space="preserve"> </w:t>
      </w:r>
      <w:r w:rsidR="00341C3F">
        <w:rPr>
          <w:rFonts w:ascii="PT Astra Serif" w:hAnsi="PT Astra Serif" w:cs="PT Astra Serif"/>
          <w:sz w:val="28"/>
          <w:szCs w:val="28"/>
        </w:rPr>
        <w:t>не менее</w:t>
      </w:r>
      <w:r w:rsidR="00945B20">
        <w:rPr>
          <w:rFonts w:ascii="PT Astra Serif" w:hAnsi="PT Astra Serif" w:cs="PT Astra Serif"/>
          <w:sz w:val="28"/>
          <w:szCs w:val="28"/>
        </w:rPr>
        <w:t xml:space="preserve"> </w:t>
      </w:r>
      <w:r w:rsidRPr="000D598D">
        <w:rPr>
          <w:rFonts w:ascii="PT Astra Serif" w:hAnsi="PT Astra Serif" w:cs="PT Astra Serif"/>
          <w:sz w:val="28"/>
          <w:szCs w:val="28"/>
        </w:rPr>
        <w:t>1000 м</w:t>
      </w:r>
      <w:r w:rsidRPr="000D598D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0D598D">
        <w:rPr>
          <w:rFonts w:ascii="PT Astra Serif" w:hAnsi="PT Astra Serif" w:cs="PT Astra Serif"/>
          <w:sz w:val="28"/>
          <w:szCs w:val="28"/>
        </w:rPr>
        <w:t>/ч</w:t>
      </w:r>
      <w:r w:rsidR="00EB3956">
        <w:rPr>
          <w:rFonts w:ascii="PT Astra Serif" w:hAnsi="PT Astra Serif" w:cs="PT Astra Serif"/>
          <w:sz w:val="28"/>
          <w:szCs w:val="28"/>
        </w:rPr>
        <w:t>,</w:t>
      </w:r>
      <w:r w:rsidRPr="000D598D">
        <w:rPr>
          <w:rFonts w:ascii="PT Astra Serif" w:hAnsi="PT Astra Serif" w:cs="PT Astra Serif"/>
          <w:sz w:val="28"/>
          <w:szCs w:val="28"/>
        </w:rPr>
        <w:t xml:space="preserve"> </w:t>
      </w:r>
      <w:r w:rsidR="00341C3F">
        <w:rPr>
          <w:rFonts w:ascii="PT Astra Serif" w:hAnsi="PT Astra Serif" w:cs="PT Astra Serif"/>
          <w:sz w:val="28"/>
          <w:szCs w:val="28"/>
        </w:rPr>
        <w:t>–</w:t>
      </w:r>
      <w:r w:rsidRPr="000D598D">
        <w:rPr>
          <w:rFonts w:ascii="PT Astra Serif" w:hAnsi="PT Astra Serif" w:cs="PT Astra Serif"/>
          <w:sz w:val="28"/>
          <w:szCs w:val="28"/>
        </w:rPr>
        <w:t xml:space="preserve"> не менее </w:t>
      </w:r>
      <w:r w:rsidR="00EB3956">
        <w:rPr>
          <w:rFonts w:ascii="PT Astra Serif" w:hAnsi="PT Astra Serif" w:cs="PT Astra Serif"/>
          <w:sz w:val="28"/>
          <w:szCs w:val="28"/>
        </w:rPr>
        <w:br/>
      </w:r>
      <w:r w:rsidRPr="000D598D">
        <w:rPr>
          <w:rFonts w:ascii="PT Astra Serif" w:hAnsi="PT Astra Serif" w:cs="PT Astra Serif"/>
          <w:sz w:val="28"/>
          <w:szCs w:val="28"/>
        </w:rPr>
        <w:t>1000 литров</w:t>
      </w:r>
      <w:r w:rsidR="00341C3F">
        <w:rPr>
          <w:rFonts w:ascii="PT Astra Serif" w:hAnsi="PT Astra Serif" w:cs="PT Astra Serif"/>
          <w:sz w:val="28"/>
          <w:szCs w:val="28"/>
        </w:rPr>
        <w:t>)</w:t>
      </w:r>
      <w:r w:rsidRPr="000D598D">
        <w:rPr>
          <w:rFonts w:ascii="PT Astra Serif" w:hAnsi="PT Astra Serif" w:cs="PT Astra Serif"/>
          <w:sz w:val="28"/>
          <w:szCs w:val="28"/>
        </w:rPr>
        <w:t>;</w:t>
      </w:r>
    </w:p>
    <w:p w:rsidR="000D598D" w:rsidRPr="000D598D" w:rsidRDefault="000D598D" w:rsidP="00B0407B">
      <w:pPr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PT Astra Serif" w:hAnsi="PT Astra Serif" w:cs="Courier New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4) </w:t>
      </w:r>
      <w:r w:rsidRPr="000D598D">
        <w:rPr>
          <w:rFonts w:ascii="PT Astra Serif" w:hAnsi="PT Astra Serif" w:cs="Courier New"/>
          <w:sz w:val="28"/>
          <w:szCs w:val="28"/>
        </w:rPr>
        <w:t>объект заправки</w:t>
      </w:r>
      <w:r w:rsidR="00341C3F">
        <w:rPr>
          <w:rFonts w:ascii="PT Astra Serif" w:hAnsi="PT Astra Serif" w:cs="Courier New"/>
          <w:sz w:val="28"/>
          <w:szCs w:val="28"/>
        </w:rPr>
        <w:t xml:space="preserve"> </w:t>
      </w:r>
      <w:r w:rsidR="00C62D6A">
        <w:rPr>
          <w:rFonts w:ascii="PT Astra Serif" w:hAnsi="PT Astra Serif" w:cs="Courier New"/>
          <w:sz w:val="28"/>
          <w:szCs w:val="28"/>
        </w:rPr>
        <w:t xml:space="preserve">планируется ввести в </w:t>
      </w:r>
      <w:r w:rsidRPr="000D598D">
        <w:rPr>
          <w:rFonts w:ascii="PT Astra Serif" w:hAnsi="PT Astra Serif" w:cs="Courier New"/>
          <w:sz w:val="28"/>
          <w:szCs w:val="28"/>
        </w:rPr>
        <w:t>эксплуатацию в течение трёх лет с</w:t>
      </w:r>
      <w:r w:rsidR="00C62D6A">
        <w:rPr>
          <w:rFonts w:ascii="PT Astra Serif" w:hAnsi="PT Astra Serif" w:cs="Courier New"/>
          <w:sz w:val="28"/>
          <w:szCs w:val="28"/>
        </w:rPr>
        <w:t>о</w:t>
      </w:r>
      <w:r w:rsidRPr="000D598D">
        <w:rPr>
          <w:rFonts w:ascii="PT Astra Serif" w:hAnsi="PT Astra Serif" w:cs="Courier New"/>
          <w:sz w:val="28"/>
          <w:szCs w:val="28"/>
        </w:rPr>
        <w:t xml:space="preserve"> д</w:t>
      </w:r>
      <w:r w:rsidR="00C62D6A">
        <w:rPr>
          <w:rFonts w:ascii="PT Astra Serif" w:hAnsi="PT Astra Serif" w:cs="Courier New"/>
          <w:sz w:val="28"/>
          <w:szCs w:val="28"/>
        </w:rPr>
        <w:t>ня</w:t>
      </w:r>
      <w:r w:rsidRPr="000D598D">
        <w:rPr>
          <w:rFonts w:ascii="PT Astra Serif" w:hAnsi="PT Astra Serif" w:cs="Courier New"/>
          <w:sz w:val="28"/>
          <w:szCs w:val="28"/>
        </w:rPr>
        <w:t xml:space="preserve"> </w:t>
      </w:r>
      <w:r w:rsidR="00C62D6A">
        <w:rPr>
          <w:rFonts w:ascii="PT Astra Serif" w:hAnsi="PT Astra Serif" w:cs="Courier New"/>
          <w:sz w:val="28"/>
          <w:szCs w:val="28"/>
        </w:rPr>
        <w:t>приобретения прав на земельн</w:t>
      </w:r>
      <w:r w:rsidR="002D1C8D">
        <w:rPr>
          <w:rFonts w:ascii="PT Astra Serif" w:hAnsi="PT Astra Serif" w:cs="Courier New"/>
          <w:sz w:val="28"/>
          <w:szCs w:val="28"/>
        </w:rPr>
        <w:t>ый участок, на котором будет осуществляться строительство объекта заправки</w:t>
      </w:r>
      <w:r w:rsidRPr="000D598D">
        <w:rPr>
          <w:rFonts w:ascii="PT Astra Serif" w:hAnsi="PT Astra Serif" w:cs="Courier New"/>
          <w:sz w:val="28"/>
          <w:szCs w:val="28"/>
        </w:rPr>
        <w:t>;</w:t>
      </w:r>
    </w:p>
    <w:p w:rsidR="000D598D" w:rsidRPr="000D598D" w:rsidRDefault="000D598D" w:rsidP="00B0407B">
      <w:pPr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>5) объём инвестиций</w:t>
      </w:r>
      <w:r w:rsidR="002D1C8D">
        <w:rPr>
          <w:rFonts w:ascii="PT Astra Serif" w:hAnsi="PT Astra Serif" w:cs="Times New Roman"/>
          <w:sz w:val="28"/>
          <w:szCs w:val="28"/>
        </w:rPr>
        <w:t xml:space="preserve">, подлежащих осуществлению в связи с реализацией </w:t>
      </w:r>
      <w:r w:rsidR="00803C14">
        <w:rPr>
          <w:rFonts w:ascii="PT Astra Serif" w:hAnsi="PT Astra Serif" w:cs="Times New Roman"/>
          <w:sz w:val="28"/>
          <w:szCs w:val="28"/>
        </w:rPr>
        <w:t xml:space="preserve">проекта </w:t>
      </w:r>
      <w:r w:rsidRPr="000D598D">
        <w:rPr>
          <w:rFonts w:ascii="PT Astra Serif" w:hAnsi="PT Astra Serif"/>
          <w:sz w:val="28"/>
          <w:szCs w:val="28"/>
        </w:rPr>
        <w:t>по строительству объекта заправки</w:t>
      </w:r>
      <w:r w:rsidR="00803C14">
        <w:rPr>
          <w:rFonts w:ascii="PT Astra Serif" w:hAnsi="PT Astra Serif"/>
          <w:sz w:val="28"/>
          <w:szCs w:val="28"/>
        </w:rPr>
        <w:t>,</w:t>
      </w:r>
      <w:r w:rsidRPr="000D598D">
        <w:rPr>
          <w:rFonts w:ascii="PT Astra Serif" w:hAnsi="PT Astra Serif"/>
          <w:sz w:val="28"/>
          <w:szCs w:val="28"/>
        </w:rPr>
        <w:t xml:space="preserve"> составля</w:t>
      </w:r>
      <w:r w:rsidR="00803C14">
        <w:rPr>
          <w:rFonts w:ascii="PT Astra Serif" w:hAnsi="PT Astra Serif"/>
          <w:sz w:val="28"/>
          <w:szCs w:val="28"/>
        </w:rPr>
        <w:t>е</w:t>
      </w:r>
      <w:r w:rsidRPr="000D598D">
        <w:rPr>
          <w:rFonts w:ascii="PT Astra Serif" w:hAnsi="PT Astra Serif"/>
          <w:sz w:val="28"/>
          <w:szCs w:val="28"/>
        </w:rPr>
        <w:t>т не менее пятидесяти миллионов рублей.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147"/>
      <w:bookmarkEnd w:id="2"/>
      <w:bookmarkEnd w:id="5"/>
      <w:r w:rsidRPr="000D598D">
        <w:rPr>
          <w:rFonts w:ascii="PT Astra Serif" w:hAnsi="PT Astra Serif"/>
          <w:sz w:val="28"/>
          <w:szCs w:val="28"/>
        </w:rPr>
        <w:t xml:space="preserve">2. Проекту </w:t>
      </w:r>
      <w:r w:rsidR="00FB22A8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FB22A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не может быть присвоен статус приоритетного инвестиционного проекта в случаях, если: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148"/>
      <w:bookmarkEnd w:id="6"/>
      <w:r w:rsidRPr="000D598D">
        <w:rPr>
          <w:rFonts w:ascii="PT Astra Serif" w:hAnsi="PT Astra Serif"/>
          <w:sz w:val="28"/>
          <w:szCs w:val="28"/>
        </w:rPr>
        <w:t xml:space="preserve">1) проект </w:t>
      </w:r>
      <w:r w:rsidR="00FB22A8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FB22A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реализуется субъектом</w:t>
      </w:r>
      <w:r w:rsidR="001E73C3">
        <w:rPr>
          <w:rFonts w:ascii="PT Astra Serif" w:hAnsi="PT Astra Serif"/>
          <w:sz w:val="28"/>
          <w:szCs w:val="28"/>
        </w:rPr>
        <w:t xml:space="preserve"> строительства</w:t>
      </w:r>
      <w:r w:rsidRPr="000D598D">
        <w:rPr>
          <w:rFonts w:ascii="PT Astra Serif" w:hAnsi="PT Astra Serif"/>
          <w:sz w:val="28"/>
          <w:szCs w:val="28"/>
        </w:rPr>
        <w:t>: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а) </w:t>
      </w:r>
      <w:r w:rsidR="001E73C3">
        <w:rPr>
          <w:rFonts w:ascii="PT Astra Serif" w:hAnsi="PT Astra Serif"/>
          <w:sz w:val="28"/>
          <w:szCs w:val="28"/>
        </w:rPr>
        <w:t>находящимся в процессе</w:t>
      </w:r>
      <w:r w:rsidRPr="000D598D">
        <w:rPr>
          <w:rFonts w:ascii="PT Astra Serif" w:hAnsi="PT Astra Serif"/>
          <w:sz w:val="28"/>
          <w:szCs w:val="28"/>
        </w:rPr>
        <w:t xml:space="preserve"> реорганизации или ликвидации либо </w:t>
      </w:r>
      <w:r w:rsidR="00FB22A8">
        <w:rPr>
          <w:rFonts w:ascii="PT Astra Serif" w:hAnsi="PT Astra Serif"/>
          <w:sz w:val="28"/>
          <w:szCs w:val="28"/>
        </w:rPr>
        <w:t xml:space="preserve">                        в </w:t>
      </w:r>
      <w:proofErr w:type="gramStart"/>
      <w:r w:rsidR="00FB22A8">
        <w:rPr>
          <w:rFonts w:ascii="PT Astra Serif" w:hAnsi="PT Astra Serif"/>
          <w:sz w:val="28"/>
          <w:szCs w:val="28"/>
        </w:rPr>
        <w:t>отношении</w:t>
      </w:r>
      <w:proofErr w:type="gramEnd"/>
      <w:r w:rsidR="00FB22A8">
        <w:rPr>
          <w:rFonts w:ascii="PT Astra Serif" w:hAnsi="PT Astra Serif"/>
          <w:sz w:val="28"/>
          <w:szCs w:val="28"/>
        </w:rPr>
        <w:t xml:space="preserve"> которого возбуждена </w:t>
      </w:r>
      <w:r w:rsidRPr="000D598D">
        <w:rPr>
          <w:rFonts w:ascii="PT Astra Serif" w:hAnsi="PT Astra Serif"/>
          <w:sz w:val="28"/>
          <w:szCs w:val="28"/>
        </w:rPr>
        <w:t>процедур</w:t>
      </w:r>
      <w:r w:rsidR="00FB22A8">
        <w:rPr>
          <w:rFonts w:ascii="PT Astra Serif" w:hAnsi="PT Astra Serif"/>
          <w:sz w:val="28"/>
          <w:szCs w:val="28"/>
        </w:rPr>
        <w:t>а</w:t>
      </w:r>
      <w:r w:rsidRPr="000D598D">
        <w:rPr>
          <w:rFonts w:ascii="PT Astra Serif" w:hAnsi="PT Astra Serif"/>
          <w:sz w:val="28"/>
          <w:szCs w:val="28"/>
        </w:rPr>
        <w:t>, применяем</w:t>
      </w:r>
      <w:r w:rsidR="00FB22A8">
        <w:rPr>
          <w:rFonts w:ascii="PT Astra Serif" w:hAnsi="PT Astra Serif"/>
          <w:sz w:val="28"/>
          <w:szCs w:val="28"/>
        </w:rPr>
        <w:t>ая</w:t>
      </w:r>
      <w:r w:rsidRPr="000D598D">
        <w:rPr>
          <w:rFonts w:ascii="PT Astra Serif" w:hAnsi="PT Astra Serif"/>
          <w:sz w:val="28"/>
          <w:szCs w:val="28"/>
        </w:rPr>
        <w:t xml:space="preserve"> в деле </w:t>
      </w:r>
      <w:r w:rsidR="00FB22A8">
        <w:rPr>
          <w:rFonts w:ascii="PT Astra Serif" w:hAnsi="PT Astra Serif"/>
          <w:sz w:val="28"/>
          <w:szCs w:val="28"/>
        </w:rPr>
        <w:t xml:space="preserve">                                </w:t>
      </w:r>
      <w:r w:rsidRPr="000D598D">
        <w:rPr>
          <w:rFonts w:ascii="PT Astra Serif" w:hAnsi="PT Astra Serif"/>
          <w:sz w:val="28"/>
          <w:szCs w:val="28"/>
        </w:rPr>
        <w:t>о банкротстве;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б) на </w:t>
      </w:r>
      <w:proofErr w:type="gramStart"/>
      <w:r w:rsidRPr="000D598D">
        <w:rPr>
          <w:rFonts w:ascii="PT Astra Serif" w:hAnsi="PT Astra Serif"/>
          <w:sz w:val="28"/>
          <w:szCs w:val="28"/>
        </w:rPr>
        <w:t>имущество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которого в установленном порядке наложен арест;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в) </w:t>
      </w:r>
      <w:proofErr w:type="gramStart"/>
      <w:r w:rsidRPr="000D598D">
        <w:rPr>
          <w:rFonts w:ascii="PT Astra Serif" w:hAnsi="PT Astra Serif"/>
          <w:sz w:val="28"/>
          <w:szCs w:val="28"/>
        </w:rPr>
        <w:t>имеющим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недоимку по уплате налогов;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2) на используемое </w:t>
      </w:r>
      <w:r w:rsidR="00371684">
        <w:rPr>
          <w:rFonts w:ascii="PT Astra Serif" w:hAnsi="PT Astra Serif"/>
          <w:sz w:val="28"/>
          <w:szCs w:val="28"/>
        </w:rPr>
        <w:t xml:space="preserve">субъектом строительства </w:t>
      </w:r>
      <w:r w:rsidRPr="000D598D">
        <w:rPr>
          <w:rFonts w:ascii="PT Astra Serif" w:hAnsi="PT Astra Serif"/>
          <w:sz w:val="28"/>
          <w:szCs w:val="28"/>
        </w:rPr>
        <w:t xml:space="preserve">в целях </w:t>
      </w:r>
      <w:r w:rsidR="00FB22A8">
        <w:rPr>
          <w:rFonts w:ascii="PT Astra Serif" w:hAnsi="PT Astra Serif"/>
          <w:sz w:val="28"/>
          <w:szCs w:val="28"/>
        </w:rPr>
        <w:t xml:space="preserve">обеспечения </w:t>
      </w:r>
      <w:r w:rsidRPr="000D598D">
        <w:rPr>
          <w:rFonts w:ascii="PT Astra Serif" w:hAnsi="PT Astra Serif"/>
          <w:sz w:val="28"/>
          <w:szCs w:val="28"/>
        </w:rPr>
        <w:t xml:space="preserve">реализации проекта </w:t>
      </w:r>
      <w:r w:rsidR="002F4DFC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F4DFC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недвижимое имущество </w:t>
      </w:r>
      <w:r w:rsidRPr="000D598D">
        <w:rPr>
          <w:rFonts w:ascii="PT Astra Serif" w:hAnsi="PT Astra Serif"/>
          <w:sz w:val="28"/>
          <w:szCs w:val="28"/>
        </w:rPr>
        <w:br/>
        <w:t>обращено взыскание.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3. Решение о присвоении проекту </w:t>
      </w:r>
      <w:r w:rsidR="002F4DFC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F4DFC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принимается Правительством Ульяновской области</w:t>
      </w:r>
      <w:r w:rsidR="002F4DFC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 xml:space="preserve">по результатам отбора проектов </w:t>
      </w:r>
      <w:r w:rsidR="002F4DFC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F4DFC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заправки. Порядок отбора </w:t>
      </w:r>
      <w:r w:rsidR="002F4DFC">
        <w:rPr>
          <w:rFonts w:ascii="PT Astra Serif" w:hAnsi="PT Astra Serif"/>
          <w:sz w:val="28"/>
          <w:szCs w:val="28"/>
        </w:rPr>
        <w:t xml:space="preserve">указанных </w:t>
      </w:r>
      <w:r w:rsidRPr="000D598D">
        <w:rPr>
          <w:rFonts w:ascii="PT Astra Serif" w:hAnsi="PT Astra Serif"/>
          <w:sz w:val="28"/>
          <w:szCs w:val="28"/>
        </w:rPr>
        <w:t>проектов в целях присвоения им статуса приоритетного инвестиционного проекта и принятия Правительством Ульяновской области решений о присвоении проектам</w:t>
      </w:r>
      <w:r w:rsidR="002F4DFC">
        <w:rPr>
          <w:rFonts w:ascii="PT Astra Serif" w:hAnsi="PT Astra Serif"/>
          <w:sz w:val="28"/>
          <w:szCs w:val="28"/>
        </w:rPr>
        <w:t xml:space="preserve"> 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F4DFC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</w:t>
      </w:r>
      <w:r w:rsidR="002F4DFC">
        <w:rPr>
          <w:rFonts w:ascii="PT Astra Serif" w:hAnsi="PT Astra Serif"/>
          <w:sz w:val="28"/>
          <w:szCs w:val="28"/>
        </w:rPr>
        <w:t>ов</w:t>
      </w:r>
      <w:r w:rsidRPr="000D598D">
        <w:rPr>
          <w:rFonts w:ascii="PT Astra Serif" w:hAnsi="PT Astra Serif"/>
          <w:sz w:val="28"/>
          <w:szCs w:val="28"/>
        </w:rPr>
        <w:t xml:space="preserve"> заправки статуса приоритетного инвестиционного проекта устанавливается Правительством Ульяновской области.</w:t>
      </w:r>
    </w:p>
    <w:p w:rsidR="000D598D" w:rsidRPr="000D598D" w:rsidRDefault="000D598D" w:rsidP="00B0407B">
      <w:pPr>
        <w:pStyle w:val="ConsPlusNormal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4. Проекту </w:t>
      </w:r>
      <w:r w:rsidR="006B63E8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6B63E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присваивается статус приоритетного инвестиционного проекта при условии представления </w:t>
      </w:r>
      <w:r w:rsidR="006B63E8">
        <w:rPr>
          <w:rFonts w:ascii="PT Astra Serif" w:hAnsi="PT Astra Serif"/>
          <w:sz w:val="28"/>
          <w:szCs w:val="28"/>
        </w:rPr>
        <w:t xml:space="preserve">                            </w:t>
      </w:r>
      <w:r w:rsidRPr="000D598D">
        <w:rPr>
          <w:rFonts w:ascii="PT Astra Serif" w:hAnsi="PT Astra Serif"/>
          <w:sz w:val="28"/>
          <w:szCs w:val="28"/>
        </w:rPr>
        <w:t>в Правительство Ульяновской области документов</w:t>
      </w:r>
      <w:r w:rsidR="006B63E8">
        <w:rPr>
          <w:rFonts w:ascii="PT Astra Serif" w:hAnsi="PT Astra Serif"/>
          <w:sz w:val="28"/>
          <w:szCs w:val="28"/>
        </w:rPr>
        <w:t xml:space="preserve"> (копий документов)</w:t>
      </w:r>
      <w:r w:rsidRPr="000D598D">
        <w:rPr>
          <w:rFonts w:ascii="PT Astra Serif" w:hAnsi="PT Astra Serif"/>
          <w:sz w:val="28"/>
          <w:szCs w:val="28"/>
        </w:rPr>
        <w:t xml:space="preserve">, необходимых для оценки соответствия проекта </w:t>
      </w:r>
      <w:r w:rsidR="006B63E8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6B63E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и субъекта </w:t>
      </w:r>
      <w:r w:rsidR="00662946">
        <w:rPr>
          <w:rFonts w:ascii="PT Astra Serif" w:hAnsi="PT Astra Serif"/>
          <w:sz w:val="28"/>
          <w:szCs w:val="28"/>
        </w:rPr>
        <w:t>строительства</w:t>
      </w:r>
      <w:r w:rsidRPr="000D598D">
        <w:rPr>
          <w:rFonts w:ascii="PT Astra Serif" w:hAnsi="PT Astra Serif"/>
          <w:sz w:val="28"/>
          <w:szCs w:val="28"/>
        </w:rPr>
        <w:t xml:space="preserve"> требованиям, установленным </w:t>
      </w:r>
      <w:hyperlink w:anchor="P140" w:history="1">
        <w:r w:rsidRPr="000D598D">
          <w:rPr>
            <w:rFonts w:ascii="PT Astra Serif" w:hAnsi="PT Astra Serif"/>
            <w:sz w:val="28"/>
            <w:szCs w:val="28"/>
          </w:rPr>
          <w:t>част</w:t>
        </w:r>
        <w:r w:rsidR="00662946">
          <w:rPr>
            <w:rFonts w:ascii="PT Astra Serif" w:hAnsi="PT Astra Serif"/>
            <w:sz w:val="28"/>
            <w:szCs w:val="28"/>
          </w:rPr>
          <w:t>ями</w:t>
        </w:r>
        <w:r w:rsidRPr="000D598D">
          <w:rPr>
            <w:rFonts w:ascii="PT Astra Serif" w:hAnsi="PT Astra Serif"/>
            <w:sz w:val="28"/>
            <w:szCs w:val="28"/>
          </w:rPr>
          <w:t xml:space="preserve"> 1</w:t>
        </w:r>
      </w:hyperlink>
      <w:r w:rsidR="00662946">
        <w:rPr>
          <w:rFonts w:ascii="PT Astra Serif" w:hAnsi="PT Astra Serif"/>
          <w:sz w:val="28"/>
          <w:szCs w:val="28"/>
        </w:rPr>
        <w:t xml:space="preserve"> и 2 </w:t>
      </w:r>
      <w:r w:rsidRPr="000D598D">
        <w:rPr>
          <w:rFonts w:ascii="PT Astra Serif" w:hAnsi="PT Astra Serif"/>
          <w:sz w:val="28"/>
          <w:szCs w:val="28"/>
        </w:rPr>
        <w:t xml:space="preserve"> настоящей статьи</w:t>
      </w:r>
      <w:r w:rsidR="00662946">
        <w:rPr>
          <w:rFonts w:ascii="PT Astra Serif" w:hAnsi="PT Astra Serif"/>
          <w:sz w:val="28"/>
          <w:szCs w:val="28"/>
        </w:rPr>
        <w:t xml:space="preserve"> соответственно</w:t>
      </w:r>
      <w:r w:rsidRPr="000D598D">
        <w:rPr>
          <w:rFonts w:ascii="PT Astra Serif" w:hAnsi="PT Astra Serif"/>
          <w:sz w:val="28"/>
          <w:szCs w:val="28"/>
        </w:rPr>
        <w:t>, в порядке, установленном Правительством Ульяновской области.</w:t>
      </w:r>
    </w:p>
    <w:p w:rsidR="000D598D" w:rsidRPr="000D598D" w:rsidRDefault="000D598D" w:rsidP="00B0407B">
      <w:pPr>
        <w:pStyle w:val="ConsPlusNormal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5. Решение о присвоении проекту </w:t>
      </w:r>
      <w:r w:rsidR="00662946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0A78D7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оформляется распоряжением Правительства Ульяновской области, в котором указываются наименование проекта </w:t>
      </w:r>
      <w:r w:rsidR="000A78D7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0A78D7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присваивается статус приоритетного инвестиционного проекта, и наименование субъекта</w:t>
      </w:r>
      <w:r w:rsidR="000A78D7">
        <w:rPr>
          <w:rFonts w:ascii="PT Astra Serif" w:hAnsi="PT Astra Serif"/>
          <w:sz w:val="28"/>
          <w:szCs w:val="28"/>
        </w:rPr>
        <w:t xml:space="preserve"> строительства</w:t>
      </w:r>
      <w:r w:rsidRPr="000D598D">
        <w:rPr>
          <w:rFonts w:ascii="PT Astra Serif" w:hAnsi="PT Astra Serif"/>
          <w:sz w:val="28"/>
          <w:szCs w:val="28"/>
        </w:rPr>
        <w:t xml:space="preserve">, реализующего такой проект. К указанному распоряжению </w:t>
      </w:r>
      <w:r w:rsidR="000A78D7">
        <w:rPr>
          <w:rFonts w:ascii="PT Astra Serif" w:hAnsi="PT Astra Serif"/>
          <w:sz w:val="28"/>
          <w:szCs w:val="28"/>
        </w:rPr>
        <w:t xml:space="preserve">                   </w:t>
      </w:r>
      <w:r w:rsidRPr="000D598D">
        <w:rPr>
          <w:rFonts w:ascii="PT Astra Serif" w:hAnsi="PT Astra Serif"/>
          <w:sz w:val="28"/>
          <w:szCs w:val="28"/>
        </w:rPr>
        <w:t>прилагается бизнес-план проекта</w:t>
      </w:r>
      <w:r w:rsidR="000A78D7">
        <w:rPr>
          <w:rFonts w:ascii="PT Astra Serif" w:hAnsi="PT Astra Serif"/>
          <w:sz w:val="28"/>
          <w:szCs w:val="28"/>
        </w:rPr>
        <w:t xml:space="preserve"> по</w:t>
      </w:r>
      <w:r w:rsidRPr="000D598D">
        <w:rPr>
          <w:rFonts w:ascii="PT Astra Serif" w:hAnsi="PT Astra Serif"/>
          <w:sz w:val="28"/>
          <w:szCs w:val="28"/>
        </w:rPr>
        <w:t xml:space="preserve"> строительств</w:t>
      </w:r>
      <w:r w:rsidR="000A78D7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присвоен статус приоритетного инвестиционного проекта. Днём присвоения проекту </w:t>
      </w:r>
      <w:r w:rsidR="000A78D7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0A78D7">
        <w:rPr>
          <w:rFonts w:ascii="PT Astra Serif" w:hAnsi="PT Astra Serif"/>
          <w:sz w:val="28"/>
          <w:szCs w:val="28"/>
        </w:rPr>
        <w:t xml:space="preserve">у объекта заправки </w:t>
      </w:r>
      <w:r w:rsidRPr="000D598D">
        <w:rPr>
          <w:rFonts w:ascii="PT Astra Serif" w:hAnsi="PT Astra Serif"/>
          <w:sz w:val="28"/>
          <w:szCs w:val="28"/>
        </w:rPr>
        <w:t>статуса приоритетного инвестиционного проекта является день подписания соответствующего распоряжения Правительства Ульяновской области.</w:t>
      </w:r>
    </w:p>
    <w:p w:rsidR="000D598D" w:rsidRPr="000D598D" w:rsidRDefault="000D598D" w:rsidP="00B0407B">
      <w:pPr>
        <w:pStyle w:val="ConsPlusNormal"/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0D598D">
        <w:rPr>
          <w:rFonts w:ascii="PT Astra Serif" w:hAnsi="PT Astra Serif"/>
          <w:sz w:val="28"/>
          <w:szCs w:val="28"/>
        </w:rPr>
        <w:t>Субъект</w:t>
      </w:r>
      <w:r w:rsidR="00820FF4">
        <w:rPr>
          <w:rFonts w:ascii="PT Astra Serif" w:hAnsi="PT Astra Serif"/>
          <w:sz w:val="28"/>
          <w:szCs w:val="28"/>
        </w:rPr>
        <w:t xml:space="preserve"> строительства</w:t>
      </w:r>
      <w:r w:rsidRPr="000D598D">
        <w:rPr>
          <w:rFonts w:ascii="PT Astra Serif" w:hAnsi="PT Astra Serif"/>
          <w:sz w:val="28"/>
          <w:szCs w:val="28"/>
        </w:rPr>
        <w:t xml:space="preserve">, реализующий приоритетный инвестиционный проект, обеспечивает представление в Правительство Ульяновской области информации, необходимой для оценки соответствия фактических значений показателей, характеризующих </w:t>
      </w:r>
      <w:r w:rsidR="00820FF4">
        <w:rPr>
          <w:rFonts w:ascii="PT Astra Serif" w:hAnsi="PT Astra Serif"/>
          <w:sz w:val="28"/>
          <w:szCs w:val="28"/>
        </w:rPr>
        <w:t xml:space="preserve">его </w:t>
      </w:r>
      <w:r w:rsidRPr="000D598D">
        <w:rPr>
          <w:rFonts w:ascii="PT Astra Serif" w:hAnsi="PT Astra Serif"/>
          <w:sz w:val="28"/>
          <w:szCs w:val="28"/>
        </w:rPr>
        <w:t xml:space="preserve">хозяйственную деятельность, значениям, предусмотренным бизнес-планом проекта </w:t>
      </w:r>
      <w:r w:rsidR="00820FF4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820FF4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присвоен статус приоритетного инвестиционного проекта, </w:t>
      </w:r>
      <w:r w:rsidRPr="000D598D">
        <w:rPr>
          <w:rFonts w:ascii="PT Astra Serif" w:hAnsi="PT Astra Serif"/>
          <w:sz w:val="28"/>
          <w:szCs w:val="28"/>
        </w:rPr>
        <w:br/>
        <w:t xml:space="preserve">а также соответствия реализуемого приоритетного инвестиционного проекта </w:t>
      </w:r>
      <w:r w:rsidR="00820FF4">
        <w:rPr>
          <w:rFonts w:ascii="PT Astra Serif" w:hAnsi="PT Astra Serif"/>
          <w:sz w:val="28"/>
          <w:szCs w:val="28"/>
        </w:rPr>
        <w:t xml:space="preserve">                   </w:t>
      </w:r>
      <w:r w:rsidRPr="000D598D">
        <w:rPr>
          <w:rFonts w:ascii="PT Astra Serif" w:hAnsi="PT Astra Serif"/>
          <w:sz w:val="28"/>
          <w:szCs w:val="28"/>
        </w:rPr>
        <w:t xml:space="preserve">и субъекта </w:t>
      </w:r>
      <w:r w:rsidR="00820FF4">
        <w:rPr>
          <w:rFonts w:ascii="PT Astra Serif" w:hAnsi="PT Astra Serif"/>
          <w:sz w:val="28"/>
          <w:szCs w:val="28"/>
        </w:rPr>
        <w:t>строительства</w:t>
      </w:r>
      <w:r w:rsidRPr="000D598D">
        <w:rPr>
          <w:rFonts w:ascii="PT Astra Serif" w:hAnsi="PT Astra Serif"/>
          <w:sz w:val="28"/>
          <w:szCs w:val="28"/>
        </w:rPr>
        <w:t xml:space="preserve">, его реализующего, требованиям, установленным </w:t>
      </w:r>
      <w:hyperlink w:anchor="P140" w:history="1">
        <w:r w:rsidRPr="000D598D">
          <w:rPr>
            <w:rFonts w:ascii="PT Astra Serif" w:hAnsi="PT Astra Serif"/>
            <w:sz w:val="28"/>
            <w:szCs w:val="28"/>
          </w:rPr>
          <w:t>част</w:t>
        </w:r>
        <w:r w:rsidR="00820FF4">
          <w:rPr>
            <w:rFonts w:ascii="PT Astra Serif" w:hAnsi="PT Astra Serif"/>
            <w:sz w:val="28"/>
            <w:szCs w:val="28"/>
          </w:rPr>
          <w:t>ями</w:t>
        </w:r>
        <w:r w:rsidRPr="000D598D">
          <w:rPr>
            <w:rFonts w:ascii="PT Astra Serif" w:hAnsi="PT Astra Serif"/>
            <w:sz w:val="28"/>
            <w:szCs w:val="28"/>
          </w:rPr>
          <w:t xml:space="preserve"> 1</w:t>
        </w:r>
      </w:hyperlink>
      <w:r w:rsidRPr="000D598D">
        <w:rPr>
          <w:rFonts w:ascii="PT Astra Serif" w:hAnsi="PT Astra Serif"/>
          <w:sz w:val="28"/>
          <w:szCs w:val="28"/>
        </w:rPr>
        <w:t xml:space="preserve"> </w:t>
      </w:r>
      <w:r w:rsidR="00820FF4">
        <w:rPr>
          <w:rFonts w:ascii="PT Astra Serif" w:hAnsi="PT Astra Serif"/>
          <w:sz w:val="28"/>
          <w:szCs w:val="28"/>
        </w:rPr>
        <w:t xml:space="preserve">и 2 </w:t>
      </w:r>
      <w:r w:rsidRPr="000D598D">
        <w:rPr>
          <w:rFonts w:ascii="PT Astra Serif" w:hAnsi="PT Astra Serif"/>
          <w:sz w:val="28"/>
          <w:szCs w:val="28"/>
        </w:rPr>
        <w:t>настоящей статьи</w:t>
      </w:r>
      <w:r w:rsidR="00820FF4">
        <w:rPr>
          <w:rFonts w:ascii="PT Astra Serif" w:hAnsi="PT Astra Serif"/>
          <w:sz w:val="28"/>
          <w:szCs w:val="28"/>
        </w:rPr>
        <w:t xml:space="preserve"> соответственно</w:t>
      </w:r>
      <w:r w:rsidRPr="000D598D">
        <w:rPr>
          <w:rFonts w:ascii="PT Astra Serif" w:hAnsi="PT Astra Serif"/>
          <w:sz w:val="28"/>
          <w:szCs w:val="28"/>
        </w:rPr>
        <w:t>.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Состав такой информации, сроки и порядок её представления устанавливаются Правительством Ульяновской области.</w:t>
      </w:r>
    </w:p>
    <w:p w:rsidR="000D598D" w:rsidRPr="000D598D" w:rsidRDefault="000D598D" w:rsidP="00B0407B">
      <w:pPr>
        <w:pStyle w:val="ConsPlusNormal"/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P158"/>
      <w:bookmarkEnd w:id="7"/>
      <w:r w:rsidRPr="000D598D">
        <w:rPr>
          <w:rFonts w:ascii="PT Astra Serif" w:hAnsi="PT Astra Serif"/>
          <w:sz w:val="28"/>
          <w:szCs w:val="28"/>
        </w:rPr>
        <w:t xml:space="preserve">7. </w:t>
      </w:r>
      <w:proofErr w:type="gramStart"/>
      <w:r w:rsidRPr="000D598D">
        <w:rPr>
          <w:rFonts w:ascii="PT Astra Serif" w:hAnsi="PT Astra Serif"/>
          <w:sz w:val="28"/>
          <w:szCs w:val="28"/>
        </w:rPr>
        <w:t xml:space="preserve">Если после присвоения проекту </w:t>
      </w:r>
      <w:r w:rsidR="00227D3A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F41B00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внесены изменения в бизнес-план такого проекта, субъект</w:t>
      </w:r>
      <w:r w:rsidR="00227D3A">
        <w:rPr>
          <w:rFonts w:ascii="PT Astra Serif" w:hAnsi="PT Astra Serif"/>
          <w:sz w:val="28"/>
          <w:szCs w:val="28"/>
        </w:rPr>
        <w:t xml:space="preserve"> строительства</w:t>
      </w:r>
      <w:r w:rsidRPr="000D598D">
        <w:rPr>
          <w:rFonts w:ascii="PT Astra Serif" w:hAnsi="PT Astra Serif"/>
          <w:sz w:val="28"/>
          <w:szCs w:val="28"/>
        </w:rPr>
        <w:t>, реализующий приоритетный инвестиционный проект, обязан в установленном Правительством Ульяновской области порядке</w:t>
      </w:r>
      <w:r w:rsidR="00227D3A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 xml:space="preserve">и </w:t>
      </w:r>
      <w:r w:rsidR="00227D3A">
        <w:rPr>
          <w:rFonts w:ascii="PT Astra Serif" w:hAnsi="PT Astra Serif"/>
          <w:sz w:val="28"/>
          <w:szCs w:val="28"/>
        </w:rPr>
        <w:t xml:space="preserve">в </w:t>
      </w:r>
      <w:r w:rsidRPr="000D598D">
        <w:rPr>
          <w:rFonts w:ascii="PT Astra Serif" w:hAnsi="PT Astra Serif"/>
          <w:sz w:val="28"/>
          <w:szCs w:val="28"/>
        </w:rPr>
        <w:t>установленные им сроки обратиться в Правительство Ульяновской области</w:t>
      </w:r>
      <w:r w:rsidR="00227D3A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>с предложением о внесении в распоряжение Правительства Ульяновской области о присвоении такому проекту данного статуса изменения в части замены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прил</w:t>
      </w:r>
      <w:r w:rsidR="00CB7A96">
        <w:rPr>
          <w:rFonts w:ascii="PT Astra Serif" w:hAnsi="PT Astra Serif"/>
          <w:sz w:val="28"/>
          <w:szCs w:val="28"/>
        </w:rPr>
        <w:t>оженного</w:t>
      </w:r>
      <w:r w:rsidRPr="000D598D">
        <w:rPr>
          <w:rFonts w:ascii="PT Astra Serif" w:hAnsi="PT Astra Serif"/>
          <w:sz w:val="28"/>
          <w:szCs w:val="28"/>
        </w:rPr>
        <w:t xml:space="preserve"> к данному распоряжению бизнес-плана проекта </w:t>
      </w:r>
      <w:r w:rsidR="00CB7A96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CB7A96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присвоен статус приоритетного инвестиционного проекта.</w:t>
      </w:r>
    </w:p>
    <w:p w:rsidR="000D598D" w:rsidRPr="000D598D" w:rsidRDefault="000D598D" w:rsidP="00B0407B">
      <w:pPr>
        <w:pStyle w:val="ConsPlusNormal"/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D598D">
        <w:rPr>
          <w:rFonts w:ascii="PT Astra Serif" w:hAnsi="PT Astra Serif"/>
          <w:sz w:val="28"/>
          <w:szCs w:val="28"/>
        </w:rPr>
        <w:t xml:space="preserve">Правительство Ульяновской области в установленном им порядке </w:t>
      </w:r>
      <w:r w:rsidRPr="000D598D">
        <w:rPr>
          <w:rFonts w:ascii="PT Astra Serif" w:hAnsi="PT Astra Serif"/>
          <w:sz w:val="28"/>
          <w:szCs w:val="28"/>
        </w:rPr>
        <w:br/>
        <w:t xml:space="preserve">и </w:t>
      </w:r>
      <w:r w:rsidR="00CB7A96">
        <w:rPr>
          <w:rFonts w:ascii="PT Astra Serif" w:hAnsi="PT Astra Serif"/>
          <w:sz w:val="28"/>
          <w:szCs w:val="28"/>
        </w:rPr>
        <w:t xml:space="preserve">в </w:t>
      </w:r>
      <w:r w:rsidRPr="000D598D">
        <w:rPr>
          <w:rFonts w:ascii="PT Astra Serif" w:hAnsi="PT Astra Serif"/>
          <w:sz w:val="28"/>
          <w:szCs w:val="28"/>
        </w:rPr>
        <w:t>установленные им сроки осуществляет оценку соответствия представленного субъектом</w:t>
      </w:r>
      <w:r w:rsidR="00CB7A96">
        <w:rPr>
          <w:rFonts w:ascii="PT Astra Serif" w:hAnsi="PT Astra Serif"/>
          <w:sz w:val="28"/>
          <w:szCs w:val="28"/>
        </w:rPr>
        <w:t xml:space="preserve"> строительства</w:t>
      </w:r>
      <w:r w:rsidRPr="000D598D">
        <w:rPr>
          <w:rFonts w:ascii="PT Astra Serif" w:hAnsi="PT Astra Serif"/>
          <w:sz w:val="28"/>
          <w:szCs w:val="28"/>
        </w:rPr>
        <w:t xml:space="preserve">, реализующим проект </w:t>
      </w:r>
      <w:r w:rsidR="001A16F1">
        <w:rPr>
          <w:rFonts w:ascii="PT Astra Serif" w:hAnsi="PT Astra Serif"/>
          <w:sz w:val="28"/>
          <w:szCs w:val="28"/>
        </w:rPr>
        <w:t xml:space="preserve">                                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1A16F1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изменённого бизнес-плана проекта </w:t>
      </w:r>
      <w:r w:rsidR="001A16F1">
        <w:rPr>
          <w:rFonts w:ascii="PT Astra Serif" w:hAnsi="PT Astra Serif"/>
          <w:sz w:val="28"/>
          <w:szCs w:val="28"/>
        </w:rPr>
        <w:t xml:space="preserve">                      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1A16F1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присвоен статус приоритетного инвестиционного проекта, требованиям, установленным </w:t>
      </w:r>
      <w:hyperlink w:anchor="P140" w:history="1">
        <w:r w:rsidRPr="000D598D">
          <w:rPr>
            <w:rFonts w:ascii="PT Astra Serif" w:hAnsi="PT Astra Serif"/>
            <w:sz w:val="28"/>
            <w:szCs w:val="28"/>
          </w:rPr>
          <w:t>частью 1</w:t>
        </w:r>
      </w:hyperlink>
      <w:r w:rsidRPr="000D598D">
        <w:rPr>
          <w:rFonts w:ascii="PT Astra Serif" w:hAnsi="PT Astra Serif"/>
          <w:sz w:val="28"/>
          <w:szCs w:val="28"/>
        </w:rPr>
        <w:t xml:space="preserve"> настоящей статьи, и в случае, если будет установлено, что изменение указанного бизнес-плана не повлеч</w:t>
      </w:r>
      <w:r w:rsidR="001A16F1">
        <w:rPr>
          <w:rFonts w:ascii="PT Astra Serif" w:hAnsi="PT Astra Serif"/>
          <w:sz w:val="28"/>
          <w:szCs w:val="28"/>
        </w:rPr>
        <w:t>ё</w:t>
      </w:r>
      <w:r w:rsidRPr="000D598D">
        <w:rPr>
          <w:rFonts w:ascii="PT Astra Serif" w:hAnsi="PT Astra Serif"/>
          <w:sz w:val="28"/>
          <w:szCs w:val="28"/>
        </w:rPr>
        <w:t xml:space="preserve">т несоответствия проекта </w:t>
      </w:r>
      <w:r w:rsidR="001A16F1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1A16F1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D598D">
        <w:rPr>
          <w:rFonts w:ascii="PT Astra Serif" w:hAnsi="PT Astra Serif"/>
          <w:sz w:val="28"/>
          <w:szCs w:val="28"/>
        </w:rPr>
        <w:t xml:space="preserve">заправки </w:t>
      </w:r>
      <w:r w:rsidR="001A16F1">
        <w:rPr>
          <w:rFonts w:ascii="PT Astra Serif" w:hAnsi="PT Astra Serif"/>
          <w:sz w:val="28"/>
          <w:szCs w:val="28"/>
        </w:rPr>
        <w:t xml:space="preserve">                </w:t>
      </w:r>
      <w:r w:rsidRPr="000D598D">
        <w:rPr>
          <w:rFonts w:ascii="PT Astra Serif" w:hAnsi="PT Astra Serif"/>
          <w:sz w:val="28"/>
          <w:szCs w:val="28"/>
        </w:rPr>
        <w:t xml:space="preserve"> требованиям, установленным </w:t>
      </w:r>
      <w:hyperlink w:anchor="P140" w:history="1">
        <w:r w:rsidRPr="000D598D">
          <w:rPr>
            <w:rFonts w:ascii="PT Astra Serif" w:hAnsi="PT Astra Serif"/>
            <w:sz w:val="28"/>
            <w:szCs w:val="28"/>
          </w:rPr>
          <w:t>частью 1</w:t>
        </w:r>
      </w:hyperlink>
      <w:r w:rsidRPr="000D598D">
        <w:rPr>
          <w:rFonts w:ascii="PT Astra Serif" w:hAnsi="PT Astra Serif"/>
          <w:sz w:val="28"/>
          <w:szCs w:val="28"/>
        </w:rPr>
        <w:t xml:space="preserve"> настоящей статьи, принимает решение </w:t>
      </w:r>
      <w:r w:rsidRPr="000D598D">
        <w:rPr>
          <w:rFonts w:ascii="PT Astra Serif" w:hAnsi="PT Astra Serif"/>
          <w:sz w:val="28"/>
          <w:szCs w:val="28"/>
        </w:rPr>
        <w:br/>
        <w:t xml:space="preserve">о внесении в распоряжение Правительства Ульяновской области о присвоении проекту </w:t>
      </w:r>
      <w:r w:rsidR="00E34239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E34239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 соответствующего изменения.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Указанное решение Правительства Ульяновской области оформляется распоряжением Правительства Ульяновской области.</w:t>
      </w:r>
    </w:p>
    <w:p w:rsidR="000D598D" w:rsidRPr="000D598D" w:rsidRDefault="000D598D" w:rsidP="00B0407B">
      <w:pPr>
        <w:pStyle w:val="ConsPlusNormal"/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160"/>
      <w:bookmarkEnd w:id="8"/>
      <w:r w:rsidRPr="000D598D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0D598D">
        <w:rPr>
          <w:rFonts w:ascii="PT Astra Serif" w:hAnsi="PT Astra Serif"/>
          <w:sz w:val="28"/>
          <w:szCs w:val="28"/>
        </w:rPr>
        <w:t xml:space="preserve">Если после присвоения проекту </w:t>
      </w:r>
      <w:r w:rsidR="00E34239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E34239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осуществлена процедура реорганизации юридического лица, его реализо</w:t>
      </w:r>
      <w:r w:rsidR="00BA14B3">
        <w:rPr>
          <w:rFonts w:ascii="PT Astra Serif" w:hAnsi="PT Astra Serif"/>
          <w:sz w:val="28"/>
          <w:szCs w:val="28"/>
        </w:rPr>
        <w:t>вы</w:t>
      </w:r>
      <w:r w:rsidRPr="000D598D">
        <w:rPr>
          <w:rFonts w:ascii="PT Astra Serif" w:hAnsi="PT Astra Serif"/>
          <w:sz w:val="28"/>
          <w:szCs w:val="28"/>
        </w:rPr>
        <w:t>вавшего, правопреемник указанного юридического лица вправе</w:t>
      </w:r>
      <w:r w:rsidR="00E733BE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>в установленном Правительством Ульяновской области порядке</w:t>
      </w:r>
      <w:r w:rsidR="00E733BE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 xml:space="preserve">и </w:t>
      </w:r>
      <w:r w:rsidR="00E733BE">
        <w:rPr>
          <w:rFonts w:ascii="PT Astra Serif" w:hAnsi="PT Astra Serif"/>
          <w:sz w:val="28"/>
          <w:szCs w:val="28"/>
        </w:rPr>
        <w:t xml:space="preserve">в </w:t>
      </w:r>
      <w:r w:rsidRPr="000D598D">
        <w:rPr>
          <w:rFonts w:ascii="PT Astra Serif" w:hAnsi="PT Astra Serif"/>
          <w:sz w:val="28"/>
          <w:szCs w:val="28"/>
        </w:rPr>
        <w:t xml:space="preserve">установленные им сроки обратиться </w:t>
      </w:r>
      <w:r w:rsidR="00E733BE">
        <w:rPr>
          <w:rFonts w:ascii="PT Astra Serif" w:hAnsi="PT Astra Serif"/>
          <w:sz w:val="28"/>
          <w:szCs w:val="28"/>
        </w:rPr>
        <w:t xml:space="preserve">                         </w:t>
      </w:r>
      <w:r w:rsidRPr="000D598D">
        <w:rPr>
          <w:rFonts w:ascii="PT Astra Serif" w:hAnsi="PT Astra Serif"/>
          <w:sz w:val="28"/>
          <w:szCs w:val="28"/>
        </w:rPr>
        <w:t>в Правительство Ульяновской области</w:t>
      </w:r>
      <w:r w:rsidR="00E733BE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 xml:space="preserve">с предложением о внесении </w:t>
      </w:r>
      <w:r w:rsidR="00E733BE">
        <w:rPr>
          <w:rFonts w:ascii="PT Astra Serif" w:hAnsi="PT Astra Serif"/>
          <w:sz w:val="28"/>
          <w:szCs w:val="28"/>
        </w:rPr>
        <w:t xml:space="preserve">                               </w:t>
      </w:r>
      <w:r w:rsidRPr="000D598D">
        <w:rPr>
          <w:rFonts w:ascii="PT Astra Serif" w:hAnsi="PT Astra Serif"/>
          <w:sz w:val="28"/>
          <w:szCs w:val="28"/>
        </w:rPr>
        <w:t>в распоряжение Правительства Ульяновской области о присвоении такому проекту данного статуса изменения (изменений)</w:t>
      </w:r>
      <w:r w:rsidR="00E733BE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>в части наименования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юридического лица, реализующего приоритетный инвестиционный проект.</w:t>
      </w:r>
    </w:p>
    <w:p w:rsidR="000D598D" w:rsidRPr="000D598D" w:rsidRDefault="00E733BE" w:rsidP="000D598D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</w:t>
      </w:r>
      <w:r w:rsidR="000D598D" w:rsidRPr="000D598D">
        <w:rPr>
          <w:rFonts w:ascii="PT Astra Serif" w:hAnsi="PT Astra Serif"/>
          <w:sz w:val="28"/>
          <w:szCs w:val="28"/>
        </w:rPr>
        <w:t xml:space="preserve"> осуществлени</w:t>
      </w:r>
      <w:r>
        <w:rPr>
          <w:rFonts w:ascii="PT Astra Serif" w:hAnsi="PT Astra Serif"/>
          <w:sz w:val="28"/>
          <w:szCs w:val="28"/>
        </w:rPr>
        <w:t>я</w:t>
      </w:r>
      <w:r w:rsidR="000D598D" w:rsidRPr="000D598D">
        <w:rPr>
          <w:rFonts w:ascii="PT Astra Serif" w:hAnsi="PT Astra Serif"/>
          <w:sz w:val="28"/>
          <w:szCs w:val="28"/>
        </w:rPr>
        <w:t xml:space="preserve"> процедуры реорганизации в формах преобразования, слияния или присоединения с указанным в </w:t>
      </w:r>
      <w:hyperlink w:anchor="P160" w:history="1">
        <w:r w:rsidR="000D598D" w:rsidRPr="000D598D">
          <w:rPr>
            <w:rFonts w:ascii="PT Astra Serif" w:hAnsi="PT Astra Serif"/>
            <w:sz w:val="28"/>
            <w:szCs w:val="28"/>
          </w:rPr>
          <w:t>абзаце первом</w:t>
        </w:r>
      </w:hyperlink>
      <w:r w:rsidR="000D598D" w:rsidRPr="000D598D">
        <w:rPr>
          <w:rFonts w:ascii="PT Astra Serif" w:hAnsi="PT Astra Serif"/>
          <w:sz w:val="28"/>
          <w:szCs w:val="28"/>
        </w:rPr>
        <w:t xml:space="preserve"> настоящей части предложением вправе обратиться правопреемник реорганизованного юридического лица, определяемый в соответствии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="000D598D" w:rsidRPr="000D598D">
        <w:rPr>
          <w:rFonts w:ascii="PT Astra Serif" w:hAnsi="PT Astra Serif"/>
          <w:sz w:val="28"/>
          <w:szCs w:val="28"/>
        </w:rPr>
        <w:t xml:space="preserve">с Гражданским </w:t>
      </w:r>
      <w:hyperlink r:id="rId9" w:history="1">
        <w:r w:rsidR="000D598D" w:rsidRPr="000D598D">
          <w:rPr>
            <w:rFonts w:ascii="PT Astra Serif" w:hAnsi="PT Astra Serif"/>
            <w:sz w:val="28"/>
            <w:szCs w:val="28"/>
          </w:rPr>
          <w:t>кодексом</w:t>
        </w:r>
      </w:hyperlink>
      <w:r w:rsidR="000D598D" w:rsidRPr="000D598D">
        <w:rPr>
          <w:rFonts w:ascii="PT Astra Serif" w:hAnsi="PT Astra Serif"/>
          <w:sz w:val="28"/>
          <w:szCs w:val="28"/>
        </w:rPr>
        <w:t xml:space="preserve"> Российской Федерации. </w:t>
      </w:r>
      <w:proofErr w:type="gramStart"/>
      <w:r>
        <w:rPr>
          <w:rFonts w:ascii="PT Astra Serif" w:hAnsi="PT Astra Serif"/>
          <w:sz w:val="28"/>
          <w:szCs w:val="28"/>
        </w:rPr>
        <w:t>В случае</w:t>
      </w:r>
      <w:r w:rsidR="000D598D" w:rsidRPr="000D598D">
        <w:rPr>
          <w:rFonts w:ascii="PT Astra Serif" w:hAnsi="PT Astra Serif"/>
          <w:sz w:val="28"/>
          <w:szCs w:val="28"/>
        </w:rPr>
        <w:t xml:space="preserve"> осуществлени</w:t>
      </w:r>
      <w:r>
        <w:rPr>
          <w:rFonts w:ascii="PT Astra Serif" w:hAnsi="PT Astra Serif"/>
          <w:sz w:val="28"/>
          <w:szCs w:val="28"/>
        </w:rPr>
        <w:t>я</w:t>
      </w:r>
      <w:r w:rsidR="000D598D" w:rsidRPr="000D598D">
        <w:rPr>
          <w:rFonts w:ascii="PT Astra Serif" w:hAnsi="PT Astra Serif"/>
          <w:sz w:val="28"/>
          <w:szCs w:val="28"/>
        </w:rPr>
        <w:t xml:space="preserve"> процедуры реорганизации в формах разделения или выделения с указанным </w:t>
      </w:r>
      <w:r w:rsidR="006E5A02">
        <w:rPr>
          <w:rFonts w:ascii="PT Astra Serif" w:hAnsi="PT Astra Serif"/>
          <w:sz w:val="28"/>
          <w:szCs w:val="28"/>
        </w:rPr>
        <w:t xml:space="preserve">               </w:t>
      </w:r>
      <w:r w:rsidR="000D598D" w:rsidRPr="000D598D">
        <w:rPr>
          <w:rFonts w:ascii="PT Astra Serif" w:hAnsi="PT Astra Serif"/>
          <w:sz w:val="28"/>
          <w:szCs w:val="28"/>
        </w:rPr>
        <w:t xml:space="preserve">в </w:t>
      </w:r>
      <w:hyperlink w:anchor="P160" w:history="1">
        <w:r w:rsidR="000D598D" w:rsidRPr="000D598D">
          <w:rPr>
            <w:rFonts w:ascii="PT Astra Serif" w:hAnsi="PT Astra Serif"/>
            <w:sz w:val="28"/>
            <w:szCs w:val="28"/>
          </w:rPr>
          <w:t>абзаце первом</w:t>
        </w:r>
      </w:hyperlink>
      <w:r w:rsidR="000D598D" w:rsidRPr="000D598D">
        <w:rPr>
          <w:rFonts w:ascii="PT Astra Serif" w:hAnsi="PT Astra Serif"/>
          <w:sz w:val="28"/>
          <w:szCs w:val="28"/>
        </w:rPr>
        <w:t xml:space="preserve"> настоящей части предложением вправе обратиться правопреемник реорганизованного юридического лица, определяемый </w:t>
      </w:r>
      <w:r w:rsidR="006E5A02">
        <w:rPr>
          <w:rFonts w:ascii="PT Astra Serif" w:hAnsi="PT Astra Serif"/>
          <w:sz w:val="28"/>
          <w:szCs w:val="28"/>
        </w:rPr>
        <w:t xml:space="preserve">                         </w:t>
      </w:r>
      <w:r w:rsidR="000D598D" w:rsidRPr="000D598D">
        <w:rPr>
          <w:rFonts w:ascii="PT Astra Serif" w:hAnsi="PT Astra Serif"/>
          <w:sz w:val="28"/>
          <w:szCs w:val="28"/>
        </w:rPr>
        <w:t xml:space="preserve">в соответствии с Гражданским </w:t>
      </w:r>
      <w:hyperlink r:id="rId10" w:history="1">
        <w:r w:rsidR="000D598D" w:rsidRPr="000D598D">
          <w:rPr>
            <w:rFonts w:ascii="PT Astra Serif" w:hAnsi="PT Astra Serif"/>
            <w:sz w:val="28"/>
            <w:szCs w:val="28"/>
          </w:rPr>
          <w:t>кодексом</w:t>
        </w:r>
      </w:hyperlink>
      <w:r w:rsidR="000D598D" w:rsidRPr="000D598D">
        <w:rPr>
          <w:rFonts w:ascii="PT Astra Serif" w:hAnsi="PT Astra Serif"/>
          <w:sz w:val="28"/>
          <w:szCs w:val="28"/>
        </w:rPr>
        <w:t xml:space="preserve"> Российской Федерации, к которому </w:t>
      </w:r>
      <w:r w:rsidR="006E5A02">
        <w:rPr>
          <w:rFonts w:ascii="PT Astra Serif" w:hAnsi="PT Astra Serif"/>
          <w:sz w:val="28"/>
          <w:szCs w:val="28"/>
        </w:rPr>
        <w:t xml:space="preserve">                       </w:t>
      </w:r>
      <w:r w:rsidR="000D598D" w:rsidRPr="000D598D">
        <w:rPr>
          <w:rFonts w:ascii="PT Astra Serif" w:hAnsi="PT Astra Serif"/>
          <w:sz w:val="28"/>
          <w:szCs w:val="28"/>
        </w:rPr>
        <w:t xml:space="preserve">в соответствии с передаточным актом перешли все права и обязанности </w:t>
      </w:r>
      <w:r w:rsidR="006E5A02">
        <w:rPr>
          <w:rFonts w:ascii="PT Astra Serif" w:hAnsi="PT Astra Serif"/>
          <w:sz w:val="28"/>
          <w:szCs w:val="28"/>
        </w:rPr>
        <w:t xml:space="preserve">                        </w:t>
      </w:r>
      <w:r w:rsidR="000D598D" w:rsidRPr="000D598D">
        <w:rPr>
          <w:rFonts w:ascii="PT Astra Serif" w:hAnsi="PT Astra Serif"/>
          <w:sz w:val="28"/>
          <w:szCs w:val="28"/>
        </w:rPr>
        <w:t>в отношении имущества, используемого</w:t>
      </w:r>
      <w:r w:rsidR="006E5A02">
        <w:rPr>
          <w:rFonts w:ascii="PT Astra Serif" w:hAnsi="PT Astra Serif"/>
          <w:sz w:val="28"/>
          <w:szCs w:val="28"/>
        </w:rPr>
        <w:t xml:space="preserve"> </w:t>
      </w:r>
      <w:r w:rsidR="000D598D" w:rsidRPr="000D598D">
        <w:rPr>
          <w:rFonts w:ascii="PT Astra Serif" w:hAnsi="PT Astra Serif"/>
          <w:sz w:val="28"/>
          <w:szCs w:val="28"/>
        </w:rPr>
        <w:t xml:space="preserve">в целях </w:t>
      </w:r>
      <w:r w:rsidR="006E5A02">
        <w:rPr>
          <w:rFonts w:ascii="PT Astra Serif" w:hAnsi="PT Astra Serif"/>
          <w:sz w:val="28"/>
          <w:szCs w:val="28"/>
        </w:rPr>
        <w:t xml:space="preserve">обеспечения </w:t>
      </w:r>
      <w:r w:rsidR="000D598D" w:rsidRPr="000D598D">
        <w:rPr>
          <w:rFonts w:ascii="PT Astra Serif" w:hAnsi="PT Astra Serif"/>
          <w:sz w:val="28"/>
          <w:szCs w:val="28"/>
        </w:rPr>
        <w:t>реализации приоритетного инвестиционного проекта.</w:t>
      </w:r>
      <w:proofErr w:type="gramEnd"/>
      <w:r w:rsidR="000D598D" w:rsidRPr="000D598D">
        <w:rPr>
          <w:rFonts w:ascii="PT Astra Serif" w:hAnsi="PT Astra Serif"/>
          <w:sz w:val="28"/>
          <w:szCs w:val="28"/>
        </w:rPr>
        <w:t xml:space="preserve"> Перечень документов</w:t>
      </w:r>
      <w:r w:rsidR="006E5A02">
        <w:rPr>
          <w:rFonts w:ascii="PT Astra Serif" w:hAnsi="PT Astra Serif"/>
          <w:sz w:val="28"/>
          <w:szCs w:val="28"/>
        </w:rPr>
        <w:t xml:space="preserve"> (копий документов)</w:t>
      </w:r>
      <w:r w:rsidR="000D598D" w:rsidRPr="000D598D">
        <w:rPr>
          <w:rFonts w:ascii="PT Astra Serif" w:hAnsi="PT Astra Serif"/>
          <w:sz w:val="28"/>
          <w:szCs w:val="28"/>
        </w:rPr>
        <w:t xml:space="preserve">, на основании которых Правительство Ульяновской области принимает решение о внесении в распоряжение Правительства Ульяновской области о присвоении проекту </w:t>
      </w:r>
      <w:r w:rsidR="006E5A02">
        <w:rPr>
          <w:rFonts w:ascii="PT Astra Serif" w:hAnsi="PT Astra Serif"/>
          <w:sz w:val="28"/>
          <w:szCs w:val="28"/>
        </w:rPr>
        <w:t xml:space="preserve">по </w:t>
      </w:r>
      <w:r w:rsidR="000D598D" w:rsidRPr="000D598D">
        <w:rPr>
          <w:rFonts w:ascii="PT Astra Serif" w:hAnsi="PT Astra Serif"/>
          <w:sz w:val="28"/>
          <w:szCs w:val="28"/>
        </w:rPr>
        <w:t>строительств</w:t>
      </w:r>
      <w:r w:rsidR="006E5A02">
        <w:rPr>
          <w:rFonts w:ascii="PT Astra Serif" w:hAnsi="PT Astra Serif"/>
          <w:sz w:val="28"/>
          <w:szCs w:val="28"/>
        </w:rPr>
        <w:t>у</w:t>
      </w:r>
      <w:r w:rsidR="000D598D"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соответствующего изменения (соответствующих изменений), устанавливается Правительством Ульяновской области.</w:t>
      </w:r>
    </w:p>
    <w:p w:rsidR="000D598D" w:rsidRPr="000D598D" w:rsidRDefault="000D598D" w:rsidP="00B0407B">
      <w:pPr>
        <w:pStyle w:val="ConsPlusNormal"/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D598D">
        <w:rPr>
          <w:rFonts w:ascii="PT Astra Serif" w:hAnsi="PT Astra Serif"/>
          <w:sz w:val="28"/>
          <w:szCs w:val="28"/>
        </w:rPr>
        <w:t xml:space="preserve">Правительство Ульяновской области в установленном им порядке </w:t>
      </w:r>
      <w:r w:rsidRPr="000D598D">
        <w:rPr>
          <w:rFonts w:ascii="PT Astra Serif" w:hAnsi="PT Astra Serif"/>
          <w:sz w:val="28"/>
          <w:szCs w:val="28"/>
        </w:rPr>
        <w:br/>
        <w:t xml:space="preserve">и </w:t>
      </w:r>
      <w:r w:rsidR="00DA0BBB">
        <w:rPr>
          <w:rFonts w:ascii="PT Astra Serif" w:hAnsi="PT Astra Serif"/>
          <w:sz w:val="28"/>
          <w:szCs w:val="28"/>
        </w:rPr>
        <w:t xml:space="preserve">в </w:t>
      </w:r>
      <w:r w:rsidRPr="000D598D">
        <w:rPr>
          <w:rFonts w:ascii="PT Astra Serif" w:hAnsi="PT Astra Serif"/>
          <w:sz w:val="28"/>
          <w:szCs w:val="28"/>
        </w:rPr>
        <w:t xml:space="preserve">установленные им сроки рассматривает указанное в </w:t>
      </w:r>
      <w:hyperlink w:anchor="P160" w:history="1">
        <w:r w:rsidRPr="000D598D">
          <w:rPr>
            <w:rFonts w:ascii="PT Astra Serif" w:hAnsi="PT Astra Serif"/>
            <w:sz w:val="28"/>
            <w:szCs w:val="28"/>
          </w:rPr>
          <w:t>абзаце первом</w:t>
        </w:r>
      </w:hyperlink>
      <w:r w:rsidRPr="000D598D">
        <w:rPr>
          <w:rFonts w:ascii="PT Astra Serif" w:hAnsi="PT Astra Serif"/>
          <w:sz w:val="28"/>
          <w:szCs w:val="28"/>
        </w:rPr>
        <w:t xml:space="preserve"> настоящей части обращение правопреемника реорганизованного юридического лица и прил</w:t>
      </w:r>
      <w:r w:rsidR="00DA0BBB">
        <w:rPr>
          <w:rFonts w:ascii="PT Astra Serif" w:hAnsi="PT Astra Serif"/>
          <w:sz w:val="28"/>
          <w:szCs w:val="28"/>
        </w:rPr>
        <w:t>оженные</w:t>
      </w:r>
      <w:r w:rsidRPr="000D598D">
        <w:rPr>
          <w:rFonts w:ascii="PT Astra Serif" w:hAnsi="PT Astra Serif"/>
          <w:sz w:val="28"/>
          <w:szCs w:val="28"/>
        </w:rPr>
        <w:t xml:space="preserve"> к такому обращению документы </w:t>
      </w:r>
      <w:r w:rsidR="00DA0BBB">
        <w:rPr>
          <w:rFonts w:ascii="PT Astra Serif" w:hAnsi="PT Astra Serif"/>
          <w:sz w:val="28"/>
          <w:szCs w:val="28"/>
        </w:rPr>
        <w:t xml:space="preserve">(копии документов)                  </w:t>
      </w:r>
      <w:r w:rsidRPr="000D598D">
        <w:rPr>
          <w:rFonts w:ascii="PT Astra Serif" w:hAnsi="PT Astra Serif"/>
          <w:sz w:val="28"/>
          <w:szCs w:val="28"/>
        </w:rPr>
        <w:t xml:space="preserve">и в случае, если по результатам рассмотрения указанных обращения </w:t>
      </w:r>
      <w:r w:rsidR="00EB3956">
        <w:rPr>
          <w:rFonts w:ascii="PT Astra Serif" w:hAnsi="PT Astra Serif"/>
          <w:sz w:val="28"/>
          <w:szCs w:val="28"/>
        </w:rPr>
        <w:br/>
      </w:r>
      <w:r w:rsidRPr="000D598D">
        <w:rPr>
          <w:rFonts w:ascii="PT Astra Serif" w:hAnsi="PT Astra Serif"/>
          <w:sz w:val="28"/>
          <w:szCs w:val="28"/>
        </w:rPr>
        <w:t xml:space="preserve">и документов </w:t>
      </w:r>
      <w:r w:rsidR="00DA0BBB">
        <w:rPr>
          <w:rFonts w:ascii="PT Astra Serif" w:hAnsi="PT Astra Serif"/>
          <w:sz w:val="28"/>
          <w:szCs w:val="28"/>
        </w:rPr>
        <w:t xml:space="preserve">(копий документов) </w:t>
      </w:r>
      <w:r w:rsidRPr="000D598D">
        <w:rPr>
          <w:rFonts w:ascii="PT Astra Serif" w:hAnsi="PT Astra Serif"/>
          <w:sz w:val="28"/>
          <w:szCs w:val="28"/>
        </w:rPr>
        <w:t>будет установлено, что реализация приоритетного инвестиционного проекта правопреемником реорганизованного юридического лица не повлеч</w:t>
      </w:r>
      <w:r w:rsidR="00BA14B3">
        <w:rPr>
          <w:rFonts w:ascii="PT Astra Serif" w:hAnsi="PT Astra Serif"/>
          <w:sz w:val="28"/>
          <w:szCs w:val="28"/>
        </w:rPr>
        <w:t>ё</w:t>
      </w:r>
      <w:r w:rsidRPr="000D598D">
        <w:rPr>
          <w:rFonts w:ascii="PT Astra Serif" w:hAnsi="PT Astra Serif"/>
          <w:sz w:val="28"/>
          <w:szCs w:val="28"/>
        </w:rPr>
        <w:t>т несоответствия такого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D598D">
        <w:rPr>
          <w:rFonts w:ascii="PT Astra Serif" w:hAnsi="PT Astra Serif"/>
          <w:sz w:val="28"/>
          <w:szCs w:val="28"/>
        </w:rPr>
        <w:t>проекта и субъекта</w:t>
      </w:r>
      <w:r w:rsidR="00DA0BBB">
        <w:rPr>
          <w:rFonts w:ascii="PT Astra Serif" w:hAnsi="PT Astra Serif"/>
          <w:sz w:val="28"/>
          <w:szCs w:val="28"/>
        </w:rPr>
        <w:t xml:space="preserve"> строительства</w:t>
      </w:r>
      <w:r w:rsidRPr="000D598D">
        <w:rPr>
          <w:rFonts w:ascii="PT Astra Serif" w:hAnsi="PT Astra Serif"/>
          <w:sz w:val="28"/>
          <w:szCs w:val="28"/>
        </w:rPr>
        <w:t xml:space="preserve">, его реализующего, требованиям, установленным </w:t>
      </w:r>
      <w:r w:rsidR="00D44868">
        <w:rPr>
          <w:rFonts w:ascii="PT Astra Serif" w:hAnsi="PT Astra Serif"/>
          <w:sz w:val="28"/>
          <w:szCs w:val="28"/>
        </w:rPr>
        <w:t xml:space="preserve">частями 1 и 2 </w:t>
      </w:r>
      <w:r w:rsidRPr="000D598D">
        <w:rPr>
          <w:rFonts w:ascii="PT Astra Serif" w:hAnsi="PT Astra Serif"/>
          <w:sz w:val="28"/>
          <w:szCs w:val="28"/>
        </w:rPr>
        <w:t>настоящей статьи</w:t>
      </w:r>
      <w:r w:rsidR="00D44868">
        <w:rPr>
          <w:rFonts w:ascii="PT Astra Serif" w:hAnsi="PT Astra Serif"/>
          <w:sz w:val="28"/>
          <w:szCs w:val="28"/>
        </w:rPr>
        <w:t xml:space="preserve"> соответственно </w:t>
      </w:r>
      <w:r w:rsidRPr="000D598D">
        <w:rPr>
          <w:rFonts w:ascii="PT Astra Serif" w:hAnsi="PT Astra Serif"/>
          <w:sz w:val="28"/>
          <w:szCs w:val="28"/>
        </w:rPr>
        <w:t>и действовавшим</w:t>
      </w:r>
      <w:r w:rsidR="00D44868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 xml:space="preserve">по состоянию на день присвоения проекту </w:t>
      </w:r>
      <w:r w:rsidR="00D44868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D44868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проекта, принимает решение о внесении в распоряжение Правительства Ульяновской области о присвоении такому проекту данного статуса соответствующего изменения (соответствующих изменений).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Указанное решение Правительства Ульяновской области оформляется распоряжением Правительства Ульяновской области. В этом случае решение </w:t>
      </w:r>
      <w:r w:rsidR="002D0E85">
        <w:rPr>
          <w:rFonts w:ascii="PT Astra Serif" w:hAnsi="PT Astra Serif"/>
          <w:sz w:val="28"/>
          <w:szCs w:val="28"/>
        </w:rPr>
        <w:t xml:space="preserve">                 </w:t>
      </w:r>
      <w:r w:rsidRPr="000D598D">
        <w:rPr>
          <w:rFonts w:ascii="PT Astra Serif" w:hAnsi="PT Astra Serif"/>
          <w:sz w:val="28"/>
          <w:szCs w:val="28"/>
        </w:rPr>
        <w:t xml:space="preserve">о лишении проекта </w:t>
      </w:r>
      <w:r w:rsidR="002D0E85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D0E85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не принимается.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9. </w:t>
      </w:r>
      <w:proofErr w:type="gramStart"/>
      <w:r w:rsidRPr="000D598D">
        <w:rPr>
          <w:rFonts w:ascii="PT Astra Serif" w:hAnsi="PT Astra Serif"/>
          <w:sz w:val="28"/>
          <w:szCs w:val="28"/>
        </w:rPr>
        <w:t xml:space="preserve">Если после присвоения проекту </w:t>
      </w:r>
      <w:r w:rsidR="002D0E85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D0E85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изменено наименование юридического лица, реализующего такой проект, и данное изменение </w:t>
      </w:r>
      <w:r w:rsidR="002D0E85">
        <w:rPr>
          <w:rFonts w:ascii="PT Astra Serif" w:hAnsi="PT Astra Serif"/>
          <w:sz w:val="28"/>
          <w:szCs w:val="28"/>
        </w:rPr>
        <w:t xml:space="preserve">                          </w:t>
      </w:r>
      <w:r w:rsidRPr="000D598D">
        <w:rPr>
          <w:rFonts w:ascii="PT Astra Serif" w:hAnsi="PT Astra Serif"/>
          <w:sz w:val="28"/>
          <w:szCs w:val="28"/>
        </w:rPr>
        <w:t xml:space="preserve">не связано с процедурой реорганизации, юридическое лицо, реализующее этот проект, вправе в установленном Правительством Ульяновской области порядке обратиться в Правительство Ульяновской области с предложением о внесении </w:t>
      </w:r>
      <w:r w:rsidR="00EB3956">
        <w:rPr>
          <w:rFonts w:ascii="PT Astra Serif" w:hAnsi="PT Astra Serif"/>
          <w:sz w:val="28"/>
          <w:szCs w:val="28"/>
        </w:rPr>
        <w:br/>
      </w:r>
      <w:r w:rsidRPr="000D598D">
        <w:rPr>
          <w:rFonts w:ascii="PT Astra Serif" w:hAnsi="PT Astra Serif"/>
          <w:sz w:val="28"/>
          <w:szCs w:val="28"/>
        </w:rPr>
        <w:t>в распоряжение Правительства Ульяновской области о присвоении указанному проекту данного статуса</w:t>
      </w:r>
      <w:r w:rsidR="00EB3956">
        <w:rPr>
          <w:rFonts w:ascii="PT Astra Serif" w:hAnsi="PT Astra Serif"/>
          <w:sz w:val="28"/>
          <w:szCs w:val="28"/>
        </w:rPr>
        <w:t xml:space="preserve"> изменения</w:t>
      </w:r>
      <w:proofErr w:type="gramEnd"/>
      <w:r w:rsidRPr="000D598D">
        <w:rPr>
          <w:rFonts w:ascii="PT Astra Serif" w:hAnsi="PT Astra Serif"/>
          <w:sz w:val="28"/>
          <w:szCs w:val="28"/>
        </w:rPr>
        <w:t xml:space="preserve"> наименования юридического лица, его реализующего.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Правительство Ульяновской области в установленном им порядке </w:t>
      </w:r>
      <w:r w:rsidRPr="000D598D">
        <w:rPr>
          <w:rFonts w:ascii="PT Astra Serif" w:hAnsi="PT Astra Serif"/>
          <w:sz w:val="28"/>
          <w:szCs w:val="28"/>
        </w:rPr>
        <w:br/>
        <w:t xml:space="preserve">и </w:t>
      </w:r>
      <w:r w:rsidR="002D0E85">
        <w:rPr>
          <w:rFonts w:ascii="PT Astra Serif" w:hAnsi="PT Astra Serif"/>
          <w:sz w:val="28"/>
          <w:szCs w:val="28"/>
        </w:rPr>
        <w:t xml:space="preserve">в </w:t>
      </w:r>
      <w:r w:rsidRPr="000D598D">
        <w:rPr>
          <w:rFonts w:ascii="PT Astra Serif" w:hAnsi="PT Astra Serif"/>
          <w:sz w:val="28"/>
          <w:szCs w:val="28"/>
        </w:rPr>
        <w:t xml:space="preserve">установленные им сроки принимает решение о внесении в распоряжение Правительства Ульяновской области о присвоении проекту </w:t>
      </w:r>
      <w:r w:rsidR="007E29F0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7E29F0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D598D">
        <w:rPr>
          <w:rFonts w:ascii="PT Astra Serif" w:hAnsi="PT Astra Serif"/>
          <w:sz w:val="28"/>
          <w:szCs w:val="28"/>
        </w:rPr>
        <w:t>объекта заправки статуса приоритетного инвестиционного проекта соответствующего изменения</w:t>
      </w:r>
      <w:proofErr w:type="gramEnd"/>
      <w:r w:rsidRPr="000D598D">
        <w:rPr>
          <w:rFonts w:ascii="PT Astra Serif" w:hAnsi="PT Astra Serif"/>
          <w:sz w:val="28"/>
          <w:szCs w:val="28"/>
        </w:rPr>
        <w:t>. Указанное решение Правительства Ульяновской области оформляется распоряжением Правительства Ульяновской области.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10. Проект </w:t>
      </w:r>
      <w:r w:rsidR="007E29F0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7E29F0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присвоен статус приоритетного инвестиционного проекта, лишается данного статуса в случаях: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>1) возникновения о</w:t>
      </w:r>
      <w:r w:rsidR="007E29F0">
        <w:rPr>
          <w:rFonts w:ascii="PT Astra Serif" w:hAnsi="PT Astra Serif"/>
          <w:sz w:val="28"/>
          <w:szCs w:val="28"/>
        </w:rPr>
        <w:t>бстоятельств</w:t>
      </w:r>
      <w:r w:rsidRPr="000D598D">
        <w:rPr>
          <w:rFonts w:ascii="PT Astra Serif" w:hAnsi="PT Astra Serif"/>
          <w:sz w:val="28"/>
          <w:szCs w:val="28"/>
        </w:rPr>
        <w:t xml:space="preserve">, </w:t>
      </w:r>
      <w:r w:rsidR="007E29F0">
        <w:rPr>
          <w:rFonts w:ascii="PT Astra Serif" w:hAnsi="PT Astra Serif"/>
          <w:sz w:val="28"/>
          <w:szCs w:val="28"/>
        </w:rPr>
        <w:t>указанных</w:t>
      </w:r>
      <w:r w:rsidRPr="000D598D">
        <w:rPr>
          <w:rFonts w:ascii="PT Astra Serif" w:hAnsi="PT Astra Serif"/>
          <w:sz w:val="28"/>
          <w:szCs w:val="28"/>
        </w:rPr>
        <w:t xml:space="preserve"> в </w:t>
      </w:r>
      <w:hyperlink w:anchor="P147" w:history="1">
        <w:r w:rsidRPr="000D598D">
          <w:rPr>
            <w:rFonts w:ascii="PT Astra Serif" w:hAnsi="PT Astra Serif"/>
            <w:sz w:val="28"/>
            <w:szCs w:val="28"/>
          </w:rPr>
          <w:t>части 2</w:t>
        </w:r>
      </w:hyperlink>
      <w:r w:rsidRPr="000D598D">
        <w:rPr>
          <w:rFonts w:ascii="PT Astra Serif" w:hAnsi="PT Astra Serif"/>
          <w:sz w:val="28"/>
          <w:szCs w:val="28"/>
        </w:rPr>
        <w:t xml:space="preserve"> настоящей статьи, если иное не предусмотрено </w:t>
      </w:r>
      <w:hyperlink w:anchor="P158" w:history="1">
        <w:r w:rsidRPr="000D598D">
          <w:rPr>
            <w:rFonts w:ascii="PT Astra Serif" w:hAnsi="PT Astra Serif"/>
            <w:sz w:val="28"/>
            <w:szCs w:val="28"/>
          </w:rPr>
          <w:t>частью 7</w:t>
        </w:r>
      </w:hyperlink>
      <w:r w:rsidRPr="000D598D">
        <w:rPr>
          <w:rFonts w:ascii="PT Astra Serif" w:hAnsi="PT Astra Serif"/>
          <w:sz w:val="28"/>
          <w:szCs w:val="28"/>
        </w:rPr>
        <w:t xml:space="preserve"> настоящей статьи;</w:t>
      </w:r>
    </w:p>
    <w:p w:rsidR="000D598D" w:rsidRPr="000D598D" w:rsidRDefault="000D598D" w:rsidP="00B0407B">
      <w:pPr>
        <w:pStyle w:val="ConsPlusNormal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D598D">
        <w:rPr>
          <w:rFonts w:ascii="PT Astra Serif" w:hAnsi="PT Astra Serif"/>
          <w:sz w:val="28"/>
          <w:szCs w:val="28"/>
        </w:rPr>
        <w:t xml:space="preserve">2) несоответствия фактических значений показателей, характеризующих хозяйственную деятельность субъекта </w:t>
      </w:r>
      <w:r w:rsidR="007E29F0">
        <w:rPr>
          <w:rFonts w:ascii="PT Astra Serif" w:hAnsi="PT Astra Serif"/>
          <w:sz w:val="28"/>
          <w:szCs w:val="28"/>
        </w:rPr>
        <w:t>строительства</w:t>
      </w:r>
      <w:r w:rsidRPr="000D598D">
        <w:rPr>
          <w:rFonts w:ascii="PT Astra Serif" w:hAnsi="PT Astra Serif"/>
          <w:sz w:val="28"/>
          <w:szCs w:val="28"/>
        </w:rPr>
        <w:t xml:space="preserve">, реализующего приоритетный инвестиционный проект, их значениям, предусмотренным </w:t>
      </w:r>
      <w:r w:rsidR="00236A83">
        <w:rPr>
          <w:rFonts w:ascii="PT Astra Serif" w:hAnsi="PT Astra Serif"/>
          <w:sz w:val="28"/>
          <w:szCs w:val="28"/>
        </w:rPr>
        <w:t xml:space="preserve">                    в </w:t>
      </w:r>
      <w:r w:rsidRPr="000D598D">
        <w:rPr>
          <w:rFonts w:ascii="PT Astra Serif" w:hAnsi="PT Astra Serif"/>
          <w:sz w:val="28"/>
          <w:szCs w:val="28"/>
        </w:rPr>
        <w:t>бизнес-план</w:t>
      </w:r>
      <w:r w:rsidR="00236A83">
        <w:rPr>
          <w:rFonts w:ascii="PT Astra Serif" w:hAnsi="PT Astra Serif"/>
          <w:sz w:val="28"/>
          <w:szCs w:val="28"/>
        </w:rPr>
        <w:t>е</w:t>
      </w:r>
      <w:r w:rsidRPr="000D598D">
        <w:rPr>
          <w:rFonts w:ascii="PT Astra Serif" w:hAnsi="PT Astra Serif"/>
          <w:sz w:val="28"/>
          <w:szCs w:val="28"/>
        </w:rPr>
        <w:t xml:space="preserve"> проекта </w:t>
      </w:r>
      <w:r w:rsidR="00236A83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236A83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заправки, которому присвоен статус приоритетного инвестиционного проекта, а равно несоответствия реализуемого им приорит</w:t>
      </w:r>
      <w:r w:rsidR="00EB3956">
        <w:rPr>
          <w:rFonts w:ascii="PT Astra Serif" w:hAnsi="PT Astra Serif"/>
          <w:sz w:val="28"/>
          <w:szCs w:val="28"/>
        </w:rPr>
        <w:t xml:space="preserve">етного инвестиционного проекта </w:t>
      </w:r>
      <w:r w:rsidRPr="000D598D">
        <w:rPr>
          <w:rFonts w:ascii="PT Astra Serif" w:hAnsi="PT Astra Serif"/>
          <w:sz w:val="28"/>
          <w:szCs w:val="28"/>
        </w:rPr>
        <w:t xml:space="preserve">требованиям, установленным </w:t>
      </w:r>
      <w:hyperlink w:anchor="P140" w:history="1">
        <w:r w:rsidRPr="000D598D">
          <w:rPr>
            <w:rFonts w:ascii="PT Astra Serif" w:hAnsi="PT Astra Serif"/>
            <w:sz w:val="28"/>
            <w:szCs w:val="28"/>
          </w:rPr>
          <w:t>частью 1</w:t>
        </w:r>
      </w:hyperlink>
      <w:r w:rsidRPr="000D598D">
        <w:rPr>
          <w:rFonts w:ascii="PT Astra Serif" w:hAnsi="PT Astra Serif"/>
          <w:sz w:val="28"/>
          <w:szCs w:val="28"/>
        </w:rPr>
        <w:t xml:space="preserve"> настоящей статьи.</w:t>
      </w:r>
      <w:proofErr w:type="gramEnd"/>
    </w:p>
    <w:p w:rsidR="000D598D" w:rsidRPr="000D598D" w:rsidRDefault="000D598D" w:rsidP="000D598D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598D">
        <w:rPr>
          <w:rFonts w:ascii="PT Astra Serif" w:hAnsi="PT Astra Serif"/>
          <w:sz w:val="28"/>
          <w:szCs w:val="28"/>
        </w:rPr>
        <w:t xml:space="preserve">11. Решение о лишении проекта </w:t>
      </w:r>
      <w:r w:rsidR="00E449BA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E449BA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принимается Правительством Ульяновской области</w:t>
      </w:r>
      <w:r w:rsidR="00E449BA">
        <w:rPr>
          <w:rFonts w:ascii="PT Astra Serif" w:hAnsi="PT Astra Serif"/>
          <w:sz w:val="28"/>
          <w:szCs w:val="28"/>
        </w:rPr>
        <w:t xml:space="preserve"> </w:t>
      </w:r>
      <w:r w:rsidRPr="000D598D">
        <w:rPr>
          <w:rFonts w:ascii="PT Astra Serif" w:hAnsi="PT Astra Serif"/>
          <w:sz w:val="28"/>
          <w:szCs w:val="28"/>
        </w:rPr>
        <w:t xml:space="preserve">в установленном им порядке. Соответствующее решение оформляется распоряжением Правительства Ульяновской области. Днём лишения проекта </w:t>
      </w:r>
      <w:r w:rsidR="00E449BA">
        <w:rPr>
          <w:rFonts w:ascii="PT Astra Serif" w:hAnsi="PT Astra Serif"/>
          <w:sz w:val="28"/>
          <w:szCs w:val="28"/>
        </w:rPr>
        <w:t xml:space="preserve">по </w:t>
      </w:r>
      <w:r w:rsidRPr="000D598D">
        <w:rPr>
          <w:rFonts w:ascii="PT Astra Serif" w:hAnsi="PT Astra Serif"/>
          <w:sz w:val="28"/>
          <w:szCs w:val="28"/>
        </w:rPr>
        <w:t>строительств</w:t>
      </w:r>
      <w:r w:rsidR="00E449BA">
        <w:rPr>
          <w:rFonts w:ascii="PT Astra Serif" w:hAnsi="PT Astra Serif"/>
          <w:sz w:val="28"/>
          <w:szCs w:val="28"/>
        </w:rPr>
        <w:t>у</w:t>
      </w:r>
      <w:r w:rsidRPr="000D598D">
        <w:rPr>
          <w:rFonts w:ascii="PT Astra Serif" w:hAnsi="PT Astra Serif"/>
          <w:sz w:val="28"/>
          <w:szCs w:val="28"/>
        </w:rPr>
        <w:t xml:space="preserve"> объекта заправки статуса приоритетного инвестиционного проекта является день подписания соответствующего распоряжения Правительства Ульяновской области.</w:t>
      </w:r>
    </w:p>
    <w:p w:rsidR="007A7E19" w:rsidRDefault="007A7E19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6"/>
          <w:szCs w:val="28"/>
        </w:rPr>
      </w:pPr>
    </w:p>
    <w:p w:rsidR="00B0407B" w:rsidRPr="00B0407B" w:rsidRDefault="00B0407B" w:rsidP="00B040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72"/>
      </w:tblGrid>
      <w:tr w:rsidR="00B0407B" w:rsidTr="00133BE4">
        <w:tc>
          <w:tcPr>
            <w:tcW w:w="2093" w:type="dxa"/>
          </w:tcPr>
          <w:p w:rsidR="00B0407B" w:rsidRDefault="00B0407B" w:rsidP="00133B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Статья 4</w:t>
            </w:r>
            <w:r w:rsidRPr="00513AC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772" w:type="dxa"/>
          </w:tcPr>
          <w:p w:rsid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13AC5">
              <w:rPr>
                <w:rFonts w:ascii="PT Astra Serif" w:hAnsi="PT Astra Serif" w:cs="Times New Roman"/>
                <w:b/>
                <w:sz w:val="28"/>
                <w:szCs w:val="28"/>
              </w:rPr>
              <w:t>Государственн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ая</w:t>
            </w:r>
            <w:r w:rsidRPr="00513AC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поддержк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513AC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субъектов строительства, реализующих приоритетные инвестиционные проекты</w:t>
            </w:r>
          </w:p>
        </w:tc>
      </w:tr>
    </w:tbl>
    <w:p w:rsidR="00B0407B" w:rsidRDefault="00B0407B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0407B" w:rsidRDefault="00B0407B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40873" w:rsidRDefault="00D40873" w:rsidP="00513A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Субъектам строительства, реализующим приоритетные инвестиционные проекты, предоставляются меры государственной поддержки в соответствии </w:t>
      </w:r>
      <w:r w:rsidR="00110BAB">
        <w:rPr>
          <w:rFonts w:ascii="PT Astra Serif" w:hAnsi="PT Astra Serif" w:cs="Times New Roman"/>
          <w:sz w:val="28"/>
          <w:szCs w:val="28"/>
        </w:rPr>
        <w:t xml:space="preserve">                 </w:t>
      </w:r>
      <w:r>
        <w:rPr>
          <w:rFonts w:ascii="PT Astra Serif" w:hAnsi="PT Astra Serif" w:cs="Times New Roman"/>
          <w:sz w:val="28"/>
          <w:szCs w:val="28"/>
        </w:rPr>
        <w:t>с законодательством Ульяновской области.</w:t>
      </w:r>
    </w:p>
    <w:p w:rsidR="00D40873" w:rsidRDefault="00D40873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16"/>
          <w:szCs w:val="28"/>
        </w:rPr>
      </w:pPr>
    </w:p>
    <w:p w:rsidR="00B0407B" w:rsidRPr="00B0407B" w:rsidRDefault="00B0407B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72"/>
      </w:tblGrid>
      <w:tr w:rsidR="00B0407B" w:rsidTr="00B0407B">
        <w:tc>
          <w:tcPr>
            <w:tcW w:w="2093" w:type="dxa"/>
          </w:tcPr>
          <w:p w:rsid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13AC5">
              <w:rPr>
                <w:rFonts w:ascii="PT Astra Serif" w:hAnsi="PT Astra Serif" w:cs="Times New Roman"/>
                <w:sz w:val="28"/>
                <w:szCs w:val="28"/>
              </w:rPr>
              <w:t>Статья 5.</w:t>
            </w:r>
          </w:p>
        </w:tc>
        <w:tc>
          <w:tcPr>
            <w:tcW w:w="7772" w:type="dxa"/>
          </w:tcPr>
          <w:p w:rsidR="00B0407B" w:rsidRDefault="00B0407B" w:rsidP="00B0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13AC5">
              <w:rPr>
                <w:rFonts w:ascii="PT Astra Serif" w:hAnsi="PT Astra Serif" w:cs="Times New Roman"/>
                <w:b/>
                <w:sz w:val="28"/>
                <w:szCs w:val="28"/>
              </w:rPr>
              <w:t>Финансовое обеспечение расходных обязательств Ульяновской области, связанных с исполнением настоящего Закона</w:t>
            </w:r>
          </w:p>
        </w:tc>
      </w:tr>
    </w:tbl>
    <w:p w:rsidR="00110BAB" w:rsidRDefault="00110BAB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0407B" w:rsidRDefault="00B0407B" w:rsidP="00B0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13AC5" w:rsidRDefault="00513AC5" w:rsidP="00814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 Ульяновской области, связанных с исполнением настоящего Закона, осуществляется за счёт бюджетных ассигнований областного бюджета Ульяновской области. </w:t>
      </w:r>
    </w:p>
    <w:p w:rsidR="00D40873" w:rsidRPr="00B0407B" w:rsidRDefault="00D40873" w:rsidP="00CE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16"/>
          <w:szCs w:val="28"/>
        </w:rPr>
      </w:pPr>
    </w:p>
    <w:p w:rsidR="00D40873" w:rsidRDefault="00D40873" w:rsidP="00CE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CE7AC4" w:rsidRPr="00964146" w:rsidRDefault="00CE7AC4" w:rsidP="00CE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EB3956" w:rsidRDefault="00EB3956" w:rsidP="00EB3956">
      <w:pPr>
        <w:pStyle w:val="aa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  <w:r w:rsidRPr="00DB0449">
        <w:rPr>
          <w:rFonts w:ascii="PT Astra Serif" w:hAnsi="PT Astra Serif"/>
          <w:b/>
          <w:szCs w:val="28"/>
        </w:rPr>
        <w:t xml:space="preserve">Губернатор Ульяновской области            </w:t>
      </w:r>
      <w:r>
        <w:rPr>
          <w:rFonts w:ascii="PT Astra Serif" w:hAnsi="PT Astra Serif"/>
          <w:b/>
          <w:szCs w:val="28"/>
        </w:rPr>
        <w:t xml:space="preserve">                 </w:t>
      </w:r>
      <w:r w:rsidR="00B0407B">
        <w:rPr>
          <w:rFonts w:ascii="PT Astra Serif" w:hAnsi="PT Astra Serif"/>
          <w:b/>
          <w:szCs w:val="28"/>
          <w:lang w:val="ru-RU"/>
        </w:rPr>
        <w:t xml:space="preserve">  </w:t>
      </w:r>
      <w:r>
        <w:rPr>
          <w:rFonts w:ascii="PT Astra Serif" w:hAnsi="PT Astra Serif"/>
          <w:b/>
          <w:szCs w:val="28"/>
        </w:rPr>
        <w:t xml:space="preserve">                </w:t>
      </w:r>
      <w:r w:rsidRPr="00DB0449">
        <w:rPr>
          <w:rFonts w:ascii="PT Astra Serif" w:hAnsi="PT Astra Serif"/>
          <w:b/>
          <w:szCs w:val="28"/>
        </w:rPr>
        <w:t xml:space="preserve">     </w:t>
      </w:r>
      <w:proofErr w:type="spellStart"/>
      <w:r>
        <w:rPr>
          <w:rFonts w:ascii="PT Astra Serif" w:hAnsi="PT Astra Serif"/>
          <w:b/>
          <w:szCs w:val="28"/>
        </w:rPr>
        <w:t>А.Ю.Русских</w:t>
      </w:r>
      <w:proofErr w:type="spellEnd"/>
    </w:p>
    <w:p w:rsidR="00CE7AC4" w:rsidRPr="00EB3956" w:rsidRDefault="00CE7AC4" w:rsidP="00CE7AC4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val="x-none"/>
        </w:rPr>
      </w:pPr>
    </w:p>
    <w:p w:rsidR="00CE7AC4" w:rsidRPr="00B0407B" w:rsidRDefault="00CE7AC4" w:rsidP="00CE7AC4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val="x-none"/>
        </w:rPr>
      </w:pPr>
    </w:p>
    <w:p w:rsidR="00CE7AC4" w:rsidRDefault="00CE7AC4" w:rsidP="00CE7AC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E7AC4" w:rsidRPr="00467708" w:rsidRDefault="00CE7AC4" w:rsidP="00CE7AC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г. Ульяновск</w:t>
      </w:r>
    </w:p>
    <w:p w:rsidR="00CE7AC4" w:rsidRPr="00467708" w:rsidRDefault="00BF7FAC" w:rsidP="00CE7AC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E7AC4" w:rsidRPr="00467708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</w:t>
      </w:r>
      <w:r w:rsidR="00CE7AC4" w:rsidRPr="00467708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 xml:space="preserve"> </w:t>
      </w:r>
      <w:r w:rsidR="00CE7AC4" w:rsidRPr="00467708">
        <w:rPr>
          <w:rFonts w:ascii="PT Astra Serif" w:hAnsi="PT Astra Serif"/>
          <w:sz w:val="28"/>
          <w:szCs w:val="28"/>
        </w:rPr>
        <w:t>____________20</w:t>
      </w:r>
      <w:r w:rsidR="00CE7AC4">
        <w:rPr>
          <w:rFonts w:ascii="PT Astra Serif" w:hAnsi="PT Astra Serif"/>
          <w:sz w:val="28"/>
          <w:szCs w:val="28"/>
        </w:rPr>
        <w:t>21</w:t>
      </w:r>
      <w:r w:rsidR="00CE7AC4" w:rsidRPr="00467708">
        <w:rPr>
          <w:rFonts w:ascii="PT Astra Serif" w:hAnsi="PT Astra Serif"/>
          <w:sz w:val="28"/>
          <w:szCs w:val="28"/>
        </w:rPr>
        <w:t xml:space="preserve"> г.</w:t>
      </w:r>
    </w:p>
    <w:p w:rsidR="00AF6C43" w:rsidRPr="00964146" w:rsidRDefault="00CE7AC4" w:rsidP="00B0407B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№____-ЗО</w:t>
      </w:r>
    </w:p>
    <w:sectPr w:rsidR="00AF6C43" w:rsidRPr="00964146" w:rsidSect="007A7E19">
      <w:headerReference w:type="default" r:id="rId11"/>
      <w:footerReference w:type="first" r:id="rId12"/>
      <w:pgSz w:w="11906" w:h="16838"/>
      <w:pgMar w:top="1134" w:right="567" w:bottom="993" w:left="169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47" w:rsidRDefault="00956947">
      <w:r>
        <w:separator/>
      </w:r>
    </w:p>
  </w:endnote>
  <w:endnote w:type="continuationSeparator" w:id="0">
    <w:p w:rsidR="00956947" w:rsidRDefault="0095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7B" w:rsidRPr="00B0407B" w:rsidRDefault="00B0407B" w:rsidP="00B0407B">
    <w:pPr>
      <w:pStyle w:val="ac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47" w:rsidRDefault="00956947">
      <w:r>
        <w:separator/>
      </w:r>
    </w:p>
  </w:footnote>
  <w:footnote w:type="continuationSeparator" w:id="0">
    <w:p w:rsidR="00956947" w:rsidRDefault="0095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B3" w:rsidRPr="00B0407B" w:rsidRDefault="00D904B3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B0407B">
      <w:rPr>
        <w:rFonts w:ascii="PT Astra Serif" w:hAnsi="PT Astra Serif" w:cs="Times New Roman"/>
        <w:sz w:val="28"/>
        <w:szCs w:val="28"/>
      </w:rPr>
      <w:fldChar w:fldCharType="begin"/>
    </w:r>
    <w:r w:rsidRPr="00B0407B">
      <w:rPr>
        <w:rFonts w:ascii="PT Astra Serif" w:hAnsi="PT Astra Serif" w:cs="Times New Roman"/>
        <w:sz w:val="28"/>
        <w:szCs w:val="28"/>
      </w:rPr>
      <w:instrText>PAGE   \* MERGEFORMAT</w:instrText>
    </w:r>
    <w:r w:rsidRPr="00B0407B">
      <w:rPr>
        <w:rFonts w:ascii="PT Astra Serif" w:hAnsi="PT Astra Serif" w:cs="Times New Roman"/>
        <w:sz w:val="28"/>
        <w:szCs w:val="28"/>
      </w:rPr>
      <w:fldChar w:fldCharType="separate"/>
    </w:r>
    <w:r w:rsidR="00E75770">
      <w:rPr>
        <w:rFonts w:ascii="PT Astra Serif" w:hAnsi="PT Astra Serif" w:cs="Times New Roman"/>
        <w:noProof/>
        <w:sz w:val="28"/>
        <w:szCs w:val="28"/>
      </w:rPr>
      <w:t>2</w:t>
    </w:r>
    <w:r w:rsidRPr="00B0407B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40CA9"/>
    <w:rsid w:val="00040FC6"/>
    <w:rsid w:val="000415E4"/>
    <w:rsid w:val="0004195E"/>
    <w:rsid w:val="000419F6"/>
    <w:rsid w:val="000426AB"/>
    <w:rsid w:val="00042FB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426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858"/>
    <w:rsid w:val="000D2CEB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6280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18D"/>
    <w:rsid w:val="00110552"/>
    <w:rsid w:val="00110577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57C"/>
    <w:rsid w:val="001149A3"/>
    <w:rsid w:val="00114A16"/>
    <w:rsid w:val="00115A25"/>
    <w:rsid w:val="00116411"/>
    <w:rsid w:val="0011646B"/>
    <w:rsid w:val="00116F27"/>
    <w:rsid w:val="00117844"/>
    <w:rsid w:val="001178F8"/>
    <w:rsid w:val="00117AA4"/>
    <w:rsid w:val="00117D8E"/>
    <w:rsid w:val="0012051A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3E1"/>
    <w:rsid w:val="001D572F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72E"/>
    <w:rsid w:val="001F5B86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CF9"/>
    <w:rsid w:val="00202FEE"/>
    <w:rsid w:val="00203409"/>
    <w:rsid w:val="0020367D"/>
    <w:rsid w:val="00203C84"/>
    <w:rsid w:val="00203DDF"/>
    <w:rsid w:val="00203E39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D1E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F03"/>
    <w:rsid w:val="00265581"/>
    <w:rsid w:val="00265A98"/>
    <w:rsid w:val="00265F21"/>
    <w:rsid w:val="00266BD1"/>
    <w:rsid w:val="00266D87"/>
    <w:rsid w:val="002674E1"/>
    <w:rsid w:val="00267879"/>
    <w:rsid w:val="00270033"/>
    <w:rsid w:val="0027003C"/>
    <w:rsid w:val="00270041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F73"/>
    <w:rsid w:val="00282058"/>
    <w:rsid w:val="00282891"/>
    <w:rsid w:val="00282892"/>
    <w:rsid w:val="00282A7B"/>
    <w:rsid w:val="00282CD7"/>
    <w:rsid w:val="00282F95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CB8"/>
    <w:rsid w:val="002A6D5B"/>
    <w:rsid w:val="002A6D6C"/>
    <w:rsid w:val="002A792C"/>
    <w:rsid w:val="002A7A0C"/>
    <w:rsid w:val="002A7B1F"/>
    <w:rsid w:val="002B0013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EC"/>
    <w:rsid w:val="002D6DEC"/>
    <w:rsid w:val="002D73D9"/>
    <w:rsid w:val="002D75B7"/>
    <w:rsid w:val="002D783E"/>
    <w:rsid w:val="002D79AA"/>
    <w:rsid w:val="002D7A30"/>
    <w:rsid w:val="002D7B5B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AC8"/>
    <w:rsid w:val="002E2E9F"/>
    <w:rsid w:val="002E2EA0"/>
    <w:rsid w:val="002E3373"/>
    <w:rsid w:val="002E3B23"/>
    <w:rsid w:val="002E3CD6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ED9"/>
    <w:rsid w:val="003048C3"/>
    <w:rsid w:val="00304D2E"/>
    <w:rsid w:val="0030510D"/>
    <w:rsid w:val="00306050"/>
    <w:rsid w:val="003063E8"/>
    <w:rsid w:val="003071F5"/>
    <w:rsid w:val="00307755"/>
    <w:rsid w:val="003104C8"/>
    <w:rsid w:val="00310F28"/>
    <w:rsid w:val="00311517"/>
    <w:rsid w:val="00311BD8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4D9C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5A37"/>
    <w:rsid w:val="003865C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CA"/>
    <w:rsid w:val="003C7599"/>
    <w:rsid w:val="003C797E"/>
    <w:rsid w:val="003C7A23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9F4"/>
    <w:rsid w:val="003D6B7B"/>
    <w:rsid w:val="003D7466"/>
    <w:rsid w:val="003D7824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7021"/>
    <w:rsid w:val="004070B1"/>
    <w:rsid w:val="0040740B"/>
    <w:rsid w:val="00407C7C"/>
    <w:rsid w:val="00410620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F26"/>
    <w:rsid w:val="004341B6"/>
    <w:rsid w:val="00434366"/>
    <w:rsid w:val="00434551"/>
    <w:rsid w:val="0043523F"/>
    <w:rsid w:val="004354C8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AB8"/>
    <w:rsid w:val="0044783B"/>
    <w:rsid w:val="00447909"/>
    <w:rsid w:val="00447E72"/>
    <w:rsid w:val="0045007C"/>
    <w:rsid w:val="004507A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D1C"/>
    <w:rsid w:val="00465D24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48A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DDE"/>
    <w:rsid w:val="004C2E65"/>
    <w:rsid w:val="004C2F2D"/>
    <w:rsid w:val="004C35A0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F43"/>
    <w:rsid w:val="004D48CE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1A23"/>
    <w:rsid w:val="00571B7B"/>
    <w:rsid w:val="00572B27"/>
    <w:rsid w:val="00573728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6A6"/>
    <w:rsid w:val="006B12B2"/>
    <w:rsid w:val="006B13D6"/>
    <w:rsid w:val="006B1931"/>
    <w:rsid w:val="006B1C25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FB3"/>
    <w:rsid w:val="006B6043"/>
    <w:rsid w:val="006B6235"/>
    <w:rsid w:val="006B636F"/>
    <w:rsid w:val="006B63E8"/>
    <w:rsid w:val="006B64B4"/>
    <w:rsid w:val="006B6510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D35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0362"/>
    <w:rsid w:val="007411AA"/>
    <w:rsid w:val="00741A7A"/>
    <w:rsid w:val="007422B6"/>
    <w:rsid w:val="007424FE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6C8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A7E1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AD7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AF6"/>
    <w:rsid w:val="007D6F4E"/>
    <w:rsid w:val="007D7135"/>
    <w:rsid w:val="007D7411"/>
    <w:rsid w:val="007D78A2"/>
    <w:rsid w:val="007D7A53"/>
    <w:rsid w:val="007E093F"/>
    <w:rsid w:val="007E0964"/>
    <w:rsid w:val="007E09E2"/>
    <w:rsid w:val="007E10FE"/>
    <w:rsid w:val="007E11AD"/>
    <w:rsid w:val="007E1684"/>
    <w:rsid w:val="007E17E6"/>
    <w:rsid w:val="007E278D"/>
    <w:rsid w:val="007E27E9"/>
    <w:rsid w:val="007E28F6"/>
    <w:rsid w:val="007E29F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502"/>
    <w:rsid w:val="0080105F"/>
    <w:rsid w:val="00801942"/>
    <w:rsid w:val="00802680"/>
    <w:rsid w:val="00802EF0"/>
    <w:rsid w:val="00802FE7"/>
    <w:rsid w:val="00803C14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874"/>
    <w:rsid w:val="008466DC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188C"/>
    <w:rsid w:val="00912959"/>
    <w:rsid w:val="00912CCD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4B4"/>
    <w:rsid w:val="00922AD7"/>
    <w:rsid w:val="00922EE2"/>
    <w:rsid w:val="00922FC0"/>
    <w:rsid w:val="009231E3"/>
    <w:rsid w:val="00923941"/>
    <w:rsid w:val="00924A30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BAB"/>
    <w:rsid w:val="00932C3B"/>
    <w:rsid w:val="00933741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DE"/>
    <w:rsid w:val="00956947"/>
    <w:rsid w:val="00956B7D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798"/>
    <w:rsid w:val="00966867"/>
    <w:rsid w:val="009668FC"/>
    <w:rsid w:val="00966BB0"/>
    <w:rsid w:val="00966E01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310C"/>
    <w:rsid w:val="0097315B"/>
    <w:rsid w:val="00973942"/>
    <w:rsid w:val="00973F14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F60"/>
    <w:rsid w:val="009B4163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565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760"/>
    <w:rsid w:val="009F07AC"/>
    <w:rsid w:val="009F0BDE"/>
    <w:rsid w:val="009F105B"/>
    <w:rsid w:val="009F17E5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7B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72C"/>
    <w:rsid w:val="00B879DE"/>
    <w:rsid w:val="00B90063"/>
    <w:rsid w:val="00B9066C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4B3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919"/>
    <w:rsid w:val="00BB6AA6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5119"/>
    <w:rsid w:val="00BD5BFC"/>
    <w:rsid w:val="00BD6636"/>
    <w:rsid w:val="00BD6BA2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634"/>
    <w:rsid w:val="00BF77A5"/>
    <w:rsid w:val="00BF7A88"/>
    <w:rsid w:val="00BF7FAC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4545"/>
    <w:rsid w:val="00C0469D"/>
    <w:rsid w:val="00C0473D"/>
    <w:rsid w:val="00C04786"/>
    <w:rsid w:val="00C048BD"/>
    <w:rsid w:val="00C048D9"/>
    <w:rsid w:val="00C04CA5"/>
    <w:rsid w:val="00C04F14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D6A"/>
    <w:rsid w:val="00C6315D"/>
    <w:rsid w:val="00C63176"/>
    <w:rsid w:val="00C631EB"/>
    <w:rsid w:val="00C63A3E"/>
    <w:rsid w:val="00C64D5B"/>
    <w:rsid w:val="00C65378"/>
    <w:rsid w:val="00C65C30"/>
    <w:rsid w:val="00C65E53"/>
    <w:rsid w:val="00C66139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3982"/>
    <w:rsid w:val="00C7407F"/>
    <w:rsid w:val="00C74182"/>
    <w:rsid w:val="00C7447D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B01DB"/>
    <w:rsid w:val="00CB0295"/>
    <w:rsid w:val="00CB02DB"/>
    <w:rsid w:val="00CB041C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40A"/>
    <w:rsid w:val="00CE150D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EAA"/>
    <w:rsid w:val="00CE6F1E"/>
    <w:rsid w:val="00CE6F41"/>
    <w:rsid w:val="00CE70C1"/>
    <w:rsid w:val="00CE725C"/>
    <w:rsid w:val="00CE7983"/>
    <w:rsid w:val="00CE7AC4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716"/>
    <w:rsid w:val="00CF58E9"/>
    <w:rsid w:val="00CF594B"/>
    <w:rsid w:val="00CF5C29"/>
    <w:rsid w:val="00CF5EAD"/>
    <w:rsid w:val="00CF6B64"/>
    <w:rsid w:val="00CF6D5C"/>
    <w:rsid w:val="00CF763F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59"/>
    <w:rsid w:val="00D471C8"/>
    <w:rsid w:val="00D478B2"/>
    <w:rsid w:val="00D501F8"/>
    <w:rsid w:val="00D503F2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16C8"/>
    <w:rsid w:val="00D71724"/>
    <w:rsid w:val="00D71754"/>
    <w:rsid w:val="00D71EDA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61E"/>
    <w:rsid w:val="00D828B2"/>
    <w:rsid w:val="00D82CE3"/>
    <w:rsid w:val="00D82D64"/>
    <w:rsid w:val="00D8372C"/>
    <w:rsid w:val="00D8380F"/>
    <w:rsid w:val="00D842A5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FE5"/>
    <w:rsid w:val="00DA7063"/>
    <w:rsid w:val="00DA717C"/>
    <w:rsid w:val="00DA720E"/>
    <w:rsid w:val="00DA75C0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0F7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FA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1649"/>
    <w:rsid w:val="00DF1768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5C0"/>
    <w:rsid w:val="00E075D4"/>
    <w:rsid w:val="00E07A93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DC8"/>
    <w:rsid w:val="00E51E52"/>
    <w:rsid w:val="00E53615"/>
    <w:rsid w:val="00E542EE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770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30F6"/>
    <w:rsid w:val="00E833D6"/>
    <w:rsid w:val="00E834E7"/>
    <w:rsid w:val="00E84041"/>
    <w:rsid w:val="00E845A5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5C9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3956"/>
    <w:rsid w:val="00EB43EC"/>
    <w:rsid w:val="00EB4E91"/>
    <w:rsid w:val="00EB5D29"/>
    <w:rsid w:val="00EB5D70"/>
    <w:rsid w:val="00EB5E39"/>
    <w:rsid w:val="00EB662E"/>
    <w:rsid w:val="00EB7089"/>
    <w:rsid w:val="00EB72F8"/>
    <w:rsid w:val="00EB7EA8"/>
    <w:rsid w:val="00EC1540"/>
    <w:rsid w:val="00EC1A4E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BDB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86B"/>
    <w:rsid w:val="00F256D5"/>
    <w:rsid w:val="00F25F42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B00"/>
    <w:rsid w:val="00F41FB7"/>
    <w:rsid w:val="00F42B27"/>
    <w:rsid w:val="00F42B68"/>
    <w:rsid w:val="00F42E93"/>
    <w:rsid w:val="00F42FD7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437"/>
    <w:rsid w:val="00FC47DE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1DF7"/>
    <w:rsid w:val="00FD23E8"/>
    <w:rsid w:val="00FD2CA9"/>
    <w:rsid w:val="00FD2FB7"/>
    <w:rsid w:val="00FD399B"/>
    <w:rsid w:val="00FD3B5C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Body Text"/>
    <w:basedOn w:val="a"/>
    <w:link w:val="ab"/>
    <w:rsid w:val="00CE7AC4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b">
    <w:name w:val="Основной текст Знак"/>
    <w:link w:val="aa"/>
    <w:rsid w:val="00CE7AC4"/>
    <w:rPr>
      <w:bCs/>
      <w:sz w:val="28"/>
      <w:szCs w:val="24"/>
      <w:lang w:val="x-none"/>
    </w:rPr>
  </w:style>
  <w:style w:type="paragraph" w:styleId="ac">
    <w:name w:val="footer"/>
    <w:basedOn w:val="a"/>
    <w:link w:val="ad"/>
    <w:rsid w:val="00B0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0407B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Body Text"/>
    <w:basedOn w:val="a"/>
    <w:link w:val="ab"/>
    <w:rsid w:val="00CE7AC4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b">
    <w:name w:val="Основной текст Знак"/>
    <w:link w:val="aa"/>
    <w:rsid w:val="00CE7AC4"/>
    <w:rPr>
      <w:bCs/>
      <w:sz w:val="28"/>
      <w:szCs w:val="24"/>
      <w:lang w:val="x-none"/>
    </w:rPr>
  </w:style>
  <w:style w:type="paragraph" w:styleId="ac">
    <w:name w:val="footer"/>
    <w:basedOn w:val="a"/>
    <w:link w:val="ad"/>
    <w:rsid w:val="00B0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0407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C9F65FF29E3CA4F037C5C36C4AC3BD5920ECFE0A2CD73B1990FB550B8F84F176B7D6434BCA1CC77CC8DF59AFa7A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9F65FF29E3CA4F037C5C36C4AC3BD5920ECFE0A2CD73B1990FB550B8F84F176B7D6434BCA1CC77CC8DF59AFa7A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F514-94B8-4237-9453-92BC4E09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1542</Words>
  <Characters>13616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15128</CharactersWithSpaces>
  <SharedDoc>false</SharedDoc>
  <HLinks>
    <vt:vector size="72" baseType="variant">
      <vt:variant>
        <vt:i4>65604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589893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393284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65606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1900549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consultantplus://offline/ref=A9C9F65FF29E3CA4F037C5C36C4AC3BD5920ECFE0A2CD73B1990FB550B8F84F176B7D6434BCA1CC77CC8DF59AFa7AAK</vt:lpwstr>
      </vt:variant>
      <vt:variant>
        <vt:lpwstr/>
      </vt:variant>
      <vt:variant>
        <vt:i4>65606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1900549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consultantplus://offline/ref=A9C9F65FF29E3CA4F037C5C36C4AC3BD5920ECFE0A2CD73B1990FB550B8F84F176B7D6434BCA1CC77CC8DF59AFa7AAK</vt:lpwstr>
      </vt:variant>
      <vt:variant>
        <vt:lpwstr/>
      </vt:variant>
      <vt:variant>
        <vt:i4>65606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65604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4</cp:revision>
  <cp:lastPrinted>2021-09-23T11:13:00Z</cp:lastPrinted>
  <dcterms:created xsi:type="dcterms:W3CDTF">2021-10-04T11:33:00Z</dcterms:created>
  <dcterms:modified xsi:type="dcterms:W3CDTF">2021-11-23T07:11:00Z</dcterms:modified>
</cp:coreProperties>
</file>