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B1918" w:rsidRPr="00BB1918" w:rsidTr="0090093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1918" w:rsidRPr="00BB1918" w:rsidRDefault="00BB1918" w:rsidP="00BB19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91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B1918" w:rsidRPr="00BB1918" w:rsidTr="0090093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1918" w:rsidRPr="00BB1918" w:rsidRDefault="00BB1918" w:rsidP="00BB19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B191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B1918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B1918" w:rsidRPr="00BB1918" w:rsidTr="0090093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B1918" w:rsidRPr="00BB1918" w:rsidRDefault="00BB1918" w:rsidP="00BB191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  <w:r w:rsidRPr="00BB191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BB1918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B1918" w:rsidRPr="00BB1918" w:rsidRDefault="00BB1918" w:rsidP="00BB191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B1918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46</w:t>
            </w:r>
            <w:r w:rsidRPr="00BB1918">
              <w:rPr>
                <w:rFonts w:ascii="PT Astra Serif" w:hAnsi="PT Astra Serif"/>
                <w:b/>
                <w:sz w:val="28"/>
                <w:szCs w:val="28"/>
              </w:rPr>
              <w:t>3-П</w:t>
            </w:r>
          </w:p>
        </w:tc>
      </w:tr>
    </w:tbl>
    <w:p w:rsidR="00686E43" w:rsidRDefault="00686E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3C5E" w:rsidRDefault="000E3C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3C5E" w:rsidRDefault="000E3C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686E43" w:rsidRDefault="0082422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686E43" w:rsidRDefault="0082422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03.12.2019 № 662-П </w:t>
      </w:r>
    </w:p>
    <w:p w:rsidR="00686E43" w:rsidRDefault="0082422B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о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от 14.06.2022 № 325-П</w:t>
      </w:r>
    </w:p>
    <w:p w:rsidR="00686E43" w:rsidRDefault="00686E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6E43" w:rsidRDefault="0082422B" w:rsidP="000E3C5E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86E43" w:rsidRDefault="0082422B" w:rsidP="000E3C5E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Внести в Правила предоставления субсидий в виде имущественного взноса из областного бюджета Ульяновской области в имущество публично-правовой компании «Фонд развития территорий», утверждённые постановлением Правительства Ульяновской области от 03.12.2019 № 662-П «Об утверждении Правил предоставления субсидий в виде имущественного взноса из областного бюджета Ульяновской области в имущество публично-правовой компании «Фонд развития территорий», следующие изменения:</w:t>
      </w:r>
      <w:proofErr w:type="gramEnd"/>
    </w:p>
    <w:p w:rsidR="00686E43" w:rsidRDefault="0082422B" w:rsidP="000E3C5E">
      <w:pPr>
        <w:pStyle w:val="ac"/>
        <w:numPr>
          <w:ilvl w:val="0"/>
          <w:numId w:val="2"/>
        </w:numPr>
        <w:spacing w:after="0"/>
        <w:ind w:left="0" w:firstLine="709"/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пункт 4 изложить в следующей редакции: </w:t>
      </w:r>
    </w:p>
    <w:p w:rsidR="00686E43" w:rsidRDefault="0082422B" w:rsidP="000E3C5E">
      <w:pPr>
        <w:pStyle w:val="ac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«4. </w:t>
      </w:r>
      <w:proofErr w:type="gramStart"/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>Размер субсидии определяется в соответствии с пунктами 7 и 10</w:t>
      </w:r>
      <w:r>
        <w:rPr>
          <w:rFonts w:ascii="PT Astra Serif" w:eastAsia="Times New Roman" w:hAnsi="PT Astra Serif" w:cs="Times New Roman"/>
          <w:b w:val="0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Правил принятия решения публично-правовой компанией «Фонд развития территорий» о финансировании или о нецелесообразности финансирования мероприятий, предусмотренных частью 2 статьи 13</w:t>
      </w:r>
      <w:r>
        <w:rPr>
          <w:rFonts w:ascii="PT Astra Serif" w:eastAsia="Times New Roman" w:hAnsi="PT Astra Serif" w:cs="Times New Roman"/>
          <w:b w:val="0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Федерального закона         «О публично-правовой компании «Фонд развития территорий» и о внесении изменений в отдельные законодательные акты Российской Федерации», утверждённых постановлением Правительства Российской Федерации              от 12.09.2019 № 1192 «Об утверждении Правил принятия</w:t>
      </w:r>
      <w:proofErr w:type="gramEnd"/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решения публично-правовой компанией «Фонд развития территорий» о финансировании или           о нецелесообразности финансирования мероприятий, предусмотренных </w:t>
      </w:r>
      <w:r w:rsidRPr="000E3C5E"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   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>частью 2 статьи 13</w:t>
      </w:r>
      <w:r>
        <w:rPr>
          <w:rFonts w:ascii="PT Astra Serif" w:eastAsia="Times New Roman" w:hAnsi="PT Astra Serif" w:cs="Times New Roman"/>
          <w:b w:val="0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Федерального закона «О публично-правовой компании «Фонд развития территорий» и о внесении изменений в отдельные законодательные акты Российской Федерации», и о признании </w:t>
      </w:r>
      <w:proofErr w:type="gramStart"/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>утратившими</w:t>
      </w:r>
      <w:proofErr w:type="gramEnd"/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силу некоторых актов Правительства Российской Федерации» (далее </w:t>
      </w:r>
      <w:r>
        <w:rPr>
          <w:rFonts w:ascii="PT Astra Serif" w:eastAsia="Times New Roman" w:hAnsi="PT Astra Serif"/>
          <w:b w:val="0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b w:val="0"/>
          <w:sz w:val="28"/>
          <w:szCs w:val="28"/>
          <w:lang w:eastAsia="ru-RU"/>
        </w:rPr>
        <w:t xml:space="preserve"> Правила принятия решения).»;</w:t>
      </w:r>
    </w:p>
    <w:p w:rsidR="00686E43" w:rsidRDefault="0082422B" w:rsidP="000E3C5E">
      <w:pPr>
        <w:pStyle w:val="ad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7 пункта 5 признать утратившим силу;</w:t>
      </w:r>
    </w:p>
    <w:p w:rsidR="00686E43" w:rsidRDefault="0082422B" w:rsidP="000E3C5E">
      <w:pPr>
        <w:numPr>
          <w:ilvl w:val="0"/>
          <w:numId w:val="2"/>
        </w:numPr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первый пункта 9 изложить в следующей редакции: </w:t>
      </w:r>
    </w:p>
    <w:p w:rsidR="00686E43" w:rsidRDefault="0082422B" w:rsidP="000E3C5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126B">
        <w:rPr>
          <w:rFonts w:ascii="PT Astra Serif" w:hAnsi="PT Astra Serif" w:cs="PT Astra Serif"/>
          <w:spacing w:val="-4"/>
          <w:sz w:val="28"/>
          <w:szCs w:val="28"/>
        </w:rPr>
        <w:t xml:space="preserve">«9. </w:t>
      </w:r>
      <w:proofErr w:type="gramStart"/>
      <w:r w:rsidRPr="0002126B">
        <w:rPr>
          <w:rFonts w:ascii="PT Astra Serif" w:hAnsi="PT Astra Serif" w:cs="PT Astra Serif"/>
          <w:spacing w:val="-4"/>
          <w:sz w:val="28"/>
          <w:szCs w:val="28"/>
        </w:rPr>
        <w:t>В Соглашени</w:t>
      </w:r>
      <w:r w:rsidR="0002126B" w:rsidRPr="0002126B">
        <w:rPr>
          <w:rFonts w:ascii="PT Astra Serif" w:hAnsi="PT Astra Serif" w:cs="PT Astra Serif"/>
          <w:spacing w:val="-4"/>
          <w:sz w:val="28"/>
          <w:szCs w:val="28"/>
        </w:rPr>
        <w:t>е в обязательном порядке включаю</w:t>
      </w:r>
      <w:r w:rsidRPr="0002126B">
        <w:rPr>
          <w:rFonts w:ascii="PT Astra Serif" w:hAnsi="PT Astra Serif" w:cs="PT Astra Serif"/>
          <w:spacing w:val="-4"/>
          <w:sz w:val="28"/>
          <w:szCs w:val="28"/>
        </w:rPr>
        <w:t>тся условие о согласии</w:t>
      </w:r>
      <w:r>
        <w:rPr>
          <w:rFonts w:ascii="PT Astra Serif" w:hAnsi="PT Astra Serif" w:cs="PT Astra Serif"/>
          <w:sz w:val="28"/>
          <w:szCs w:val="28"/>
        </w:rPr>
        <w:t xml:space="preserve"> Фонда на осуществление Министерством и органами государственного финансового контроля Ульяновской области проверок соблюдения Фондом условий, целей и порядка предоставления субсидии и условие о запрете </w:t>
      </w:r>
      <w:r>
        <w:rPr>
          <w:rFonts w:ascii="PT Astra Serif" w:hAnsi="PT Astra Serif" w:cs="PT Astra Serif"/>
          <w:sz w:val="28"/>
          <w:szCs w:val="28"/>
        </w:rPr>
        <w:lastRenderedPageBreak/>
        <w:t>приобретения Фондом за счёт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изделий, а также связанных с достижением целей предоставления указанных средств иных операций, определённых нормативными правовыми актами, регулирующими порядок предоставления субсидий некоммерческим организациям,                     не являющимся государственными (муниципальными) учреждениями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86E43" w:rsidRDefault="0082422B" w:rsidP="000E3C5E">
      <w:pPr>
        <w:numPr>
          <w:ilvl w:val="0"/>
          <w:numId w:val="2"/>
        </w:numPr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второй пункта 10 изложить в следующей редакции:</w:t>
      </w:r>
    </w:p>
    <w:p w:rsidR="00686E43" w:rsidRDefault="0082422B" w:rsidP="000E3C5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«к</w:t>
      </w:r>
      <w:r>
        <w:rPr>
          <w:rFonts w:ascii="PT Astra Serif" w:hAnsi="PT Astra Serif"/>
          <w:sz w:val="28"/>
          <w:szCs w:val="28"/>
        </w:rPr>
        <w:t xml:space="preserve">оличество участников строительства, в отношении которых Фондом      </w:t>
      </w:r>
      <w:r w:rsidR="000E3C5E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>в соответствии с частями 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</w:t>
      </w:r>
      <w:r>
        <w:rPr>
          <w:rFonts w:ascii="PT Astra Serif" w:hAnsi="PT Astra Serif"/>
          <w:sz w:val="28"/>
          <w:szCs w:val="28"/>
          <w:vertAlign w:val="superscript"/>
        </w:rPr>
        <w:t>4</w:t>
      </w:r>
      <w:r>
        <w:rPr>
          <w:rFonts w:ascii="PT Astra Serif" w:hAnsi="PT Astra Serif"/>
          <w:sz w:val="28"/>
          <w:szCs w:val="28"/>
        </w:rPr>
        <w:t xml:space="preserve"> статьи 9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sz w:val="28"/>
          <w:szCs w:val="28"/>
        </w:rPr>
        <w:t>Закона или Фондом субъекта                в соответствии с частями 2 и 5 статьи 21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Федерального закона от 30.12.2004   № 214-ФЗ «Об участии в долевом строительстве многоквартирных домов            и иных объектов недвижимости и о внесении изменений в некоторые законодательные акты Российской Федерации» исполнены обязательства застройщика по передаче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жилых помещений, нежилых помещений, </w:t>
      </w:r>
      <w:proofErr w:type="spellStart"/>
      <w:r>
        <w:rPr>
          <w:rFonts w:ascii="PT Astra Serif" w:hAnsi="PT Astra Serif"/>
          <w:sz w:val="28"/>
          <w:szCs w:val="28"/>
        </w:rPr>
        <w:t>машино</w:t>
      </w:r>
      <w:proofErr w:type="spellEnd"/>
      <w:r>
        <w:rPr>
          <w:rFonts w:ascii="PT Astra Serif" w:hAnsi="PT Astra Serif"/>
          <w:sz w:val="28"/>
          <w:szCs w:val="28"/>
        </w:rPr>
        <w:t xml:space="preserve">-мест; граждан – членов жилищно-строительного кооператива или иного специализированного потребительского кооператива, имеющих требования       о передаче жилого помещения, нежилого помещения, </w:t>
      </w:r>
      <w:proofErr w:type="spellStart"/>
      <w:r>
        <w:rPr>
          <w:rFonts w:ascii="PT Astra Serif" w:hAnsi="PT Astra Serif"/>
          <w:sz w:val="28"/>
          <w:szCs w:val="28"/>
        </w:rPr>
        <w:t>машино</w:t>
      </w:r>
      <w:proofErr w:type="spellEnd"/>
      <w:r>
        <w:rPr>
          <w:rFonts w:ascii="PT Astra Serif" w:hAnsi="PT Astra Serif"/>
          <w:sz w:val="28"/>
          <w:szCs w:val="28"/>
        </w:rPr>
        <w:t>-места                    в многоквартирных домах и (или) иных объектах недвижимости, в отношении которых Фондом или Фондом субъекта осуществлены мероприятия                   по завершению строительства в соответствии с частью 3 статьи 13</w:t>
      </w:r>
      <w:r>
        <w:rPr>
          <w:rFonts w:ascii="PT Astra Serif" w:hAnsi="PT Astra Serif"/>
          <w:sz w:val="28"/>
          <w:szCs w:val="28"/>
          <w:vertAlign w:val="superscript"/>
        </w:rPr>
        <w:t xml:space="preserve">3 </w:t>
      </w:r>
      <w:r>
        <w:rPr>
          <w:rFonts w:ascii="PT Astra Serif" w:hAnsi="PT Astra Serif"/>
          <w:sz w:val="28"/>
          <w:szCs w:val="28"/>
        </w:rPr>
        <w:t>Закона;</w:t>
      </w:r>
      <w:proofErr w:type="gramEnd"/>
      <w:r>
        <w:rPr>
          <w:rFonts w:ascii="PT Astra Serif" w:hAnsi="PT Astra Serif"/>
          <w:sz w:val="28"/>
          <w:szCs w:val="28"/>
        </w:rPr>
        <w:t xml:space="preserve">          граждан, которым выплачено возмещение в соответствии со статьёй 13 Закона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686E43" w:rsidRDefault="0082422B" w:rsidP="000E3C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 силу подпункт 2 пункта 17 постановления Правительства Ульяновской области от 14.06.2022 № 325-П «О внесении изменений в отдельные нормативные правовые акты Правительства Ульяновской области».</w:t>
      </w:r>
    </w:p>
    <w:p w:rsidR="00686E43" w:rsidRDefault="0082422B" w:rsidP="000E3C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color w:val="FFFFFF" w:themeColor="background1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86E43" w:rsidRDefault="00686E4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86E43" w:rsidRDefault="00686E4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86E43" w:rsidRDefault="00686E43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86E43" w:rsidRDefault="0082422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0E3C5E" w:rsidRDefault="0082422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Председателя </w:t>
      </w:r>
    </w:p>
    <w:p w:rsidR="00686E43" w:rsidRDefault="0082422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</w:t>
      </w:r>
      <w:r w:rsidR="000E3C5E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="00E746D9">
        <w:rPr>
          <w:rFonts w:ascii="PT Astra Serif" w:hAnsi="PT Astra Serif" w:cs="Times New Roman"/>
          <w:sz w:val="28"/>
          <w:szCs w:val="28"/>
        </w:rPr>
        <w:t xml:space="preserve">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E746D9">
        <w:rPr>
          <w:rFonts w:ascii="PT Astra Serif" w:hAnsi="PT Astra Serif" w:cs="Times New Roman"/>
          <w:sz w:val="28"/>
          <w:szCs w:val="28"/>
        </w:rPr>
        <w:t>Е.А.Лазарев</w:t>
      </w:r>
      <w:proofErr w:type="spellEnd"/>
    </w:p>
    <w:sectPr w:rsidR="00686E43" w:rsidSect="000E3C5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EE" w:rsidRDefault="001A73EE">
      <w:r>
        <w:separator/>
      </w:r>
    </w:p>
  </w:endnote>
  <w:endnote w:type="continuationSeparator" w:id="0">
    <w:p w:rsidR="001A73EE" w:rsidRDefault="001A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43" w:rsidRDefault="000E3C5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EE" w:rsidRDefault="001A73EE">
      <w:r>
        <w:separator/>
      </w:r>
    </w:p>
  </w:footnote>
  <w:footnote w:type="continuationSeparator" w:id="0">
    <w:p w:rsidR="001A73EE" w:rsidRDefault="001A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43" w:rsidRDefault="0082422B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BB1918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C9953"/>
    <w:multiLevelType w:val="singleLevel"/>
    <w:tmpl w:val="B15C9953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abstractNum w:abstractNumId="1">
    <w:nsid w:val="EC7FA324"/>
    <w:multiLevelType w:val="singleLevel"/>
    <w:tmpl w:val="EC7FA32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26B"/>
    <w:rsid w:val="00021674"/>
    <w:rsid w:val="00021866"/>
    <w:rsid w:val="00024E30"/>
    <w:rsid w:val="00024FF3"/>
    <w:rsid w:val="00032063"/>
    <w:rsid w:val="00032539"/>
    <w:rsid w:val="00032BB5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3C5E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515D"/>
    <w:rsid w:val="001A586B"/>
    <w:rsid w:val="001A73EE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E35"/>
    <w:rsid w:val="002C172D"/>
    <w:rsid w:val="002C4F4A"/>
    <w:rsid w:val="002C5FBE"/>
    <w:rsid w:val="002C79A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2681"/>
    <w:rsid w:val="00333AF7"/>
    <w:rsid w:val="00335862"/>
    <w:rsid w:val="00341088"/>
    <w:rsid w:val="003411DC"/>
    <w:rsid w:val="00343250"/>
    <w:rsid w:val="00347279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1BC3"/>
    <w:rsid w:val="00491435"/>
    <w:rsid w:val="00496217"/>
    <w:rsid w:val="004A4E73"/>
    <w:rsid w:val="004B7BF6"/>
    <w:rsid w:val="004C1B7F"/>
    <w:rsid w:val="004C5A5A"/>
    <w:rsid w:val="004C637F"/>
    <w:rsid w:val="004C7AAD"/>
    <w:rsid w:val="004D09C2"/>
    <w:rsid w:val="004D3B69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E06"/>
    <w:rsid w:val="0058436B"/>
    <w:rsid w:val="005844E6"/>
    <w:rsid w:val="005877E8"/>
    <w:rsid w:val="0059568C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86E43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6459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422B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4F22"/>
    <w:rsid w:val="008B5D5E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B0005D"/>
    <w:rsid w:val="00B021FC"/>
    <w:rsid w:val="00B1343F"/>
    <w:rsid w:val="00B144B6"/>
    <w:rsid w:val="00B17056"/>
    <w:rsid w:val="00B208AB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1918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25E4A"/>
    <w:rsid w:val="00E3352B"/>
    <w:rsid w:val="00E33BA4"/>
    <w:rsid w:val="00E35685"/>
    <w:rsid w:val="00E36EE0"/>
    <w:rsid w:val="00E40F9E"/>
    <w:rsid w:val="00E52705"/>
    <w:rsid w:val="00E62F20"/>
    <w:rsid w:val="00E635E6"/>
    <w:rsid w:val="00E64B66"/>
    <w:rsid w:val="00E64DA9"/>
    <w:rsid w:val="00E72AE2"/>
    <w:rsid w:val="00E746D9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7656"/>
    <w:rsid w:val="00FE49BA"/>
    <w:rsid w:val="00FE69A8"/>
    <w:rsid w:val="00FF06E9"/>
    <w:rsid w:val="00FF0DC3"/>
    <w:rsid w:val="00FF174A"/>
    <w:rsid w:val="00FF73FB"/>
    <w:rsid w:val="05500BDA"/>
    <w:rsid w:val="08A35853"/>
    <w:rsid w:val="12E208C7"/>
    <w:rsid w:val="158A5A42"/>
    <w:rsid w:val="19E0619F"/>
    <w:rsid w:val="1BDB4150"/>
    <w:rsid w:val="219E2AAE"/>
    <w:rsid w:val="225078DC"/>
    <w:rsid w:val="274074D7"/>
    <w:rsid w:val="2D6E39FB"/>
    <w:rsid w:val="2E7F3488"/>
    <w:rsid w:val="369E1B38"/>
    <w:rsid w:val="3AA245F6"/>
    <w:rsid w:val="3C3D3AC7"/>
    <w:rsid w:val="3C6F136A"/>
    <w:rsid w:val="43803E5D"/>
    <w:rsid w:val="481D2221"/>
    <w:rsid w:val="49673641"/>
    <w:rsid w:val="4DB758CF"/>
    <w:rsid w:val="524A2467"/>
    <w:rsid w:val="5A790D69"/>
    <w:rsid w:val="5EBB7FE7"/>
    <w:rsid w:val="6046337B"/>
    <w:rsid w:val="61962B6D"/>
    <w:rsid w:val="66AF1C09"/>
    <w:rsid w:val="6E386F5E"/>
    <w:rsid w:val="6E466F85"/>
    <w:rsid w:val="6EAF0929"/>
    <w:rsid w:val="70C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BEC8-365E-4398-847A-9914CEF5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6</cp:revision>
  <cp:lastPrinted>2022-08-04T12:59:00Z</cp:lastPrinted>
  <dcterms:created xsi:type="dcterms:W3CDTF">2022-08-04T12:15:00Z</dcterms:created>
  <dcterms:modified xsi:type="dcterms:W3CDTF">2022-08-15T11:15:00Z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1049-11.2.0.11191</vt:lpwstr>
  </property>
  <property fmtid="{D5CDD505-2E9C-101B-9397-08002B2CF9AE}" pid="4" name="ICV">
    <vt:lpwstr>ECEF7D9F2FA7406DB4FF0FEF30C6C903</vt:lpwstr>
  </property>
</Properties>
</file>