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52018" w:rsidTr="00E52018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E52018" w:rsidRDefault="00E520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52018" w:rsidTr="00E52018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E52018" w:rsidRDefault="00E520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52018" w:rsidTr="00E52018">
        <w:trPr>
          <w:trHeight w:val="1134"/>
        </w:trPr>
        <w:tc>
          <w:tcPr>
            <w:tcW w:w="4927" w:type="dxa"/>
            <w:vAlign w:val="bottom"/>
            <w:hideMark/>
          </w:tcPr>
          <w:p w:rsidR="00E52018" w:rsidRDefault="00E52018" w:rsidP="00E5201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08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vAlign w:val="bottom"/>
            <w:hideMark/>
          </w:tcPr>
          <w:p w:rsidR="00E52018" w:rsidRDefault="00E5201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16/508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E90E11" w:rsidRDefault="00E90E1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90E11" w:rsidRDefault="00E90E11" w:rsidP="00F068BC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68BC" w:rsidRDefault="00F068BC" w:rsidP="00F068BC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90E11" w:rsidRDefault="009846F9" w:rsidP="00F068BC">
      <w:pPr>
        <w:ind w:firstLine="709"/>
        <w:jc w:val="center"/>
        <w:rPr>
          <w:rFonts w:ascii="PT Astra Serif" w:hAnsi="PT Astra Serif"/>
        </w:rPr>
      </w:pPr>
      <w:bookmarkStart w:id="1" w:name="__DdeLink__1265_1638617523"/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bookmarkEnd w:id="1"/>
      <w:r>
        <w:rPr>
          <w:rFonts w:ascii="PT Astra Serif" w:hAnsi="PT Astra Serif"/>
          <w:b/>
          <w:bCs/>
          <w:color w:val="000000"/>
          <w:sz w:val="28"/>
          <w:szCs w:val="28"/>
        </w:rPr>
        <w:t>постановление</w:t>
      </w:r>
    </w:p>
    <w:p w:rsidR="00E90E11" w:rsidRDefault="009846F9" w:rsidP="00F068BC">
      <w:pPr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02.08.2018 № 18/351-П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и признании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силу отдельного положения постановления Правительства Ульяновской области от 27.06.2019 № 12/294-П</w:t>
      </w:r>
    </w:p>
    <w:p w:rsidR="00E90E11" w:rsidRDefault="00E90E11" w:rsidP="00F068BC">
      <w:pPr>
        <w:ind w:firstLine="709"/>
        <w:jc w:val="center"/>
        <w:rPr>
          <w:rFonts w:ascii="PT Astra Serif" w:hAnsi="PT Astra Serif"/>
        </w:rPr>
      </w:pPr>
    </w:p>
    <w:p w:rsidR="00E90E11" w:rsidRDefault="009846F9" w:rsidP="00F068BC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E90E11" w:rsidRDefault="009846F9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 У</w:t>
      </w:r>
      <w:r>
        <w:rPr>
          <w:rFonts w:ascii="PT Astra Serif" w:hAnsi="PT Astra Serif"/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bookmarkStart w:id="2" w:name="__DdeLink__26527_6277783031"/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2"/>
      <w:r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утверждённое постановлением </w:t>
      </w:r>
      <w:r>
        <w:rPr>
          <w:rFonts w:ascii="PT Astra Serif" w:hAnsi="PT Astra Serif"/>
          <w:sz w:val="28"/>
          <w:szCs w:val="28"/>
        </w:rPr>
        <w:t>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  <w:t xml:space="preserve">от 02.08.2018 № 18/351-П «О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Министерстве </w:t>
      </w:r>
      <w:bookmarkStart w:id="3" w:name="__DdeLink__26527_6277783032"/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</w:t>
      </w:r>
      <w:r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bookmarkEnd w:id="3"/>
      <w:r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E90E11" w:rsidRDefault="009846F9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Внести в П</w:t>
      </w:r>
      <w:r>
        <w:rPr>
          <w:rFonts w:ascii="PT Astra Serif" w:hAnsi="PT Astra Serif"/>
          <w:color w:val="000000"/>
          <w:sz w:val="28"/>
          <w:szCs w:val="28"/>
        </w:rPr>
        <w:t xml:space="preserve">риложение № 2 к указанному постановлению Правительства Ульяновской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области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следующие изменения:</w:t>
      </w:r>
    </w:p>
    <w:p w:rsidR="00E90E11" w:rsidRDefault="009846F9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1) пункт 2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color w:val="000000"/>
          <w:sz w:val="28"/>
          <w:szCs w:val="28"/>
        </w:rPr>
        <w:t xml:space="preserve">изложить в следующей </w:t>
      </w:r>
      <w:r w:rsidR="00212D97">
        <w:rPr>
          <w:rFonts w:ascii="PT Astra Serif" w:hAnsi="PT Astra Serif"/>
          <w:color w:val="000000"/>
          <w:sz w:val="28"/>
          <w:szCs w:val="28"/>
        </w:rPr>
        <w:t>редакции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E90E11" w:rsidRDefault="009846F9" w:rsidP="00F068B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white"/>
        </w:rPr>
        <w:t>«2</w:t>
      </w:r>
      <w:r>
        <w:rPr>
          <w:rFonts w:ascii="PT Astra Serif" w:hAnsi="PT Astra Serif"/>
          <w:sz w:val="28"/>
          <w:szCs w:val="28"/>
          <w:highlight w:val="white"/>
          <w:vertAlign w:val="superscript"/>
        </w:rPr>
        <w:t>1</w:t>
      </w:r>
      <w:r>
        <w:rPr>
          <w:rFonts w:ascii="PT Astra Serif" w:hAnsi="PT Astra Serif"/>
          <w:sz w:val="28"/>
          <w:szCs w:val="28"/>
          <w:highlight w:val="white"/>
        </w:rPr>
        <w:t>. Заместитель Министра агропромышленного комплекса и развития сельских т</w:t>
      </w:r>
      <w:r w:rsidR="00212D97">
        <w:rPr>
          <w:rFonts w:ascii="PT Astra Serif" w:hAnsi="PT Astra Serif"/>
          <w:sz w:val="28"/>
          <w:szCs w:val="28"/>
          <w:highlight w:val="white"/>
        </w:rPr>
        <w:t>ерриторий Ульяновской области</w:t>
      </w:r>
      <w:proofErr w:type="gramStart"/>
      <w:r w:rsidR="00212D97">
        <w:rPr>
          <w:rFonts w:ascii="PT Astra Serif" w:hAnsi="PT Astra Serif"/>
          <w:sz w:val="28"/>
          <w:szCs w:val="28"/>
          <w:highlight w:val="white"/>
        </w:rPr>
        <w:t>.»</w:t>
      </w:r>
      <w:r w:rsidR="00212D97">
        <w:rPr>
          <w:rFonts w:ascii="PT Astra Serif" w:hAnsi="PT Astra Serif"/>
          <w:sz w:val="28"/>
          <w:szCs w:val="28"/>
        </w:rPr>
        <w:t>;</w:t>
      </w:r>
      <w:proofErr w:type="gramEnd"/>
    </w:p>
    <w:p w:rsidR="00E90E11" w:rsidRDefault="009846F9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highlight w:val="white"/>
        </w:rPr>
        <w:t>2) дополнить пунктом 2</w:t>
      </w:r>
      <w:r>
        <w:rPr>
          <w:rFonts w:ascii="PT Astra Serif" w:hAnsi="PT Astra Serif"/>
          <w:sz w:val="28"/>
          <w:szCs w:val="28"/>
          <w:highlight w:val="white"/>
          <w:vertAlign w:val="superscript"/>
        </w:rPr>
        <w:t>2</w:t>
      </w:r>
      <w:r>
        <w:rPr>
          <w:rFonts w:ascii="PT Astra Serif" w:hAnsi="PT Astra Serif"/>
          <w:sz w:val="28"/>
          <w:szCs w:val="28"/>
          <w:highlight w:val="white"/>
        </w:rPr>
        <w:t xml:space="preserve"> следующего содержания:</w:t>
      </w:r>
    </w:p>
    <w:p w:rsidR="00E90E11" w:rsidRDefault="00F068BC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highlight w:val="white"/>
        </w:rPr>
        <w:t>«</w:t>
      </w:r>
      <w:r w:rsidR="009846F9">
        <w:rPr>
          <w:rFonts w:ascii="PT Astra Serif" w:hAnsi="PT Astra Serif"/>
          <w:sz w:val="28"/>
          <w:szCs w:val="28"/>
          <w:highlight w:val="white"/>
        </w:rPr>
        <w:t>2</w:t>
      </w:r>
      <w:r w:rsidR="009846F9">
        <w:rPr>
          <w:rFonts w:ascii="PT Astra Serif" w:hAnsi="PT Astra Serif"/>
          <w:sz w:val="28"/>
          <w:szCs w:val="28"/>
          <w:highlight w:val="white"/>
          <w:vertAlign w:val="superscript"/>
        </w:rPr>
        <w:t>2</w:t>
      </w:r>
      <w:r w:rsidR="009846F9">
        <w:rPr>
          <w:rFonts w:ascii="PT Astra Serif" w:hAnsi="PT Astra Serif"/>
          <w:sz w:val="28"/>
          <w:szCs w:val="28"/>
          <w:highlight w:val="white"/>
        </w:rPr>
        <w:t xml:space="preserve">. </w:t>
      </w:r>
      <w:r w:rsidR="009846F9">
        <w:rPr>
          <w:rFonts w:ascii="PT Astra Serif" w:hAnsi="PT Astra Serif"/>
          <w:sz w:val="28"/>
          <w:szCs w:val="28"/>
        </w:rPr>
        <w:t xml:space="preserve">Заместитель Министра агропромышленного комплекса и развития сельских </w:t>
      </w:r>
      <w:r>
        <w:rPr>
          <w:rFonts w:ascii="PT Astra Serif" w:hAnsi="PT Astra Serif"/>
          <w:sz w:val="28"/>
          <w:szCs w:val="28"/>
        </w:rPr>
        <w:t xml:space="preserve">территорий Ульяновской области – </w:t>
      </w:r>
      <w:r w:rsidR="009846F9">
        <w:rPr>
          <w:rFonts w:ascii="PT Astra Serif" w:hAnsi="PT Astra Serif"/>
          <w:sz w:val="28"/>
          <w:szCs w:val="28"/>
        </w:rPr>
        <w:t>директор департамента инновационного развития отраслей агропромышленного комплекса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r w:rsidR="009846F9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E90E11" w:rsidRDefault="009846F9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highlight w:val="white"/>
        </w:rPr>
        <w:t>3. Признать утратившим силу подпункт 5 пункта 1 изменений</w:t>
      </w:r>
      <w:r>
        <w:rPr>
          <w:rFonts w:ascii="PT Astra Serif" w:hAnsi="PT Astra Serif"/>
          <w:sz w:val="28"/>
          <w:szCs w:val="28"/>
          <w:highlight w:val="white"/>
        </w:rPr>
        <w:br/>
        <w:t xml:space="preserve">в Положение о Министерстве </w:t>
      </w:r>
      <w:bookmarkStart w:id="4" w:name="__DdeLink__26527_62777830311"/>
      <w:r>
        <w:rPr>
          <w:rFonts w:ascii="PT Astra Serif" w:hAnsi="PT Astra Serif"/>
          <w:color w:val="000000"/>
          <w:sz w:val="28"/>
          <w:szCs w:val="28"/>
          <w:highlight w:val="white"/>
        </w:rPr>
        <w:t>агропромышленного комплекса и развития сельских территорий</w:t>
      </w:r>
      <w:bookmarkEnd w:id="4"/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У</w:t>
      </w:r>
      <w:r w:rsidR="00212D97">
        <w:rPr>
          <w:rFonts w:ascii="PT Astra Serif" w:hAnsi="PT Astra Serif"/>
          <w:color w:val="000000"/>
          <w:sz w:val="28"/>
          <w:szCs w:val="28"/>
          <w:highlight w:val="white"/>
        </w:rPr>
        <w:t>льяновской области, утверждённых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постановлением Правительства Ульяновской области от 27.06.2019 </w:t>
      </w:r>
      <w:r>
        <w:rPr>
          <w:rFonts w:ascii="PT Astra Serif" w:hAnsi="PT Astra Serif"/>
          <w:sz w:val="28"/>
          <w:szCs w:val="28"/>
          <w:highlight w:val="white"/>
        </w:rPr>
        <w:t>№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12/294-П «</w:t>
      </w:r>
      <w:r>
        <w:rPr>
          <w:rFonts w:ascii="PT Astra Serif" w:hAnsi="PT Astra Serif"/>
          <w:sz w:val="28"/>
          <w:szCs w:val="28"/>
        </w:rPr>
        <w:t>О внесении изменений в Положение о Министерстве агропромышленного комплекса</w:t>
      </w:r>
      <w:r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области».</w:t>
      </w:r>
    </w:p>
    <w:p w:rsidR="00E90E11" w:rsidRDefault="009846F9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4. Настоящее постановление вступает в силу на следующий день после дня его официального опубликования.</w:t>
      </w:r>
    </w:p>
    <w:p w:rsidR="00E90E11" w:rsidRDefault="00E90E11" w:rsidP="00F068BC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90E11" w:rsidRDefault="00E90E11" w:rsidP="00F068BC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90E11" w:rsidRDefault="00E90E11" w:rsidP="00F068BC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90E11" w:rsidRDefault="009846F9" w:rsidP="00F068BC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E90E11" w:rsidRDefault="009846F9">
      <w:pPr>
        <w:spacing w:line="235" w:lineRule="auto"/>
        <w:rPr>
          <w:rFonts w:ascii="PT Astra Serif" w:hAnsi="PT Astra Serif"/>
        </w:rPr>
        <w:sectPr w:rsidR="00E90E11" w:rsidSect="00F068BC">
          <w:footerReference w:type="default" r:id="rId7"/>
          <w:pgSz w:w="11906" w:h="16838" w:code="9"/>
          <w:pgMar w:top="1134" w:right="567" w:bottom="1134" w:left="1701" w:header="0" w:footer="709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E90E11" w:rsidRDefault="00F068BC">
      <w:pPr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E90E11" w:rsidRDefault="00E90E11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E90E11" w:rsidRDefault="009846F9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90E11" w:rsidRDefault="009846F9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E90E11" w:rsidRDefault="00E90E11">
      <w:pPr>
        <w:jc w:val="center"/>
        <w:rPr>
          <w:rFonts w:ascii="PT Astra Serif" w:hAnsi="PT Astra Serif"/>
          <w:sz w:val="28"/>
          <w:szCs w:val="28"/>
        </w:rPr>
      </w:pPr>
    </w:p>
    <w:p w:rsidR="00E90E11" w:rsidRDefault="00E90E11">
      <w:pPr>
        <w:jc w:val="center"/>
        <w:rPr>
          <w:rFonts w:ascii="PT Astra Serif" w:hAnsi="PT Astra Serif"/>
          <w:sz w:val="28"/>
          <w:szCs w:val="28"/>
        </w:rPr>
      </w:pPr>
    </w:p>
    <w:p w:rsidR="00E90E11" w:rsidRDefault="00E90E11">
      <w:pPr>
        <w:jc w:val="center"/>
        <w:rPr>
          <w:rFonts w:ascii="PT Astra Serif" w:hAnsi="PT Astra Serif"/>
          <w:sz w:val="28"/>
          <w:szCs w:val="28"/>
        </w:rPr>
      </w:pPr>
    </w:p>
    <w:p w:rsidR="00E90E11" w:rsidRDefault="00E90E11">
      <w:pPr>
        <w:jc w:val="center"/>
        <w:rPr>
          <w:rFonts w:ascii="PT Astra Serif" w:hAnsi="PT Astra Serif"/>
          <w:sz w:val="28"/>
          <w:szCs w:val="28"/>
        </w:rPr>
      </w:pPr>
    </w:p>
    <w:p w:rsidR="00E90E11" w:rsidRDefault="009846F9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ИЗМЕНЕНИЯ</w:t>
      </w:r>
    </w:p>
    <w:p w:rsidR="00E90E11" w:rsidRDefault="009846F9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в Положение </w:t>
      </w:r>
      <w:bookmarkStart w:id="5" w:name="__DdeLink__795_3062603193"/>
      <w:r>
        <w:rPr>
          <w:rFonts w:ascii="PT Astra Serif" w:hAnsi="PT Astra Serif"/>
          <w:b/>
          <w:sz w:val="28"/>
          <w:szCs w:val="28"/>
        </w:rPr>
        <w:t>о Министерстве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агропромышленного </w:t>
      </w:r>
      <w:r w:rsidR="00F068BC">
        <w:rPr>
          <w:rFonts w:ascii="PT Astra Serif" w:hAnsi="PT Astra Serif"/>
          <w:b/>
          <w:bCs/>
          <w:color w:val="000000"/>
          <w:sz w:val="28"/>
          <w:szCs w:val="28"/>
        </w:rPr>
        <w:br/>
      </w:r>
      <w:r>
        <w:rPr>
          <w:rFonts w:ascii="PT Astra Serif" w:hAnsi="PT Astra Serif"/>
          <w:b/>
          <w:bCs/>
          <w:color w:val="000000"/>
          <w:sz w:val="28"/>
          <w:szCs w:val="28"/>
        </w:rPr>
        <w:t>комплекса</w:t>
      </w:r>
      <w:r w:rsidR="00F068B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и развития сельских территорий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bookmarkEnd w:id="5"/>
    </w:p>
    <w:p w:rsidR="00E90E11" w:rsidRDefault="00E90E11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90E11" w:rsidRDefault="009846F9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1. В пункте 1.1 раздела 1 слова «государственной власти» исключить.</w:t>
      </w:r>
    </w:p>
    <w:p w:rsidR="00E90E11" w:rsidRDefault="009846F9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 В разделе 2:</w:t>
      </w:r>
    </w:p>
    <w:p w:rsidR="00E90E11" w:rsidRDefault="009846F9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в подпункте 13 пункта 2.3.1 слова «государственной власти» исключить;</w:t>
      </w:r>
    </w:p>
    <w:p w:rsidR="00E90E11" w:rsidRDefault="009846F9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пункт 2.10 признать утратившим силу;</w:t>
      </w:r>
    </w:p>
    <w:p w:rsidR="00E90E11" w:rsidRDefault="009846F9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3) в пункте 2.11 слова «плановые и внеплановые проверки» заменить словами «контрольные (надзорные) мероприятия», слова «на основании результатов проверок акты (протоколы)» заменить словами «акты контрольных (надзорных) мероприятий».</w:t>
      </w:r>
      <w:proofErr w:type="gramEnd"/>
    </w:p>
    <w:p w:rsidR="00E90E11" w:rsidRDefault="00E90E11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</w:p>
    <w:p w:rsidR="00F068BC" w:rsidRDefault="00F068BC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</w:p>
    <w:p w:rsidR="00E90E11" w:rsidRDefault="00F068BC" w:rsidP="00F068BC">
      <w:pPr>
        <w:tabs>
          <w:tab w:val="left" w:pos="72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</w:t>
      </w:r>
    </w:p>
    <w:sectPr w:rsidR="00E90E11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A9" w:rsidRDefault="002146A9">
      <w:r>
        <w:separator/>
      </w:r>
    </w:p>
  </w:endnote>
  <w:endnote w:type="continuationSeparator" w:id="0">
    <w:p w:rsidR="002146A9" w:rsidRDefault="0021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1" w:rsidRPr="00F068BC" w:rsidRDefault="00F068BC">
    <w:pPr>
      <w:pStyle w:val="af0"/>
      <w:jc w:val="right"/>
      <w:rPr>
        <w:rFonts w:ascii="PT Astra Serif" w:hAnsi="PT Astra Serif"/>
        <w:sz w:val="16"/>
      </w:rPr>
    </w:pPr>
    <w:r w:rsidRPr="00F068BC">
      <w:rPr>
        <w:rFonts w:ascii="PT Astra Serif" w:hAnsi="PT Astra Serif"/>
        <w:sz w:val="16"/>
      </w:rPr>
      <w:t>0709аш2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1" w:rsidRDefault="00E90E11">
    <w:pPr>
      <w:pStyle w:val="af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1" w:rsidRDefault="00E90E11">
    <w:pPr>
      <w:pStyle w:val="af0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A9" w:rsidRDefault="002146A9">
      <w:r>
        <w:separator/>
      </w:r>
    </w:p>
  </w:footnote>
  <w:footnote w:type="continuationSeparator" w:id="0">
    <w:p w:rsidR="002146A9" w:rsidRDefault="0021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1" w:rsidRDefault="009846F9">
    <w:pPr>
      <w:pStyle w:val="af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11"/>
    <w:rsid w:val="00212D97"/>
    <w:rsid w:val="002146A9"/>
    <w:rsid w:val="009846F9"/>
    <w:rsid w:val="00DA740B"/>
    <w:rsid w:val="00E52018"/>
    <w:rsid w:val="00E90E11"/>
    <w:rsid w:val="00F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02.08.2018 N 18/351-П(ред. от 10.09.2020)"О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</vt:lpstr>
    </vt:vector>
  </TitlesOfParts>
  <Company>КонсультантПлюс Версия 4020.00.28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02.08.2018 N 18/351-П(ред. от 10.09.2020)"О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  <dc:creator>TimohinIN</dc:creator>
  <cp:lastModifiedBy>Шишкина Анна Александровна</cp:lastModifiedBy>
  <cp:revision>5</cp:revision>
  <cp:lastPrinted>2022-09-07T11:40:00Z</cp:lastPrinted>
  <dcterms:created xsi:type="dcterms:W3CDTF">2022-09-07T11:23:00Z</dcterms:created>
  <dcterms:modified xsi:type="dcterms:W3CDTF">2022-09-12T13:05:00Z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