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D2B41" w:rsidRPr="00ED2B41" w14:paraId="5849321F" w14:textId="77777777" w:rsidTr="003D43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11185DC" w14:textId="77777777" w:rsidR="00ED2B41" w:rsidRPr="00ED2B41" w:rsidRDefault="00ED2B41" w:rsidP="00ED2B4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D2B41" w:rsidRPr="00ED2B41" w14:paraId="32CA9A91" w14:textId="77777777" w:rsidTr="003D43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B14AA01" w14:textId="77777777" w:rsidR="00ED2B41" w:rsidRPr="00ED2B41" w:rsidRDefault="00ED2B41" w:rsidP="00ED2B41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ED2B41" w:rsidRPr="00ED2B41" w14:paraId="6C05EB5A" w14:textId="77777777" w:rsidTr="003D437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1987AFA" w14:textId="77777777" w:rsidR="00ED2B41" w:rsidRPr="00ED2B41" w:rsidRDefault="00ED2B41" w:rsidP="00ED2B41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ноября</w:t>
            </w:r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1B29B8A" w14:textId="77777777" w:rsidR="00ED2B41" w:rsidRPr="00ED2B41" w:rsidRDefault="00ED2B41" w:rsidP="00ED2B41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707</w:t>
            </w:r>
            <w:r w:rsidRPr="00ED2B4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A22BD07" w14:textId="77777777" w:rsidR="00F62186" w:rsidRDefault="00F62186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14:paraId="61BA8D95" w14:textId="77777777" w:rsidR="00366326" w:rsidRDefault="00366326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14:paraId="4CD67760" w14:textId="77777777" w:rsidR="00366326" w:rsidRPr="00366326" w:rsidRDefault="00366326" w:rsidP="00F62186">
      <w:pPr>
        <w:spacing w:line="235" w:lineRule="auto"/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14:paraId="5AAE8D71" w14:textId="77777777" w:rsidR="00F62186" w:rsidRPr="00366326" w:rsidRDefault="00F62186" w:rsidP="00A30D16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36632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025D9" w:rsidRPr="00366326">
        <w:rPr>
          <w:rFonts w:ascii="PT Astra Serif" w:hAnsi="PT Astra Serif"/>
          <w:b/>
          <w:bCs/>
          <w:sz w:val="28"/>
          <w:szCs w:val="28"/>
        </w:rPr>
        <w:t>й</w:t>
      </w:r>
      <w:r w:rsidRPr="00366326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4025D9" w:rsidRPr="00366326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</w:t>
      </w:r>
      <w:r w:rsidR="0091056B" w:rsidRPr="00366326">
        <w:rPr>
          <w:rFonts w:ascii="PT Astra Serif" w:hAnsi="PT Astra Serif"/>
          <w:b/>
          <w:bCs/>
          <w:sz w:val="28"/>
          <w:szCs w:val="28"/>
        </w:rPr>
        <w:br/>
      </w:r>
      <w:r w:rsidR="004025D9" w:rsidRPr="00366326">
        <w:rPr>
          <w:rFonts w:ascii="PT Astra Serif" w:hAnsi="PT Astra Serif"/>
          <w:b/>
          <w:bCs/>
          <w:sz w:val="28"/>
          <w:szCs w:val="28"/>
        </w:rPr>
        <w:t xml:space="preserve">правовые акты </w:t>
      </w:r>
      <w:r w:rsidR="00054B60" w:rsidRPr="00366326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4025D9" w:rsidRPr="00366326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DC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268A">
        <w:rPr>
          <w:rFonts w:ascii="PT Astra Serif" w:hAnsi="PT Astra Serif"/>
          <w:b/>
          <w:bCs/>
          <w:sz w:val="28"/>
          <w:szCs w:val="28"/>
        </w:rPr>
        <w:br/>
        <w:t xml:space="preserve">и о признании утратившими силу отдельных положений </w:t>
      </w:r>
      <w:r w:rsidR="00DC268A">
        <w:rPr>
          <w:rFonts w:ascii="PT Astra Serif" w:hAnsi="PT Astra Serif"/>
          <w:b/>
          <w:bCs/>
          <w:sz w:val="28"/>
          <w:szCs w:val="28"/>
        </w:rPr>
        <w:br/>
        <w:t>нормативных правовых актов Правительства Ульяновской области</w:t>
      </w:r>
    </w:p>
    <w:p w14:paraId="757513A5" w14:textId="2A650CD2" w:rsidR="00F62186" w:rsidRDefault="00F62186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14:paraId="01A99EC6" w14:textId="1328D494" w:rsidR="00A30D16" w:rsidRPr="00366326" w:rsidRDefault="00A30D16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bookmarkEnd w:id="0"/>
    <w:p w14:paraId="277F9ADA" w14:textId="77777777" w:rsidR="00842D92" w:rsidRPr="00366326" w:rsidRDefault="00842D92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1. Внести</w:t>
      </w:r>
      <w:r w:rsidR="00887DAA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054B60" w:rsidRPr="00366326">
        <w:rPr>
          <w:rFonts w:ascii="PT Astra Serif" w:eastAsia="Times New Roman" w:hAnsi="PT Astra Serif"/>
          <w:sz w:val="28"/>
          <w:szCs w:val="28"/>
          <w:lang w:eastAsia="ru-RU"/>
        </w:rPr>
        <w:t>постановление</w:t>
      </w:r>
      <w:r w:rsidR="00887DAA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54B60" w:rsidRPr="00366326">
        <w:rPr>
          <w:rFonts w:ascii="PT Astra Serif" w:eastAsia="Times New Roman" w:hAnsi="PT Astra Serif"/>
          <w:sz w:val="28"/>
          <w:szCs w:val="28"/>
          <w:lang w:eastAsia="ru-RU"/>
        </w:rPr>
        <w:t>Правительства Ульяновской</w:t>
      </w:r>
      <w:r w:rsidR="00887DAA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54B60" w:rsidRPr="00366326">
        <w:rPr>
          <w:rFonts w:ascii="PT Astra Serif" w:eastAsia="Times New Roman" w:hAnsi="PT Astra Serif"/>
          <w:sz w:val="28"/>
          <w:szCs w:val="28"/>
          <w:lang w:eastAsia="ru-RU"/>
        </w:rPr>
        <w:t>области</w:t>
      </w:r>
      <w:r w:rsidR="00887DAA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054B60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от 25.07.2014 № 321-П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054B60" w:rsidRPr="00366326">
        <w:rPr>
          <w:rFonts w:ascii="PT Astra Serif" w:eastAsia="Times New Roman" w:hAnsi="PT Astra Serif"/>
          <w:sz w:val="28"/>
          <w:szCs w:val="28"/>
          <w:lang w:eastAsia="ru-RU"/>
        </w:rPr>
        <w:t>О создании историко-архивной комиссии по разработке и реализации проекта «Архивы: время, события, лица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» следующие изменения:</w:t>
      </w:r>
    </w:p>
    <w:p w14:paraId="6564650D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1) наименование изложить в следующей редакции:</w:t>
      </w:r>
    </w:p>
    <w:p w14:paraId="578584FA" w14:textId="77777777" w:rsidR="00D419EF" w:rsidRPr="00366326" w:rsidRDefault="00D419EF" w:rsidP="00A30D16">
      <w:pPr>
        <w:autoSpaceDE w:val="0"/>
        <w:autoSpaceDN w:val="0"/>
        <w:adjustRightInd w:val="0"/>
        <w:spacing w:line="228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36632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историко-архивной комиссии по вопросам разработки </w:t>
      </w:r>
      <w:r w:rsidR="0091056B" w:rsidRPr="00366326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реализации </w:t>
      </w:r>
      <w:r w:rsidRPr="0036632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проекта «Архивы: время, события, лица</w:t>
      </w:r>
      <w:r w:rsidR="0091056B" w:rsidRPr="0036632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»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384B622F" w14:textId="77777777" w:rsidR="00AC0452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AC0452" w:rsidRPr="00366326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реамбул</w:t>
      </w:r>
      <w:r w:rsidR="00AC0452" w:rsidRPr="00366326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C0452" w:rsidRPr="0036632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14:paraId="3F02661D" w14:textId="77777777" w:rsidR="00AC0452" w:rsidRPr="00366326" w:rsidRDefault="00AC0452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«В целях обеспечения согласованных действий исполнительных органов Ульяновской области и их взаимодействия с органами местного самоуправления муниципальных образований Ульяновской области, организациями и гражданами по вопросам, связанным с реализацией мероприятий проекта «Архивы: время, события, лица»</w:t>
      </w:r>
      <w:r w:rsidR="00B440F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Правительство Ульяновской области п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т: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C3372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5A14337C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3) в пунктах 1 и 2 слово «разработке» заменить словами «вопросам разработки»;</w:t>
      </w:r>
    </w:p>
    <w:p w14:paraId="54080ACA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4) в Положении об историко-архивной комиссии по разработке </w:t>
      </w:r>
      <w:r w:rsidR="0091056B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и реализации проекта «Архивы: время, события, лица»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14:paraId="5392D30E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а) в наименовании слово «</w:t>
      </w:r>
      <w:r w:rsidRPr="0036632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разработке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Pr="0036632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вопросам разработки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42B79A99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б) в разделе 1:</w:t>
      </w:r>
    </w:p>
    <w:p w14:paraId="18B2C99C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1.1 слово «разработке» заменить словами «вопросам разработки»;</w:t>
      </w:r>
    </w:p>
    <w:p w14:paraId="1DED19F9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1.2 слова «вовлечение жителей Ульяновской области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формирование</w:t>
      </w:r>
      <w:r w:rsidR="00416DD6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Архивного фонда Ульяновской области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«привлечение населения Ульяновской области к участию в комплектовании</w:t>
      </w:r>
      <w:r w:rsidR="00416DD6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Архивного фонда Российской Федерации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2C0A370E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1.3 изложить в следующей редакции:</w:t>
      </w:r>
    </w:p>
    <w:p w14:paraId="1EEEE682" w14:textId="77777777" w:rsidR="00D419EF" w:rsidRPr="00366326" w:rsidRDefault="00D419EF" w:rsidP="00A30D16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«1.3. Комиссия в своей деятельности руководствуется Конституцией Российской Федерации и законодательством Российской Федерации, Уставом Ульяновской области и законодательством Ульяновской области, а также настоящим Положением.»;</w:t>
      </w:r>
    </w:p>
    <w:p w14:paraId="4E0DDB92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пункт 1.6 изложить в следующей редакции:</w:t>
      </w:r>
    </w:p>
    <w:p w14:paraId="04AD61C9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«1.6. Состав комиссии формируется из числа представителей исполнительных органов Ульяновской области и по согласованию из числа представителей органов местного самоуправления муниципальных образований Ульяновской области, а также историков, краеведов, работников архивных учреждений, музеев и библиотек, занимающихся непосредственными практическими изысканиями, относящимися к истории Ульяновской области.»;</w:t>
      </w:r>
    </w:p>
    <w:p w14:paraId="0A8D0529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в) в разделе 2:</w:t>
      </w:r>
    </w:p>
    <w:p w14:paraId="5F0B9EA7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наименовании слова «Основные задачи» заменить словами «Задачи комиссии»;</w:t>
      </w:r>
    </w:p>
    <w:p w14:paraId="5BD265AD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3 слово «включение» заменить словами «рассмотрение вопросов, связанных с включением»;</w:t>
      </w:r>
    </w:p>
    <w:p w14:paraId="3193851A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5 изложить в следующей редакции:</w:t>
      </w:r>
    </w:p>
    <w:p w14:paraId="0365F577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«5) выработка предложений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, направленных на обеспечение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согласованных действий исполнительных органов Ульяновской области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их взаимодействия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орган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ами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местного самоуправления муниципальных образований Ульяновской области, организаци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ями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граждан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ами по вопросам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, связанны</w:t>
      </w:r>
      <w:r w:rsidR="00362B78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м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 реализацией Проекта;»;</w:t>
      </w:r>
    </w:p>
    <w:p w14:paraId="7986807D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7 слова «по истории» заменить словами «, касающихся истории»;</w:t>
      </w:r>
    </w:p>
    <w:p w14:paraId="37FC2655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9 изложить в следующей редакции:</w:t>
      </w:r>
    </w:p>
    <w:p w14:paraId="5F576C82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«9) участие в организации привлечения в целях финансового обеспечения реализации Проекта средств из внебюджетных источников и иных средств;»;</w:t>
      </w:r>
    </w:p>
    <w:p w14:paraId="37EAAB11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10 слово «работы» заменить словом «деятельности»;</w:t>
      </w:r>
    </w:p>
    <w:p w14:paraId="40B17DF9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</w:t>
      </w:r>
      <w:r w:rsidR="001E5177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11 слово «развитию» заменить словами «вопросам развития»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и дополнить его после слов «документального и» словом «иного»;</w:t>
      </w:r>
    </w:p>
    <w:p w14:paraId="743A8847" w14:textId="77777777" w:rsidR="00D419EF" w:rsidRPr="00366326" w:rsidRDefault="00D419EF" w:rsidP="006815DF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12 слова «архивных учреждений» заменить словами «государственных архивов» и дополнить его после слова «комплектованию» словами «указанных архивов»; </w:t>
      </w:r>
    </w:p>
    <w:p w14:paraId="048B0F4C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г) разделы 3-5 изложить в следующей редакции:</w:t>
      </w:r>
    </w:p>
    <w:p w14:paraId="65D681B1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«3. Функции комиссии</w:t>
      </w:r>
    </w:p>
    <w:p w14:paraId="713A4E25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64D4E264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Комиссия осуществляет функции:</w:t>
      </w:r>
    </w:p>
    <w:p w14:paraId="55FE0765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обобщает опыт деятельности членов комиссии, связанной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с проведением историко-краеведческих исследований;</w:t>
      </w:r>
    </w:p>
    <w:p w14:paraId="0D6E8B35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2) привлекает по согласованию для подготовки и рассмотрения вопросов на заседании комиссии представителей органов государственной власти Ульяновской области, органов местного самоуправления муниципальных образований Ульяновской области, общественных организаций, а также граждан, не являющихся членами комиссии;</w:t>
      </w:r>
    </w:p>
    <w:p w14:paraId="64DF17BD" w14:textId="77777777" w:rsidR="00D419EF" w:rsidRPr="00366326" w:rsidRDefault="00D419EF" w:rsidP="006815DF">
      <w:pPr>
        <w:autoSpaceDE w:val="0"/>
        <w:autoSpaceDN w:val="0"/>
        <w:adjustRightInd w:val="0"/>
        <w:spacing w:line="24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3) запрашивает в установленном порядке у исполнительных органов Ульяновской области, органов местного самоуправления муниципальных образований Ульяновской области и организаций документы и сведения, необходимые для организации деятельности комиссии;</w:t>
      </w:r>
    </w:p>
    <w:p w14:paraId="5D9EA34C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4) доводит до сведения заинтересованных исполнительных органов Ульяновской области, органов местного самоуправления муниципальных образований Ульяновской области принятые на заседаниях комиссии решения;</w:t>
      </w:r>
    </w:p>
    <w:p w14:paraId="29EB7B32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5) организует привлечение общественных организаций к участию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деятельности, связанной с выявлением и изучением малоисследованных тем, касающихся истории Симбирской губернии – Ульяновской области;</w:t>
      </w:r>
    </w:p>
    <w:p w14:paraId="49E1E5CF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6) создаёт рабочие группы по отдельным направлениям деятельности комиссии;</w:t>
      </w:r>
    </w:p>
    <w:p w14:paraId="7A3A1C53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7) создаёт отделения комиссии в муниципальных образованиях Ульяновской области;</w:t>
      </w:r>
    </w:p>
    <w:p w14:paraId="225D8C19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8) рекомендует направление сборников документов, архивных справочников, научно-методических разработок, подготовленных работниками государственных архивов Ульяновской области, в целях их представления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ходе проведения зональных и всероссийских конкурсов научных работ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области архивоведения, документоведения и археографии.</w:t>
      </w:r>
    </w:p>
    <w:p w14:paraId="79D45CF1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62FE7CCA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4. Организация деятельности комиссии</w:t>
      </w:r>
    </w:p>
    <w:p w14:paraId="5806394F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01D16312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7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4.1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Деятельность комиссии осуществляется в соответствии с планом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её деятельности.</w:t>
      </w:r>
    </w:p>
    <w:p w14:paraId="58D25512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8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4.2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квартал. Члены комиссии оповещаются секретарём комиссии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 проведении заседания комиссии не позднее чем за две недели до его начала.</w:t>
      </w:r>
    </w:p>
    <w:p w14:paraId="181681D7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9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4.3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. Заседание комиссии считается правомочным, если на нём присутствует не менее половины от установленного числа её членов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327FC79C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Решения комиссии принимаются большинством голосов присутствующих на заседании членов комиссии и отражаются в протоколе заседания комиссии, который подписывается сопредседателями комиссии или в их отсутствие заместителем сопредседателей комиссии.</w:t>
      </w:r>
    </w:p>
    <w:p w14:paraId="6B196F7B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равенства числа голосов проводится дополнительное обсуждение соответствующего вопроса, по результатам которого проводится повторное голосование.</w:t>
      </w:r>
    </w:p>
    <w:p w14:paraId="49D6AA49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4.4. В случае отсутствия одного из сопредседателей комиссии председательствующим на заседании комиссии является другой сопредседатель комиссии, в случае отсутствия обоих сопредседателей комиссии председательствующим на заседании комиссии является заместитель сопредседателей комиссии.</w:t>
      </w:r>
    </w:p>
    <w:p w14:paraId="4B4F7BE0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10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4.5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Информация об итогах заседаний комиссии направляется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Министерство в течение 3 дней со дня проведения заседания комиссии.</w:t>
      </w:r>
    </w:p>
    <w:p w14:paraId="4350138C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11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4.6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Комиссия ежегодно с участием её отделений, созданных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</w:t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муниципальных образованиях Ульяновской области, готовит отчёт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своей деятельности комиссии и направляет его в Министерство не позднее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15 января года, следующего за </w:t>
      </w:r>
      <w:r w:rsidR="001E5177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ист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кшим годом.</w:t>
      </w:r>
    </w:p>
    <w:p w14:paraId="720AAD29" w14:textId="77777777" w:rsidR="00D419EF" w:rsidRPr="00366326" w:rsidRDefault="00A30D16" w:rsidP="0091056B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12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4.7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Министерство обеспечивает опубликование информации об итогах заседаний комиссии и отчёта о деятельности комиссии в средствах массовой </w:t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информации в течение 7 дней со дня поступления указанных информации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или отчёта.</w:t>
      </w:r>
    </w:p>
    <w:p w14:paraId="1EA1ECCA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54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505D4A1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5. Функции сопредседателей комиссии, секретаря комиссии </w:t>
      </w:r>
    </w:p>
    <w:p w14:paraId="0BBAF6C3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и членов комиссии</w:t>
      </w:r>
    </w:p>
    <w:p w14:paraId="1E995B40" w14:textId="77777777" w:rsidR="00D419EF" w:rsidRPr="00366326" w:rsidRDefault="00D419EF" w:rsidP="0091056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C4E79DE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5.1. Сопредседатели комиссии:</w:t>
      </w:r>
    </w:p>
    <w:p w14:paraId="69A62EC2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1) руководят деятельностью комиссии;</w:t>
      </w:r>
    </w:p>
    <w:p w14:paraId="275CC516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2) дают членами комиссии поручения;</w:t>
      </w:r>
    </w:p>
    <w:p w14:paraId="2D019318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3) передают в случае своего временного отсутствия осуществление функций, связанных с руководством деятельностью комиссии, заместителю сопредседателей комиссии;</w:t>
      </w:r>
    </w:p>
    <w:p w14:paraId="3074B8BE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4) определяют дату, время и место проведения заседания комиссии;</w:t>
      </w:r>
    </w:p>
    <w:p w14:paraId="08E00D45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5) утверждают регламент заседания комиссии;</w:t>
      </w:r>
    </w:p>
    <w:p w14:paraId="1669C50B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6) председательствуют на заседании комиссии;</w:t>
      </w:r>
    </w:p>
    <w:p w14:paraId="72B8FA94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7) утверждают план деятельности комиссии и контролируют его исполнение; </w:t>
      </w:r>
    </w:p>
    <w:p w14:paraId="3D71F9D3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8) осуществляют иные функции, предусмотренные настоящим Положением.</w:t>
      </w:r>
    </w:p>
    <w:p w14:paraId="5889E972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5.2. Секретарь комиссии:</w:t>
      </w:r>
    </w:p>
    <w:p w14:paraId="3DCD936E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1) формирует повестку дня заседания комиссии;</w:t>
      </w:r>
    </w:p>
    <w:p w14:paraId="129DB4B6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2) организует планирование текущей деятельности комиссии;</w:t>
      </w:r>
    </w:p>
    <w:p w14:paraId="472A641D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3) оформляет протоколы заседаний комиссии;</w:t>
      </w:r>
    </w:p>
    <w:p w14:paraId="404F76A4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4) организует обмен документами между членами комиссии, а также направляет членам комиссии копии протоколов заседаний комиссии;</w:t>
      </w:r>
    </w:p>
    <w:p w14:paraId="43873DB5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5) направляет членам комиссии материалы к заседанию комиссии </w:t>
      </w:r>
      <w:r w:rsidR="00EA4690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не позднее чем за три рабочих дня до дня его проведения;</w:t>
      </w:r>
    </w:p>
    <w:p w14:paraId="36571136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6) осуществляет контроль за выполнением принятых комиссией решений;</w:t>
      </w:r>
    </w:p>
    <w:p w14:paraId="453C10E5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7) представляет информацию о заседаниях комиссии для её опубликования в средствах массовой информации;</w:t>
      </w:r>
    </w:p>
    <w:p w14:paraId="2C60F796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8) осуществляет иные функции, предусмотренные настоящим Положением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1F06F988" w14:textId="77777777" w:rsidR="00D419EF" w:rsidRPr="00366326" w:rsidRDefault="00A30D16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hyperlink r:id="rId13" w:history="1">
        <w:r w:rsidR="00D419EF" w:rsidRPr="0036632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5.3</w:t>
        </w:r>
      </w:hyperlink>
      <w:r w:rsidR="00D419EF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. Члены комиссии:</w:t>
      </w:r>
    </w:p>
    <w:p w14:paraId="699F872F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1) принимают участие в разработке и реализации Проекта;</w:t>
      </w:r>
    </w:p>
    <w:p w14:paraId="2811F96E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2) принимают личное участие в заседаниях комиссии;</w:t>
      </w:r>
    </w:p>
    <w:p w14:paraId="549AC541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3) исполняют поручения сопредседателей комиссии;</w:t>
      </w:r>
    </w:p>
    <w:p w14:paraId="508E35B7" w14:textId="77777777" w:rsidR="00D419EF" w:rsidRPr="00366326" w:rsidRDefault="00D419EF" w:rsidP="006815D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вносят свои предложения о вопросах, подлежащих включению </w:t>
      </w:r>
      <w:r w:rsidR="0091056B"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в повестку дня заседаний комиссии.».</w:t>
      </w:r>
    </w:p>
    <w:p w14:paraId="7AAF84EB" w14:textId="77777777" w:rsidR="00F91456" w:rsidRPr="00366326" w:rsidRDefault="00887DAA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в постановление Правительства Ульяновской области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от 19.07.2017 № 352-П «О </w:t>
      </w:r>
      <w:proofErr w:type="spellStart"/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>кинокомиссии</w:t>
      </w:r>
      <w:proofErr w:type="spellEnd"/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области» следующие изменения:</w:t>
      </w:r>
    </w:p>
    <w:p w14:paraId="3A8B2A9A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1) преамбулу после слова «целях» дополнить словами «создания дополнительных условий для»;</w:t>
      </w:r>
    </w:p>
    <w:p w14:paraId="07EE19E9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2) в Положении о </w:t>
      </w:r>
      <w:proofErr w:type="spellStart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кинокомиссии</w:t>
      </w:r>
      <w:proofErr w:type="spellEnd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области:</w:t>
      </w:r>
    </w:p>
    <w:p w14:paraId="5464A974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а) в пункте 1.1 раздела 1 слова «государственной власти» исключить;</w:t>
      </w:r>
    </w:p>
    <w:p w14:paraId="34C5AE9E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б) в разделе 2:</w:t>
      </w:r>
    </w:p>
    <w:p w14:paraId="1EC8B752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наименовании слово «</w:t>
      </w:r>
      <w:r w:rsidRPr="00366326">
        <w:rPr>
          <w:rFonts w:ascii="PT Astra Serif" w:eastAsia="Times New Roman" w:hAnsi="PT Astra Serif"/>
          <w:b/>
          <w:sz w:val="28"/>
          <w:szCs w:val="28"/>
          <w:lang w:eastAsia="ru-RU"/>
        </w:rPr>
        <w:t>Задачи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» заменить словами «</w:t>
      </w:r>
      <w:r w:rsidRPr="00366326">
        <w:rPr>
          <w:rFonts w:ascii="PT Astra Serif" w:eastAsia="Times New Roman" w:hAnsi="PT Astra Serif"/>
          <w:b/>
          <w:sz w:val="28"/>
          <w:szCs w:val="28"/>
          <w:lang w:eastAsia="ru-RU"/>
        </w:rPr>
        <w:t>Основные задачи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14:paraId="152D890D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пункте 2.1:</w:t>
      </w:r>
    </w:p>
    <w:p w14:paraId="0EEF7D69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втором слово «повышению» заменить словами «вопросам повышения»; </w:t>
      </w:r>
    </w:p>
    <w:p w14:paraId="14AAD5C7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абзаце третьем слова «государственной власти» исключить;</w:t>
      </w:r>
    </w:p>
    <w:p w14:paraId="78D7E258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 третий пункта 2.2 после слова «осуществления» дополнить словами «исполнительными органами Ульяновской области»; </w:t>
      </w:r>
    </w:p>
    <w:p w14:paraId="0D134CDF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в) в разделе 3:</w:t>
      </w:r>
    </w:p>
    <w:p w14:paraId="3878C714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абзаце втором слово «иные» и слова «государственной власти» исключить;</w:t>
      </w:r>
    </w:p>
    <w:p w14:paraId="0C7A095C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абзацах третьем слова «государственной власти» исключить;</w:t>
      </w:r>
    </w:p>
    <w:p w14:paraId="40C5BFA6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г) в разделе 4:</w:t>
      </w:r>
    </w:p>
    <w:p w14:paraId="7D562A1A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пункте 4.4:</w:t>
      </w:r>
    </w:p>
    <w:p w14:paraId="6D9A2FBD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абзац второй после слова «повестку» дополнить словом «дня»;</w:t>
      </w:r>
    </w:p>
    <w:p w14:paraId="4F264F15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абзац пятый изложить в следующей редакции:</w:t>
      </w:r>
    </w:p>
    <w:p w14:paraId="0BB4C85A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«приглашает по решению председателя </w:t>
      </w:r>
      <w:proofErr w:type="spellStart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Кинокомиссии</w:t>
      </w:r>
      <w:proofErr w:type="spellEnd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на заседания </w:t>
      </w:r>
      <w:proofErr w:type="spellStart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Кинокомиссии</w:t>
      </w:r>
      <w:proofErr w:type="spellEnd"/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заинтересованных лиц;»;</w:t>
      </w:r>
    </w:p>
    <w:p w14:paraId="3176D181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абзаце пятом пункта 4.5 слова «по повестке» заменить словами</w:t>
      </w:r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«, касающиеся повестки»;</w:t>
      </w:r>
    </w:p>
    <w:p w14:paraId="36500D2B" w14:textId="77777777" w:rsidR="00E873B2" w:rsidRPr="00366326" w:rsidRDefault="00E873B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пункте 4.12 слова «не м</w:t>
      </w:r>
      <w:r w:rsidR="00F91456" w:rsidRPr="00366326">
        <w:rPr>
          <w:rFonts w:ascii="PT Astra Serif" w:eastAsia="Times New Roman" w:hAnsi="PT Astra Serif"/>
          <w:sz w:val="28"/>
          <w:szCs w:val="28"/>
          <w:lang w:eastAsia="ru-RU"/>
        </w:rPr>
        <w:t>енее пяти лет» заменить словами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15D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«в течение сроков, установленных законодательством об архивном деле </w:t>
      </w:r>
      <w:r w:rsidR="006815D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для соответствующих видов документов».</w:t>
      </w:r>
    </w:p>
    <w:p w14:paraId="3815F327" w14:textId="77777777" w:rsidR="00FE3CE2" w:rsidRPr="00366326" w:rsidRDefault="00FE3CE2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3. Внести в пункт 1.2 раздела 1 Правил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области, утверждённых постановлением Правительства Ульяновской области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от 16.08.2017 № 407-П «Об утверждении Правил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области», изменение, признав подпункт 2 утратившим силу.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14:paraId="3D1DF26A" w14:textId="77777777" w:rsidR="00BE1E86" w:rsidRPr="00366326" w:rsidRDefault="00BE1E86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4. Внести в 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>Положение о проведении ежегодных региональных Дельфийских игр на территории Ульяновской области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, утверждённое</w:t>
      </w:r>
      <w:r w:rsidR="00DB1C03" w:rsidRPr="00366326">
        <w:rPr>
          <w:rFonts w:ascii="PT Astra Serif" w:hAnsi="PT Astra Serif"/>
        </w:rPr>
        <w:t xml:space="preserve"> </w:t>
      </w:r>
      <w:r w:rsidR="00DB1C03" w:rsidRPr="00366326">
        <w:rPr>
          <w:rFonts w:ascii="PT Astra Serif" w:hAnsi="PT Astra Serif"/>
          <w:sz w:val="28"/>
          <w:szCs w:val="28"/>
        </w:rPr>
        <w:t>п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остановлением Правительства Ульяновской области от 18.12.2017 № 651-П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>«О проведении ежегодных региональных Дельфийских игр на территории Ульяновской области»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, следующие изменения:</w:t>
      </w:r>
    </w:p>
    <w:p w14:paraId="40E99EC8" w14:textId="77777777" w:rsidR="00BE1E86" w:rsidRPr="00366326" w:rsidRDefault="00BE1E86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 втором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пункта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>.1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раздела 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«государственной власти» исключить;</w:t>
      </w:r>
    </w:p>
    <w:p w14:paraId="5D7D2310" w14:textId="77777777" w:rsidR="00DB1C03" w:rsidRPr="00366326" w:rsidRDefault="00BE1E86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2) в </w:t>
      </w:r>
      <w:r w:rsidR="00DB1C03" w:rsidRPr="00366326">
        <w:rPr>
          <w:rFonts w:ascii="PT Astra Serif" w:eastAsia="Times New Roman" w:hAnsi="PT Astra Serif"/>
          <w:sz w:val="28"/>
          <w:szCs w:val="28"/>
          <w:lang w:eastAsia="ru-RU"/>
        </w:rPr>
        <w:t>пункте 3.5 раздела 3 слова «государственной власти» исключить.</w:t>
      </w:r>
    </w:p>
    <w:p w14:paraId="24B716CC" w14:textId="77777777" w:rsidR="008429AC" w:rsidRPr="00366326" w:rsidRDefault="006666AC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5. Внести в пункт 10 Правил определения объёма и предоставления грантов 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проектов, направленных на укрепление российской </w:t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гражданской идентичности на основе духовно-нравственных и культурных ценностей народов, проживающих на территории Ульяновской области, утверждённых постановлением Правительства Ульяновской области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от 11.07.2019 № 321-П «Об утверждении Правил определения объёма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и предоставления грантов в форме субсидий из областного бюджета Ульяновской области некоммерческим организациям в целях финансового обеспечения затрат в связи с реализацией творческих проектов, направленных на укрепление российской гражданской идентичности на основе духовно-нравственных и культурных ценностей народов, проживающих на территории Ульяновской области», изменение, исключив из него слова «государственной власти». </w:t>
      </w:r>
    </w:p>
    <w:p w14:paraId="1EF25EDD" w14:textId="77777777" w:rsidR="005B45D9" w:rsidRPr="00366326" w:rsidRDefault="005B45D9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6. Внести в пункт 11 Правил определения объёма и предоставления некоммерческим организациям грантов в форме субсидий из областного бюджета Ульяновской области в целях финансового обеспечения их затрат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реализацией театральных творческих проектов, утверждённых постановлением Правительства Ульяновской области от 30.10.2020 № 615-П «Об утверждении Правил определения объёма и предоставления некоммерческим организациям грантов в форме субсидий из областного бюджета Ульяновской области в целях финансового обеспечения их затрат </w:t>
      </w:r>
      <w:r w:rsidR="00EA4690" w:rsidRPr="0036632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в связи с реализацией театральных творческих проектов», изменение, исключив из него слова «государственной власти».</w:t>
      </w:r>
    </w:p>
    <w:p w14:paraId="532DF417" w14:textId="77777777" w:rsidR="003D5135" w:rsidRDefault="005B45D9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7. Признать утратившими силу</w:t>
      </w:r>
      <w:r w:rsidR="003D513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14:paraId="24F9EBDA" w14:textId="77777777" w:rsidR="003D5135" w:rsidRDefault="005B45D9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абзац пятый подпункта «в» подпункта 3 пункта 1 п</w:t>
      </w: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остановления Правительства Ульяновской области от 23.07.2021 № 304-П «О внесении изменений в постановление Правительства Ульяновской области от 16.08.2017 № 407-П»</w:t>
      </w:r>
      <w:r w:rsidR="003D5135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22D9C757" w14:textId="77777777" w:rsidR="005B45D9" w:rsidRPr="00366326" w:rsidRDefault="005B45D9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 w:cs="PT Astra Serif"/>
          <w:sz w:val="28"/>
          <w:szCs w:val="28"/>
          <w:lang w:eastAsia="ru-RU"/>
        </w:rPr>
        <w:t>абзац второй подпункта «а» подпункта 4 пункта 1 постановления Правительства Ульяновской области от 22.04.2022 № 199-П «О внесении изменений в отдельные нормативные правовые акты Правительства Ульяновской области».</w:t>
      </w:r>
    </w:p>
    <w:p w14:paraId="17C1107A" w14:textId="77777777" w:rsidR="005B45D9" w:rsidRPr="00366326" w:rsidRDefault="005B45D9" w:rsidP="006815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366326">
        <w:rPr>
          <w:rFonts w:ascii="PT Astra Serif" w:eastAsia="Times New Roman" w:hAnsi="PT Astra Serif"/>
          <w:sz w:val="28"/>
          <w:szCs w:val="28"/>
          <w:lang w:eastAsia="ru-RU"/>
        </w:rPr>
        <w:t>8. Настоящее постановление вступает в силу на следующий день после дня его официального опубликования.</w:t>
      </w:r>
    </w:p>
    <w:p w14:paraId="64A1D0D0" w14:textId="77777777" w:rsidR="005B45D9" w:rsidRPr="00366326" w:rsidRDefault="005B45D9" w:rsidP="009105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14:paraId="2ED4BA1E" w14:textId="77777777" w:rsidR="00F62186" w:rsidRPr="00366326" w:rsidRDefault="00F62186" w:rsidP="009105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14:paraId="31F4E2B9" w14:textId="77777777" w:rsidR="000F0C29" w:rsidRPr="00366326" w:rsidRDefault="000F0C29" w:rsidP="0091056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14:paraId="1AAA942C" w14:textId="77777777" w:rsidR="00C81AC6" w:rsidRPr="00366326" w:rsidRDefault="00C81AC6" w:rsidP="0091056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366326">
        <w:rPr>
          <w:rFonts w:ascii="PT Astra Serif" w:hAnsi="PT Astra Serif"/>
          <w:sz w:val="28"/>
          <w:szCs w:val="28"/>
        </w:rPr>
        <w:t xml:space="preserve">Председатель </w:t>
      </w:r>
    </w:p>
    <w:p w14:paraId="1D0321F8" w14:textId="77777777" w:rsidR="00F857B0" w:rsidRPr="00366326" w:rsidRDefault="00C81AC6" w:rsidP="0091056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366326">
        <w:rPr>
          <w:rFonts w:ascii="PT Astra Serif" w:hAnsi="PT Astra Serif"/>
          <w:sz w:val="28"/>
          <w:szCs w:val="28"/>
        </w:rPr>
        <w:t>Правительства области</w:t>
      </w:r>
      <w:r w:rsidR="006E363E" w:rsidRPr="00366326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366326">
        <w:rPr>
          <w:rFonts w:ascii="PT Astra Serif" w:hAnsi="PT Astra Serif"/>
          <w:sz w:val="28"/>
          <w:szCs w:val="28"/>
        </w:rPr>
        <w:t xml:space="preserve">                           </w:t>
      </w:r>
      <w:proofErr w:type="spellStart"/>
      <w:r w:rsidRPr="0036632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F857B0" w:rsidRPr="00366326" w:rsidSect="00366326">
      <w:headerReference w:type="default" r:id="rId14"/>
      <w:footerReference w:type="first" r:id="rId15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7B23" w14:textId="77777777" w:rsidR="009E5754" w:rsidRDefault="009E5754" w:rsidP="007116C4">
      <w:pPr>
        <w:spacing w:line="240" w:lineRule="auto"/>
      </w:pPr>
      <w:r>
        <w:separator/>
      </w:r>
    </w:p>
  </w:endnote>
  <w:endnote w:type="continuationSeparator" w:id="0">
    <w:p w14:paraId="3A15B418" w14:textId="77777777" w:rsidR="009E5754" w:rsidRDefault="009E5754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86A5" w14:textId="77777777" w:rsidR="007D6BFC" w:rsidRPr="00366326" w:rsidRDefault="00366326" w:rsidP="00366326">
    <w:pPr>
      <w:pStyle w:val="a9"/>
      <w:jc w:val="right"/>
      <w:rPr>
        <w:rFonts w:ascii="PT Astra Serif" w:hAnsi="PT Astra Serif"/>
        <w:sz w:val="16"/>
        <w:szCs w:val="16"/>
      </w:rPr>
    </w:pPr>
    <w:r w:rsidRPr="00366326">
      <w:rPr>
        <w:rFonts w:ascii="PT Astra Serif" w:hAnsi="PT Astra Serif"/>
        <w:sz w:val="16"/>
        <w:szCs w:val="16"/>
      </w:rPr>
      <w:t>1511ан1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F399" w14:textId="77777777" w:rsidR="009E5754" w:rsidRDefault="009E5754" w:rsidP="007116C4">
      <w:pPr>
        <w:spacing w:line="240" w:lineRule="auto"/>
      </w:pPr>
      <w:r>
        <w:separator/>
      </w:r>
    </w:p>
  </w:footnote>
  <w:footnote w:type="continuationSeparator" w:id="0">
    <w:p w14:paraId="40341AFD" w14:textId="77777777" w:rsidR="009E5754" w:rsidRDefault="009E5754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AB8" w14:textId="77777777" w:rsidR="00A54280" w:rsidRPr="0091056B" w:rsidRDefault="00A54280" w:rsidP="00A54280">
    <w:pPr>
      <w:pStyle w:val="a7"/>
      <w:jc w:val="center"/>
      <w:rPr>
        <w:rFonts w:ascii="PT Astra Serif" w:hAnsi="PT Astra Serif"/>
        <w:sz w:val="28"/>
      </w:rPr>
    </w:pPr>
    <w:r w:rsidRPr="0091056B">
      <w:rPr>
        <w:rFonts w:ascii="PT Astra Serif" w:hAnsi="PT Astra Serif"/>
        <w:sz w:val="28"/>
      </w:rPr>
      <w:fldChar w:fldCharType="begin"/>
    </w:r>
    <w:r w:rsidRPr="0091056B">
      <w:rPr>
        <w:rFonts w:ascii="PT Astra Serif" w:hAnsi="PT Astra Serif"/>
        <w:sz w:val="28"/>
      </w:rPr>
      <w:instrText xml:space="preserve"> PAGE   \* MERGEFORMAT </w:instrText>
    </w:r>
    <w:r w:rsidRPr="0091056B">
      <w:rPr>
        <w:rFonts w:ascii="PT Astra Serif" w:hAnsi="PT Astra Serif"/>
        <w:sz w:val="28"/>
      </w:rPr>
      <w:fldChar w:fldCharType="separate"/>
    </w:r>
    <w:r w:rsidR="00ED2B41">
      <w:rPr>
        <w:rFonts w:ascii="PT Astra Serif" w:hAnsi="PT Astra Serif"/>
        <w:noProof/>
        <w:sz w:val="28"/>
      </w:rPr>
      <w:t>2</w:t>
    </w:r>
    <w:r w:rsidRPr="0091056B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 w15:restartNumberingAfterBreak="0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 w15:restartNumberingAfterBreak="0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 w15:restartNumberingAfterBreak="0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209805540">
    <w:abstractNumId w:val="7"/>
  </w:num>
  <w:num w:numId="2" w16cid:durableId="1924223495">
    <w:abstractNumId w:val="1"/>
  </w:num>
  <w:num w:numId="3" w16cid:durableId="1327786324">
    <w:abstractNumId w:val="15"/>
  </w:num>
  <w:num w:numId="4" w16cid:durableId="712464733">
    <w:abstractNumId w:val="8"/>
  </w:num>
  <w:num w:numId="5" w16cid:durableId="936669904">
    <w:abstractNumId w:val="23"/>
  </w:num>
  <w:num w:numId="6" w16cid:durableId="947347873">
    <w:abstractNumId w:val="17"/>
  </w:num>
  <w:num w:numId="7" w16cid:durableId="1214196639">
    <w:abstractNumId w:val="9"/>
  </w:num>
  <w:num w:numId="8" w16cid:durableId="565452564">
    <w:abstractNumId w:val="22"/>
  </w:num>
  <w:num w:numId="9" w16cid:durableId="915868458">
    <w:abstractNumId w:val="32"/>
  </w:num>
  <w:num w:numId="10" w16cid:durableId="813568867">
    <w:abstractNumId w:val="14"/>
  </w:num>
  <w:num w:numId="11" w16cid:durableId="847796909">
    <w:abstractNumId w:val="16"/>
  </w:num>
  <w:num w:numId="12" w16cid:durableId="652442520">
    <w:abstractNumId w:val="27"/>
  </w:num>
  <w:num w:numId="13" w16cid:durableId="1229683244">
    <w:abstractNumId w:val="25"/>
  </w:num>
  <w:num w:numId="14" w16cid:durableId="131602512">
    <w:abstractNumId w:val="18"/>
  </w:num>
  <w:num w:numId="15" w16cid:durableId="749037318">
    <w:abstractNumId w:val="21"/>
  </w:num>
  <w:num w:numId="16" w16cid:durableId="424303019">
    <w:abstractNumId w:val="4"/>
  </w:num>
  <w:num w:numId="17" w16cid:durableId="508180661">
    <w:abstractNumId w:val="19"/>
  </w:num>
  <w:num w:numId="18" w16cid:durableId="147139864">
    <w:abstractNumId w:val="3"/>
  </w:num>
  <w:num w:numId="19" w16cid:durableId="674652388">
    <w:abstractNumId w:val="24"/>
  </w:num>
  <w:num w:numId="20" w16cid:durableId="452484800">
    <w:abstractNumId w:val="12"/>
  </w:num>
  <w:num w:numId="21" w16cid:durableId="367025650">
    <w:abstractNumId w:val="0"/>
  </w:num>
  <w:num w:numId="22" w16cid:durableId="1541087995">
    <w:abstractNumId w:val="30"/>
  </w:num>
  <w:num w:numId="23" w16cid:durableId="2100179130">
    <w:abstractNumId w:val="20"/>
  </w:num>
  <w:num w:numId="24" w16cid:durableId="1220630419">
    <w:abstractNumId w:val="28"/>
  </w:num>
  <w:num w:numId="25" w16cid:durableId="1769081070">
    <w:abstractNumId w:val="10"/>
  </w:num>
  <w:num w:numId="26" w16cid:durableId="1626042197">
    <w:abstractNumId w:val="13"/>
  </w:num>
  <w:num w:numId="27" w16cid:durableId="2034070903">
    <w:abstractNumId w:val="2"/>
  </w:num>
  <w:num w:numId="28" w16cid:durableId="964190490">
    <w:abstractNumId w:val="26"/>
  </w:num>
  <w:num w:numId="29" w16cid:durableId="1490632700">
    <w:abstractNumId w:val="31"/>
  </w:num>
  <w:num w:numId="30" w16cid:durableId="1226143745">
    <w:abstractNumId w:val="11"/>
  </w:num>
  <w:num w:numId="31" w16cid:durableId="2142267433">
    <w:abstractNumId w:val="29"/>
  </w:num>
  <w:num w:numId="32" w16cid:durableId="283578201">
    <w:abstractNumId w:val="6"/>
  </w:num>
  <w:num w:numId="33" w16cid:durableId="65811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332B4"/>
    <w:rsid w:val="00040007"/>
    <w:rsid w:val="00040680"/>
    <w:rsid w:val="000444DA"/>
    <w:rsid w:val="00050DAB"/>
    <w:rsid w:val="00054B60"/>
    <w:rsid w:val="0005563B"/>
    <w:rsid w:val="000569C8"/>
    <w:rsid w:val="00057C32"/>
    <w:rsid w:val="00063058"/>
    <w:rsid w:val="00063421"/>
    <w:rsid w:val="00063898"/>
    <w:rsid w:val="000645FB"/>
    <w:rsid w:val="00065C2C"/>
    <w:rsid w:val="0007101C"/>
    <w:rsid w:val="0007197A"/>
    <w:rsid w:val="00075E81"/>
    <w:rsid w:val="00080825"/>
    <w:rsid w:val="00083016"/>
    <w:rsid w:val="00083740"/>
    <w:rsid w:val="0008663E"/>
    <w:rsid w:val="000871A0"/>
    <w:rsid w:val="00090A79"/>
    <w:rsid w:val="00091993"/>
    <w:rsid w:val="00092E1E"/>
    <w:rsid w:val="00093CBD"/>
    <w:rsid w:val="0009432E"/>
    <w:rsid w:val="000963D2"/>
    <w:rsid w:val="000A1AB8"/>
    <w:rsid w:val="000A22A5"/>
    <w:rsid w:val="000A3692"/>
    <w:rsid w:val="000A385C"/>
    <w:rsid w:val="000A4570"/>
    <w:rsid w:val="000A7DFE"/>
    <w:rsid w:val="000B09A4"/>
    <w:rsid w:val="000B2D00"/>
    <w:rsid w:val="000B3707"/>
    <w:rsid w:val="000B5123"/>
    <w:rsid w:val="000C37DE"/>
    <w:rsid w:val="000C3C4A"/>
    <w:rsid w:val="000D01B4"/>
    <w:rsid w:val="000D2F18"/>
    <w:rsid w:val="000D3349"/>
    <w:rsid w:val="000D679D"/>
    <w:rsid w:val="000D6A17"/>
    <w:rsid w:val="000E29B2"/>
    <w:rsid w:val="000E33E6"/>
    <w:rsid w:val="000E4EDC"/>
    <w:rsid w:val="000E6883"/>
    <w:rsid w:val="000E7A6B"/>
    <w:rsid w:val="000F0C29"/>
    <w:rsid w:val="000F0F0D"/>
    <w:rsid w:val="000F15D7"/>
    <w:rsid w:val="000F194D"/>
    <w:rsid w:val="000F3204"/>
    <w:rsid w:val="000F5821"/>
    <w:rsid w:val="000F6716"/>
    <w:rsid w:val="000F736E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5060"/>
    <w:rsid w:val="0013053A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323E"/>
    <w:rsid w:val="0017555B"/>
    <w:rsid w:val="0018035A"/>
    <w:rsid w:val="00183377"/>
    <w:rsid w:val="001836C9"/>
    <w:rsid w:val="001852E4"/>
    <w:rsid w:val="00185E17"/>
    <w:rsid w:val="001873AE"/>
    <w:rsid w:val="001906EC"/>
    <w:rsid w:val="001941EF"/>
    <w:rsid w:val="0019443C"/>
    <w:rsid w:val="001945DA"/>
    <w:rsid w:val="00196678"/>
    <w:rsid w:val="001A0F67"/>
    <w:rsid w:val="001A4398"/>
    <w:rsid w:val="001A56E3"/>
    <w:rsid w:val="001A5CB3"/>
    <w:rsid w:val="001A6515"/>
    <w:rsid w:val="001A7B40"/>
    <w:rsid w:val="001B5BCA"/>
    <w:rsid w:val="001B7325"/>
    <w:rsid w:val="001C0020"/>
    <w:rsid w:val="001C0B4A"/>
    <w:rsid w:val="001C2CDC"/>
    <w:rsid w:val="001C3E0C"/>
    <w:rsid w:val="001C4471"/>
    <w:rsid w:val="001C5A1D"/>
    <w:rsid w:val="001C79EC"/>
    <w:rsid w:val="001D0BDE"/>
    <w:rsid w:val="001D1BB4"/>
    <w:rsid w:val="001D5B3C"/>
    <w:rsid w:val="001E4417"/>
    <w:rsid w:val="001E5177"/>
    <w:rsid w:val="001E78CB"/>
    <w:rsid w:val="001F3D82"/>
    <w:rsid w:val="001F5782"/>
    <w:rsid w:val="002020E6"/>
    <w:rsid w:val="0020336D"/>
    <w:rsid w:val="002035AE"/>
    <w:rsid w:val="0020469C"/>
    <w:rsid w:val="002053CA"/>
    <w:rsid w:val="00206105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2F04"/>
    <w:rsid w:val="00235C7A"/>
    <w:rsid w:val="00237902"/>
    <w:rsid w:val="0024152E"/>
    <w:rsid w:val="00245EC9"/>
    <w:rsid w:val="002479E0"/>
    <w:rsid w:val="00251FA5"/>
    <w:rsid w:val="002550A9"/>
    <w:rsid w:val="00260A85"/>
    <w:rsid w:val="00261A0E"/>
    <w:rsid w:val="00261A79"/>
    <w:rsid w:val="002624D3"/>
    <w:rsid w:val="00263BE3"/>
    <w:rsid w:val="002677ED"/>
    <w:rsid w:val="00267A18"/>
    <w:rsid w:val="00271749"/>
    <w:rsid w:val="00272873"/>
    <w:rsid w:val="00273438"/>
    <w:rsid w:val="00275B23"/>
    <w:rsid w:val="002772FB"/>
    <w:rsid w:val="00282C5F"/>
    <w:rsid w:val="00283442"/>
    <w:rsid w:val="002933F3"/>
    <w:rsid w:val="00294796"/>
    <w:rsid w:val="0029644D"/>
    <w:rsid w:val="00296797"/>
    <w:rsid w:val="00296972"/>
    <w:rsid w:val="00297277"/>
    <w:rsid w:val="002A0D1B"/>
    <w:rsid w:val="002A1111"/>
    <w:rsid w:val="002A1CAE"/>
    <w:rsid w:val="002A2052"/>
    <w:rsid w:val="002A223B"/>
    <w:rsid w:val="002A384B"/>
    <w:rsid w:val="002B1436"/>
    <w:rsid w:val="002B3B65"/>
    <w:rsid w:val="002B4980"/>
    <w:rsid w:val="002B50A1"/>
    <w:rsid w:val="002C0E2A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1B90"/>
    <w:rsid w:val="002E4DE8"/>
    <w:rsid w:val="002E5F13"/>
    <w:rsid w:val="002E64C9"/>
    <w:rsid w:val="002E71E0"/>
    <w:rsid w:val="002F089F"/>
    <w:rsid w:val="002F0A60"/>
    <w:rsid w:val="002F3E4B"/>
    <w:rsid w:val="00302346"/>
    <w:rsid w:val="00302D52"/>
    <w:rsid w:val="0030432F"/>
    <w:rsid w:val="0030445B"/>
    <w:rsid w:val="00310FE1"/>
    <w:rsid w:val="00311504"/>
    <w:rsid w:val="003115EA"/>
    <w:rsid w:val="00311788"/>
    <w:rsid w:val="003133BD"/>
    <w:rsid w:val="00313DAA"/>
    <w:rsid w:val="00315F3D"/>
    <w:rsid w:val="003162F7"/>
    <w:rsid w:val="00317055"/>
    <w:rsid w:val="00317852"/>
    <w:rsid w:val="00321EAB"/>
    <w:rsid w:val="00322D5C"/>
    <w:rsid w:val="00322F05"/>
    <w:rsid w:val="003304E3"/>
    <w:rsid w:val="003319B9"/>
    <w:rsid w:val="0033254C"/>
    <w:rsid w:val="00334741"/>
    <w:rsid w:val="0033501D"/>
    <w:rsid w:val="00336909"/>
    <w:rsid w:val="0033774E"/>
    <w:rsid w:val="003411DF"/>
    <w:rsid w:val="00344206"/>
    <w:rsid w:val="00344DB1"/>
    <w:rsid w:val="0034525B"/>
    <w:rsid w:val="0034528B"/>
    <w:rsid w:val="00346860"/>
    <w:rsid w:val="00347DC1"/>
    <w:rsid w:val="00350AD4"/>
    <w:rsid w:val="00354658"/>
    <w:rsid w:val="0035553F"/>
    <w:rsid w:val="0035591B"/>
    <w:rsid w:val="00357658"/>
    <w:rsid w:val="00357A18"/>
    <w:rsid w:val="00362B78"/>
    <w:rsid w:val="00364E97"/>
    <w:rsid w:val="003656D7"/>
    <w:rsid w:val="00366326"/>
    <w:rsid w:val="00367A0E"/>
    <w:rsid w:val="00370B50"/>
    <w:rsid w:val="00371D15"/>
    <w:rsid w:val="0037346B"/>
    <w:rsid w:val="00374C66"/>
    <w:rsid w:val="0037754C"/>
    <w:rsid w:val="00386912"/>
    <w:rsid w:val="003921A6"/>
    <w:rsid w:val="00392630"/>
    <w:rsid w:val="003929B7"/>
    <w:rsid w:val="00393023"/>
    <w:rsid w:val="00393DC7"/>
    <w:rsid w:val="00395E8F"/>
    <w:rsid w:val="003A35FC"/>
    <w:rsid w:val="003A66DC"/>
    <w:rsid w:val="003B0D65"/>
    <w:rsid w:val="003B1EBC"/>
    <w:rsid w:val="003B20F6"/>
    <w:rsid w:val="003B2660"/>
    <w:rsid w:val="003B27AB"/>
    <w:rsid w:val="003B5F5D"/>
    <w:rsid w:val="003B61BD"/>
    <w:rsid w:val="003B64BC"/>
    <w:rsid w:val="003B6E98"/>
    <w:rsid w:val="003B6F3B"/>
    <w:rsid w:val="003C001A"/>
    <w:rsid w:val="003C0C36"/>
    <w:rsid w:val="003C1ACD"/>
    <w:rsid w:val="003C410F"/>
    <w:rsid w:val="003C4E46"/>
    <w:rsid w:val="003C5227"/>
    <w:rsid w:val="003C529A"/>
    <w:rsid w:val="003C5E6E"/>
    <w:rsid w:val="003D5135"/>
    <w:rsid w:val="003D5F54"/>
    <w:rsid w:val="003E06B1"/>
    <w:rsid w:val="003E0D35"/>
    <w:rsid w:val="003E19BE"/>
    <w:rsid w:val="003E1D26"/>
    <w:rsid w:val="003E2661"/>
    <w:rsid w:val="003E2CED"/>
    <w:rsid w:val="003E4D3C"/>
    <w:rsid w:val="003E7670"/>
    <w:rsid w:val="003F00B7"/>
    <w:rsid w:val="003F0922"/>
    <w:rsid w:val="003F16CD"/>
    <w:rsid w:val="003F60CF"/>
    <w:rsid w:val="003F692A"/>
    <w:rsid w:val="00400372"/>
    <w:rsid w:val="004025D9"/>
    <w:rsid w:val="00403242"/>
    <w:rsid w:val="0040344F"/>
    <w:rsid w:val="00412C7C"/>
    <w:rsid w:val="004139DE"/>
    <w:rsid w:val="00413B25"/>
    <w:rsid w:val="00416DD6"/>
    <w:rsid w:val="004173F5"/>
    <w:rsid w:val="00420343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65B"/>
    <w:rsid w:val="00427F25"/>
    <w:rsid w:val="004301E6"/>
    <w:rsid w:val="00430ED6"/>
    <w:rsid w:val="004316CC"/>
    <w:rsid w:val="00434E7F"/>
    <w:rsid w:val="00435FF1"/>
    <w:rsid w:val="00436842"/>
    <w:rsid w:val="0044038B"/>
    <w:rsid w:val="00440465"/>
    <w:rsid w:val="00443026"/>
    <w:rsid w:val="004433BA"/>
    <w:rsid w:val="0044519C"/>
    <w:rsid w:val="00446B25"/>
    <w:rsid w:val="00450BCE"/>
    <w:rsid w:val="00450E9C"/>
    <w:rsid w:val="00451648"/>
    <w:rsid w:val="0045281F"/>
    <w:rsid w:val="00460178"/>
    <w:rsid w:val="004609B6"/>
    <w:rsid w:val="00460AF3"/>
    <w:rsid w:val="004634FE"/>
    <w:rsid w:val="00466A12"/>
    <w:rsid w:val="00466D22"/>
    <w:rsid w:val="004675F6"/>
    <w:rsid w:val="00472295"/>
    <w:rsid w:val="00472E27"/>
    <w:rsid w:val="00474571"/>
    <w:rsid w:val="004746E4"/>
    <w:rsid w:val="00475B8B"/>
    <w:rsid w:val="00476568"/>
    <w:rsid w:val="00476F9E"/>
    <w:rsid w:val="004775AA"/>
    <w:rsid w:val="00477989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33D0"/>
    <w:rsid w:val="004940F1"/>
    <w:rsid w:val="00494997"/>
    <w:rsid w:val="004A072C"/>
    <w:rsid w:val="004A654E"/>
    <w:rsid w:val="004B08AE"/>
    <w:rsid w:val="004B2EE9"/>
    <w:rsid w:val="004B67C7"/>
    <w:rsid w:val="004C493F"/>
    <w:rsid w:val="004D1255"/>
    <w:rsid w:val="004D6C57"/>
    <w:rsid w:val="004E2701"/>
    <w:rsid w:val="004E2C5B"/>
    <w:rsid w:val="004E3C51"/>
    <w:rsid w:val="004E439E"/>
    <w:rsid w:val="004E4996"/>
    <w:rsid w:val="004E4A4A"/>
    <w:rsid w:val="004E5D0F"/>
    <w:rsid w:val="004E7407"/>
    <w:rsid w:val="004F1C8A"/>
    <w:rsid w:val="004F2FB2"/>
    <w:rsid w:val="004F525B"/>
    <w:rsid w:val="004F6880"/>
    <w:rsid w:val="00505A5E"/>
    <w:rsid w:val="00507A64"/>
    <w:rsid w:val="005132C2"/>
    <w:rsid w:val="00516363"/>
    <w:rsid w:val="0052442E"/>
    <w:rsid w:val="005245BD"/>
    <w:rsid w:val="00525626"/>
    <w:rsid w:val="00533E87"/>
    <w:rsid w:val="005345E2"/>
    <w:rsid w:val="00535057"/>
    <w:rsid w:val="005359E4"/>
    <w:rsid w:val="005376D0"/>
    <w:rsid w:val="005401B4"/>
    <w:rsid w:val="00541DA7"/>
    <w:rsid w:val="0054228B"/>
    <w:rsid w:val="005440C0"/>
    <w:rsid w:val="005449C6"/>
    <w:rsid w:val="00553378"/>
    <w:rsid w:val="00553FD6"/>
    <w:rsid w:val="005570F2"/>
    <w:rsid w:val="005572BA"/>
    <w:rsid w:val="0055765E"/>
    <w:rsid w:val="005621D9"/>
    <w:rsid w:val="00562960"/>
    <w:rsid w:val="005633C2"/>
    <w:rsid w:val="0056474E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648"/>
    <w:rsid w:val="005939C3"/>
    <w:rsid w:val="005961BA"/>
    <w:rsid w:val="00596DA9"/>
    <w:rsid w:val="00597CC9"/>
    <w:rsid w:val="005A220F"/>
    <w:rsid w:val="005A3A76"/>
    <w:rsid w:val="005A3FBF"/>
    <w:rsid w:val="005A6775"/>
    <w:rsid w:val="005B031E"/>
    <w:rsid w:val="005B3C3D"/>
    <w:rsid w:val="005B45D9"/>
    <w:rsid w:val="005B63E7"/>
    <w:rsid w:val="005C2209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026C"/>
    <w:rsid w:val="005F0D9A"/>
    <w:rsid w:val="005F2DD4"/>
    <w:rsid w:val="005F2FE9"/>
    <w:rsid w:val="005F31A8"/>
    <w:rsid w:val="0060034D"/>
    <w:rsid w:val="00603C80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27B06"/>
    <w:rsid w:val="00632EA9"/>
    <w:rsid w:val="00634D18"/>
    <w:rsid w:val="00634DDE"/>
    <w:rsid w:val="00636F64"/>
    <w:rsid w:val="0063754B"/>
    <w:rsid w:val="006378A2"/>
    <w:rsid w:val="006400DF"/>
    <w:rsid w:val="006414B8"/>
    <w:rsid w:val="006430CE"/>
    <w:rsid w:val="00643DED"/>
    <w:rsid w:val="006449D7"/>
    <w:rsid w:val="0064632A"/>
    <w:rsid w:val="006470E7"/>
    <w:rsid w:val="0065054E"/>
    <w:rsid w:val="006505C0"/>
    <w:rsid w:val="006520E5"/>
    <w:rsid w:val="00652643"/>
    <w:rsid w:val="00652D8B"/>
    <w:rsid w:val="0065551A"/>
    <w:rsid w:val="00655984"/>
    <w:rsid w:val="006571D6"/>
    <w:rsid w:val="00657982"/>
    <w:rsid w:val="0066042D"/>
    <w:rsid w:val="00660A21"/>
    <w:rsid w:val="006615D5"/>
    <w:rsid w:val="00663363"/>
    <w:rsid w:val="006635E1"/>
    <w:rsid w:val="00664DEB"/>
    <w:rsid w:val="00664EA5"/>
    <w:rsid w:val="00665114"/>
    <w:rsid w:val="006666AC"/>
    <w:rsid w:val="006677F5"/>
    <w:rsid w:val="00667CFC"/>
    <w:rsid w:val="00671134"/>
    <w:rsid w:val="00673E0C"/>
    <w:rsid w:val="00673EBB"/>
    <w:rsid w:val="006761FF"/>
    <w:rsid w:val="006815DF"/>
    <w:rsid w:val="00681EC4"/>
    <w:rsid w:val="0068203B"/>
    <w:rsid w:val="00683B1D"/>
    <w:rsid w:val="006853BD"/>
    <w:rsid w:val="0069438F"/>
    <w:rsid w:val="006951C3"/>
    <w:rsid w:val="006957A6"/>
    <w:rsid w:val="00697D08"/>
    <w:rsid w:val="006A076D"/>
    <w:rsid w:val="006A32DE"/>
    <w:rsid w:val="006A6ACD"/>
    <w:rsid w:val="006A75C1"/>
    <w:rsid w:val="006A79BB"/>
    <w:rsid w:val="006B6DBE"/>
    <w:rsid w:val="006B757E"/>
    <w:rsid w:val="006C1EE5"/>
    <w:rsid w:val="006C2BF0"/>
    <w:rsid w:val="006C2DA8"/>
    <w:rsid w:val="006C3C50"/>
    <w:rsid w:val="006C7607"/>
    <w:rsid w:val="006D062F"/>
    <w:rsid w:val="006D1C39"/>
    <w:rsid w:val="006D1CBF"/>
    <w:rsid w:val="006D2356"/>
    <w:rsid w:val="006D3954"/>
    <w:rsid w:val="006D4CEE"/>
    <w:rsid w:val="006D67A2"/>
    <w:rsid w:val="006D73A3"/>
    <w:rsid w:val="006D76E1"/>
    <w:rsid w:val="006D78ED"/>
    <w:rsid w:val="006E165E"/>
    <w:rsid w:val="006E2146"/>
    <w:rsid w:val="006E2D79"/>
    <w:rsid w:val="006E363E"/>
    <w:rsid w:val="006E7C64"/>
    <w:rsid w:val="006E7D4F"/>
    <w:rsid w:val="006F32E9"/>
    <w:rsid w:val="006F3599"/>
    <w:rsid w:val="006F475A"/>
    <w:rsid w:val="006F4D3A"/>
    <w:rsid w:val="006F7DB4"/>
    <w:rsid w:val="006F7EBD"/>
    <w:rsid w:val="006F7F9B"/>
    <w:rsid w:val="00701211"/>
    <w:rsid w:val="007016C3"/>
    <w:rsid w:val="00702CF8"/>
    <w:rsid w:val="007039CB"/>
    <w:rsid w:val="007056BC"/>
    <w:rsid w:val="007116C4"/>
    <w:rsid w:val="00711D93"/>
    <w:rsid w:val="00720B33"/>
    <w:rsid w:val="00724B85"/>
    <w:rsid w:val="007337CC"/>
    <w:rsid w:val="00735313"/>
    <w:rsid w:val="00736472"/>
    <w:rsid w:val="00736FBC"/>
    <w:rsid w:val="00740874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64D2C"/>
    <w:rsid w:val="00767571"/>
    <w:rsid w:val="00772ED8"/>
    <w:rsid w:val="00773E6C"/>
    <w:rsid w:val="00775E85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02E9"/>
    <w:rsid w:val="007A135E"/>
    <w:rsid w:val="007A368A"/>
    <w:rsid w:val="007A3FB5"/>
    <w:rsid w:val="007A410A"/>
    <w:rsid w:val="007A4FF5"/>
    <w:rsid w:val="007A675C"/>
    <w:rsid w:val="007A70A9"/>
    <w:rsid w:val="007B3259"/>
    <w:rsid w:val="007B33C8"/>
    <w:rsid w:val="007B42C0"/>
    <w:rsid w:val="007B42F2"/>
    <w:rsid w:val="007B69A9"/>
    <w:rsid w:val="007B6E0C"/>
    <w:rsid w:val="007B79A3"/>
    <w:rsid w:val="007C12FA"/>
    <w:rsid w:val="007C28C8"/>
    <w:rsid w:val="007C71C7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55BB"/>
    <w:rsid w:val="007F6C8F"/>
    <w:rsid w:val="007F778B"/>
    <w:rsid w:val="007F7BCA"/>
    <w:rsid w:val="00801250"/>
    <w:rsid w:val="00802162"/>
    <w:rsid w:val="0080419C"/>
    <w:rsid w:val="00806196"/>
    <w:rsid w:val="008074F4"/>
    <w:rsid w:val="0081027A"/>
    <w:rsid w:val="00813EEB"/>
    <w:rsid w:val="008161D3"/>
    <w:rsid w:val="008162D2"/>
    <w:rsid w:val="008213A2"/>
    <w:rsid w:val="008215C5"/>
    <w:rsid w:val="00822E78"/>
    <w:rsid w:val="00825378"/>
    <w:rsid w:val="008254CE"/>
    <w:rsid w:val="008265D0"/>
    <w:rsid w:val="00830614"/>
    <w:rsid w:val="0083253A"/>
    <w:rsid w:val="00835DF4"/>
    <w:rsid w:val="0083751C"/>
    <w:rsid w:val="00837CD2"/>
    <w:rsid w:val="00840739"/>
    <w:rsid w:val="00841329"/>
    <w:rsid w:val="008429AC"/>
    <w:rsid w:val="00842D92"/>
    <w:rsid w:val="00845F1D"/>
    <w:rsid w:val="00850404"/>
    <w:rsid w:val="0085607F"/>
    <w:rsid w:val="00856A89"/>
    <w:rsid w:val="0086049B"/>
    <w:rsid w:val="00860DBF"/>
    <w:rsid w:val="00862D35"/>
    <w:rsid w:val="00862DB0"/>
    <w:rsid w:val="00865ECF"/>
    <w:rsid w:val="00870997"/>
    <w:rsid w:val="008719B6"/>
    <w:rsid w:val="00873757"/>
    <w:rsid w:val="008747AC"/>
    <w:rsid w:val="00875A23"/>
    <w:rsid w:val="008819AB"/>
    <w:rsid w:val="008827E8"/>
    <w:rsid w:val="008831EC"/>
    <w:rsid w:val="00884B13"/>
    <w:rsid w:val="00886C30"/>
    <w:rsid w:val="00887DAA"/>
    <w:rsid w:val="0089082B"/>
    <w:rsid w:val="00892572"/>
    <w:rsid w:val="008A199D"/>
    <w:rsid w:val="008A41F2"/>
    <w:rsid w:val="008A5821"/>
    <w:rsid w:val="008B0B2A"/>
    <w:rsid w:val="008B1D57"/>
    <w:rsid w:val="008B311D"/>
    <w:rsid w:val="008B4D9B"/>
    <w:rsid w:val="008B57A4"/>
    <w:rsid w:val="008C1D0F"/>
    <w:rsid w:val="008C321F"/>
    <w:rsid w:val="008C3372"/>
    <w:rsid w:val="008C48EE"/>
    <w:rsid w:val="008C61E5"/>
    <w:rsid w:val="008D2427"/>
    <w:rsid w:val="008D401C"/>
    <w:rsid w:val="008D4346"/>
    <w:rsid w:val="008D61D4"/>
    <w:rsid w:val="008D7BE6"/>
    <w:rsid w:val="008E0117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BC2"/>
    <w:rsid w:val="008F2CEB"/>
    <w:rsid w:val="008F3753"/>
    <w:rsid w:val="008F4B81"/>
    <w:rsid w:val="00903A32"/>
    <w:rsid w:val="00904B13"/>
    <w:rsid w:val="0091056B"/>
    <w:rsid w:val="009109E5"/>
    <w:rsid w:val="00912EAB"/>
    <w:rsid w:val="009178E0"/>
    <w:rsid w:val="009204AF"/>
    <w:rsid w:val="00923BD9"/>
    <w:rsid w:val="00923EA0"/>
    <w:rsid w:val="00926D13"/>
    <w:rsid w:val="00930D3B"/>
    <w:rsid w:val="00932866"/>
    <w:rsid w:val="00941175"/>
    <w:rsid w:val="009459F3"/>
    <w:rsid w:val="00951E0F"/>
    <w:rsid w:val="00951FB0"/>
    <w:rsid w:val="0095277C"/>
    <w:rsid w:val="009553F5"/>
    <w:rsid w:val="00955ECD"/>
    <w:rsid w:val="00957AC3"/>
    <w:rsid w:val="0096072A"/>
    <w:rsid w:val="00961A6E"/>
    <w:rsid w:val="009623EF"/>
    <w:rsid w:val="00964F92"/>
    <w:rsid w:val="009669A9"/>
    <w:rsid w:val="00970936"/>
    <w:rsid w:val="00973E2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A4B97"/>
    <w:rsid w:val="009A55F8"/>
    <w:rsid w:val="009B01A5"/>
    <w:rsid w:val="009B087A"/>
    <w:rsid w:val="009B3497"/>
    <w:rsid w:val="009B6C5D"/>
    <w:rsid w:val="009C1E45"/>
    <w:rsid w:val="009C1FD0"/>
    <w:rsid w:val="009C36D9"/>
    <w:rsid w:val="009D4778"/>
    <w:rsid w:val="009D5226"/>
    <w:rsid w:val="009D7FA2"/>
    <w:rsid w:val="009E0145"/>
    <w:rsid w:val="009E2B4F"/>
    <w:rsid w:val="009E35CF"/>
    <w:rsid w:val="009E363F"/>
    <w:rsid w:val="009E5754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30D16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6B26"/>
    <w:rsid w:val="00A57F0E"/>
    <w:rsid w:val="00A66463"/>
    <w:rsid w:val="00A66846"/>
    <w:rsid w:val="00A67181"/>
    <w:rsid w:val="00A67BD2"/>
    <w:rsid w:val="00A70966"/>
    <w:rsid w:val="00A756D2"/>
    <w:rsid w:val="00A8141E"/>
    <w:rsid w:val="00A826A9"/>
    <w:rsid w:val="00A84457"/>
    <w:rsid w:val="00A90717"/>
    <w:rsid w:val="00A90921"/>
    <w:rsid w:val="00A90E55"/>
    <w:rsid w:val="00A912E2"/>
    <w:rsid w:val="00A919EA"/>
    <w:rsid w:val="00A91F65"/>
    <w:rsid w:val="00A94CBA"/>
    <w:rsid w:val="00A9635E"/>
    <w:rsid w:val="00AA1646"/>
    <w:rsid w:val="00AA2B5C"/>
    <w:rsid w:val="00AA4BE4"/>
    <w:rsid w:val="00AA7020"/>
    <w:rsid w:val="00AB21D8"/>
    <w:rsid w:val="00AB2666"/>
    <w:rsid w:val="00AB28E5"/>
    <w:rsid w:val="00AB471A"/>
    <w:rsid w:val="00AB55CE"/>
    <w:rsid w:val="00AB5ACE"/>
    <w:rsid w:val="00AB6653"/>
    <w:rsid w:val="00AC0452"/>
    <w:rsid w:val="00AC0DEE"/>
    <w:rsid w:val="00AC2071"/>
    <w:rsid w:val="00AC34D5"/>
    <w:rsid w:val="00AC3F39"/>
    <w:rsid w:val="00AC6B33"/>
    <w:rsid w:val="00AC7336"/>
    <w:rsid w:val="00AD0448"/>
    <w:rsid w:val="00AD0C7F"/>
    <w:rsid w:val="00AD1C75"/>
    <w:rsid w:val="00AD2370"/>
    <w:rsid w:val="00AD526D"/>
    <w:rsid w:val="00AD58AF"/>
    <w:rsid w:val="00AD6C36"/>
    <w:rsid w:val="00AE00A1"/>
    <w:rsid w:val="00AE23B4"/>
    <w:rsid w:val="00AE23E0"/>
    <w:rsid w:val="00AE258E"/>
    <w:rsid w:val="00AE35B4"/>
    <w:rsid w:val="00AE3643"/>
    <w:rsid w:val="00AE6460"/>
    <w:rsid w:val="00AE7B03"/>
    <w:rsid w:val="00AF151E"/>
    <w:rsid w:val="00AF1FF0"/>
    <w:rsid w:val="00AF58CA"/>
    <w:rsid w:val="00B132B9"/>
    <w:rsid w:val="00B16329"/>
    <w:rsid w:val="00B16970"/>
    <w:rsid w:val="00B2100F"/>
    <w:rsid w:val="00B23AB8"/>
    <w:rsid w:val="00B23D86"/>
    <w:rsid w:val="00B24CAD"/>
    <w:rsid w:val="00B24EE9"/>
    <w:rsid w:val="00B27392"/>
    <w:rsid w:val="00B27718"/>
    <w:rsid w:val="00B27F07"/>
    <w:rsid w:val="00B31103"/>
    <w:rsid w:val="00B315DD"/>
    <w:rsid w:val="00B31C37"/>
    <w:rsid w:val="00B33043"/>
    <w:rsid w:val="00B34C26"/>
    <w:rsid w:val="00B351FB"/>
    <w:rsid w:val="00B36C46"/>
    <w:rsid w:val="00B379BC"/>
    <w:rsid w:val="00B37DE5"/>
    <w:rsid w:val="00B37E9C"/>
    <w:rsid w:val="00B404BE"/>
    <w:rsid w:val="00B43A10"/>
    <w:rsid w:val="00B440F5"/>
    <w:rsid w:val="00B44B4D"/>
    <w:rsid w:val="00B4501F"/>
    <w:rsid w:val="00B46187"/>
    <w:rsid w:val="00B4679A"/>
    <w:rsid w:val="00B508BE"/>
    <w:rsid w:val="00B5102A"/>
    <w:rsid w:val="00B513D2"/>
    <w:rsid w:val="00B578DF"/>
    <w:rsid w:val="00B6021B"/>
    <w:rsid w:val="00B622E5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919D9"/>
    <w:rsid w:val="00B928DB"/>
    <w:rsid w:val="00B93A55"/>
    <w:rsid w:val="00B95BFF"/>
    <w:rsid w:val="00B96457"/>
    <w:rsid w:val="00B96D67"/>
    <w:rsid w:val="00BA0F30"/>
    <w:rsid w:val="00BA1814"/>
    <w:rsid w:val="00BA2EAF"/>
    <w:rsid w:val="00BA4614"/>
    <w:rsid w:val="00BA488F"/>
    <w:rsid w:val="00BA64FA"/>
    <w:rsid w:val="00BA71FD"/>
    <w:rsid w:val="00BB3216"/>
    <w:rsid w:val="00BB330F"/>
    <w:rsid w:val="00BB5865"/>
    <w:rsid w:val="00BB593D"/>
    <w:rsid w:val="00BB5EB8"/>
    <w:rsid w:val="00BB6008"/>
    <w:rsid w:val="00BB66BE"/>
    <w:rsid w:val="00BB7696"/>
    <w:rsid w:val="00BC190A"/>
    <w:rsid w:val="00BC1F18"/>
    <w:rsid w:val="00BD11BF"/>
    <w:rsid w:val="00BD2354"/>
    <w:rsid w:val="00BD25FA"/>
    <w:rsid w:val="00BD270D"/>
    <w:rsid w:val="00BD54F5"/>
    <w:rsid w:val="00BD5C8C"/>
    <w:rsid w:val="00BD7BB8"/>
    <w:rsid w:val="00BE05DE"/>
    <w:rsid w:val="00BE0D6D"/>
    <w:rsid w:val="00BE1E03"/>
    <w:rsid w:val="00BE1E86"/>
    <w:rsid w:val="00BE2ED3"/>
    <w:rsid w:val="00BE3D99"/>
    <w:rsid w:val="00BE7DB7"/>
    <w:rsid w:val="00BE7FA6"/>
    <w:rsid w:val="00BF3171"/>
    <w:rsid w:val="00BF66F0"/>
    <w:rsid w:val="00BF6AF7"/>
    <w:rsid w:val="00C0130D"/>
    <w:rsid w:val="00C01ED5"/>
    <w:rsid w:val="00C03548"/>
    <w:rsid w:val="00C03B4D"/>
    <w:rsid w:val="00C052BF"/>
    <w:rsid w:val="00C072B7"/>
    <w:rsid w:val="00C1146D"/>
    <w:rsid w:val="00C13408"/>
    <w:rsid w:val="00C13BB7"/>
    <w:rsid w:val="00C148FD"/>
    <w:rsid w:val="00C1725E"/>
    <w:rsid w:val="00C177BA"/>
    <w:rsid w:val="00C178DB"/>
    <w:rsid w:val="00C20B78"/>
    <w:rsid w:val="00C2197E"/>
    <w:rsid w:val="00C24DBC"/>
    <w:rsid w:val="00C24E0E"/>
    <w:rsid w:val="00C27410"/>
    <w:rsid w:val="00C27E26"/>
    <w:rsid w:val="00C30D2F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44DF7"/>
    <w:rsid w:val="00C51B8C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1AC6"/>
    <w:rsid w:val="00C824FE"/>
    <w:rsid w:val="00C832A2"/>
    <w:rsid w:val="00C832C5"/>
    <w:rsid w:val="00C83AE1"/>
    <w:rsid w:val="00C84DBF"/>
    <w:rsid w:val="00C85B52"/>
    <w:rsid w:val="00C87926"/>
    <w:rsid w:val="00C87970"/>
    <w:rsid w:val="00C909E5"/>
    <w:rsid w:val="00C91F23"/>
    <w:rsid w:val="00C94ECF"/>
    <w:rsid w:val="00C957D3"/>
    <w:rsid w:val="00C95859"/>
    <w:rsid w:val="00C96851"/>
    <w:rsid w:val="00C96FC1"/>
    <w:rsid w:val="00CA1159"/>
    <w:rsid w:val="00CA1764"/>
    <w:rsid w:val="00CA18BA"/>
    <w:rsid w:val="00CA3A1A"/>
    <w:rsid w:val="00CA748C"/>
    <w:rsid w:val="00CB020F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E05EB"/>
    <w:rsid w:val="00CE3A53"/>
    <w:rsid w:val="00CE6A17"/>
    <w:rsid w:val="00CE6F74"/>
    <w:rsid w:val="00CF2D05"/>
    <w:rsid w:val="00CF312C"/>
    <w:rsid w:val="00CF488C"/>
    <w:rsid w:val="00CF5B9B"/>
    <w:rsid w:val="00CF6FB6"/>
    <w:rsid w:val="00D002AD"/>
    <w:rsid w:val="00D04127"/>
    <w:rsid w:val="00D05FA7"/>
    <w:rsid w:val="00D10430"/>
    <w:rsid w:val="00D14A63"/>
    <w:rsid w:val="00D209F2"/>
    <w:rsid w:val="00D219F6"/>
    <w:rsid w:val="00D245CD"/>
    <w:rsid w:val="00D270CE"/>
    <w:rsid w:val="00D2796A"/>
    <w:rsid w:val="00D306BA"/>
    <w:rsid w:val="00D329A9"/>
    <w:rsid w:val="00D33BCB"/>
    <w:rsid w:val="00D342A3"/>
    <w:rsid w:val="00D35998"/>
    <w:rsid w:val="00D36251"/>
    <w:rsid w:val="00D419EF"/>
    <w:rsid w:val="00D41F77"/>
    <w:rsid w:val="00D45264"/>
    <w:rsid w:val="00D50999"/>
    <w:rsid w:val="00D50AAC"/>
    <w:rsid w:val="00D513E6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6E9D"/>
    <w:rsid w:val="00D67684"/>
    <w:rsid w:val="00D67B23"/>
    <w:rsid w:val="00D70478"/>
    <w:rsid w:val="00D706EE"/>
    <w:rsid w:val="00D70C80"/>
    <w:rsid w:val="00D71408"/>
    <w:rsid w:val="00D73AE5"/>
    <w:rsid w:val="00D74209"/>
    <w:rsid w:val="00D74217"/>
    <w:rsid w:val="00D746B4"/>
    <w:rsid w:val="00D75023"/>
    <w:rsid w:val="00D76856"/>
    <w:rsid w:val="00D77010"/>
    <w:rsid w:val="00D82829"/>
    <w:rsid w:val="00D853A1"/>
    <w:rsid w:val="00D86AD7"/>
    <w:rsid w:val="00D93708"/>
    <w:rsid w:val="00D952E1"/>
    <w:rsid w:val="00DA3B00"/>
    <w:rsid w:val="00DA5306"/>
    <w:rsid w:val="00DA7F06"/>
    <w:rsid w:val="00DB053C"/>
    <w:rsid w:val="00DB1C03"/>
    <w:rsid w:val="00DB2C73"/>
    <w:rsid w:val="00DB336C"/>
    <w:rsid w:val="00DB3976"/>
    <w:rsid w:val="00DB4240"/>
    <w:rsid w:val="00DB50CA"/>
    <w:rsid w:val="00DB5CD2"/>
    <w:rsid w:val="00DB6EE0"/>
    <w:rsid w:val="00DB730F"/>
    <w:rsid w:val="00DC268A"/>
    <w:rsid w:val="00DC2EFA"/>
    <w:rsid w:val="00DC6DB8"/>
    <w:rsid w:val="00DD187E"/>
    <w:rsid w:val="00DD1F57"/>
    <w:rsid w:val="00DD2644"/>
    <w:rsid w:val="00DD2841"/>
    <w:rsid w:val="00DD43D8"/>
    <w:rsid w:val="00DE3F2D"/>
    <w:rsid w:val="00DE5F28"/>
    <w:rsid w:val="00DE63DD"/>
    <w:rsid w:val="00DF14EF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875"/>
    <w:rsid w:val="00E06DA2"/>
    <w:rsid w:val="00E070C2"/>
    <w:rsid w:val="00E079F5"/>
    <w:rsid w:val="00E122C2"/>
    <w:rsid w:val="00E15C20"/>
    <w:rsid w:val="00E167D3"/>
    <w:rsid w:val="00E254F2"/>
    <w:rsid w:val="00E263FC"/>
    <w:rsid w:val="00E27371"/>
    <w:rsid w:val="00E2743D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640C5"/>
    <w:rsid w:val="00E64C01"/>
    <w:rsid w:val="00E65652"/>
    <w:rsid w:val="00E70038"/>
    <w:rsid w:val="00E7234A"/>
    <w:rsid w:val="00E76876"/>
    <w:rsid w:val="00E8195C"/>
    <w:rsid w:val="00E837AE"/>
    <w:rsid w:val="00E85397"/>
    <w:rsid w:val="00E873B2"/>
    <w:rsid w:val="00E91778"/>
    <w:rsid w:val="00E921AB"/>
    <w:rsid w:val="00E95860"/>
    <w:rsid w:val="00E96209"/>
    <w:rsid w:val="00EA27A1"/>
    <w:rsid w:val="00EA35B9"/>
    <w:rsid w:val="00EA4690"/>
    <w:rsid w:val="00EA5175"/>
    <w:rsid w:val="00EA604F"/>
    <w:rsid w:val="00EA65E2"/>
    <w:rsid w:val="00EA6EF4"/>
    <w:rsid w:val="00EA7F8D"/>
    <w:rsid w:val="00EB43FE"/>
    <w:rsid w:val="00EC0951"/>
    <w:rsid w:val="00EC51E0"/>
    <w:rsid w:val="00EC5807"/>
    <w:rsid w:val="00EC5A1E"/>
    <w:rsid w:val="00EC5AB1"/>
    <w:rsid w:val="00ED1B1A"/>
    <w:rsid w:val="00ED2B41"/>
    <w:rsid w:val="00EE067F"/>
    <w:rsid w:val="00EE3617"/>
    <w:rsid w:val="00EE5C96"/>
    <w:rsid w:val="00EF0391"/>
    <w:rsid w:val="00EF0C83"/>
    <w:rsid w:val="00EF0DD7"/>
    <w:rsid w:val="00EF0F39"/>
    <w:rsid w:val="00EF454B"/>
    <w:rsid w:val="00EF5D50"/>
    <w:rsid w:val="00EF5E18"/>
    <w:rsid w:val="00EF645C"/>
    <w:rsid w:val="00EF6E47"/>
    <w:rsid w:val="00EF7FA8"/>
    <w:rsid w:val="00F012CE"/>
    <w:rsid w:val="00F042C8"/>
    <w:rsid w:val="00F05A7C"/>
    <w:rsid w:val="00F079B5"/>
    <w:rsid w:val="00F12A02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27F81"/>
    <w:rsid w:val="00F33BE3"/>
    <w:rsid w:val="00F368A8"/>
    <w:rsid w:val="00F36A55"/>
    <w:rsid w:val="00F40B76"/>
    <w:rsid w:val="00F420DA"/>
    <w:rsid w:val="00F42F39"/>
    <w:rsid w:val="00F4529B"/>
    <w:rsid w:val="00F515E5"/>
    <w:rsid w:val="00F5573F"/>
    <w:rsid w:val="00F56418"/>
    <w:rsid w:val="00F56FB2"/>
    <w:rsid w:val="00F60249"/>
    <w:rsid w:val="00F62186"/>
    <w:rsid w:val="00F62806"/>
    <w:rsid w:val="00F63143"/>
    <w:rsid w:val="00F64165"/>
    <w:rsid w:val="00F64FCF"/>
    <w:rsid w:val="00F71E67"/>
    <w:rsid w:val="00F72D3B"/>
    <w:rsid w:val="00F74769"/>
    <w:rsid w:val="00F74B20"/>
    <w:rsid w:val="00F75A0C"/>
    <w:rsid w:val="00F76314"/>
    <w:rsid w:val="00F80AAF"/>
    <w:rsid w:val="00F836EB"/>
    <w:rsid w:val="00F845AD"/>
    <w:rsid w:val="00F857B0"/>
    <w:rsid w:val="00F86FC2"/>
    <w:rsid w:val="00F8749E"/>
    <w:rsid w:val="00F91456"/>
    <w:rsid w:val="00F91486"/>
    <w:rsid w:val="00F9301B"/>
    <w:rsid w:val="00F94BEF"/>
    <w:rsid w:val="00F950FB"/>
    <w:rsid w:val="00F972E6"/>
    <w:rsid w:val="00F97A0C"/>
    <w:rsid w:val="00FA02E3"/>
    <w:rsid w:val="00FA7981"/>
    <w:rsid w:val="00FB2454"/>
    <w:rsid w:val="00FB3353"/>
    <w:rsid w:val="00FC06C5"/>
    <w:rsid w:val="00FC162A"/>
    <w:rsid w:val="00FC2F5F"/>
    <w:rsid w:val="00FC577E"/>
    <w:rsid w:val="00FC767E"/>
    <w:rsid w:val="00FD6FC6"/>
    <w:rsid w:val="00FE0F98"/>
    <w:rsid w:val="00FE3CE2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AD0"/>
  <w15:docId w15:val="{29EB2622-2942-43B3-BFA5-AA4FA792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13" Type="http://schemas.openxmlformats.org/officeDocument/2006/relationships/hyperlink" Target="consultantplus://offline/ref=79F868C24383235D174F96F3F9B71B2ED22ABE252F97937CF0146E14BBC9C224BB208B401D1A6EF8051A68DDB89E6675432F7D2C91218009262537Q43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12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F958A0871401F917DD2467CCF4E7262F9CDA437758293C767DF90B028D54B154A77A173543AC6C1911C438B02E9B8207C895B2684604F529C55P5X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14429</CharactersWithSpaces>
  <SharedDoc>false</SharedDoc>
  <HLinks>
    <vt:vector size="42" baseType="variant">
      <vt:variant>
        <vt:i4>589913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consultantplus://offline/ref=79F868C24383235D174F96F3F9B71B2ED22ABE252F97937CF0146E14BBC9C224BB208B401D1A6EF8051A68DDB89E6675432F7D2C91218009262537Q43FH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  <vt:variant>
        <vt:i4>5111813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consultantplus://offline/ref=31DF958A0871401F917DD2467CCF4E7262F9CDA437758293C767DF90B028D54B154A77A173543AC6C1911C438B02E9B8207C895B2684604F529C55P5XDH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Терентьева Марина Валентиновна</cp:lastModifiedBy>
  <cp:revision>11</cp:revision>
  <cp:lastPrinted>2022-11-25T10:25:00Z</cp:lastPrinted>
  <dcterms:created xsi:type="dcterms:W3CDTF">2022-11-15T11:18:00Z</dcterms:created>
  <dcterms:modified xsi:type="dcterms:W3CDTF">2022-12-02T12:17:00Z</dcterms:modified>
</cp:coreProperties>
</file>