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D4AE3" w:rsidRPr="004D4AE3" w:rsidTr="00593C8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D4AE3" w:rsidRPr="004D4AE3" w:rsidRDefault="004D4AE3" w:rsidP="004D4AE3">
            <w:pPr>
              <w:suppressAutoHyphens w:val="0"/>
              <w:overflowPunct/>
              <w:jc w:val="center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4D4AE3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ПРАВИТЕЛЬСТВО УЛЬЯНОВСКОЙ ОБЛАСТИ</w:t>
            </w:r>
          </w:p>
        </w:tc>
      </w:tr>
      <w:tr w:rsidR="004D4AE3" w:rsidRPr="004D4AE3" w:rsidTr="00593C8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D4AE3" w:rsidRPr="004D4AE3" w:rsidRDefault="004D4AE3" w:rsidP="004D4AE3">
            <w:pPr>
              <w:suppressAutoHyphens w:val="0"/>
              <w:overflowPunct/>
              <w:jc w:val="center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4D4AE3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П</w:t>
            </w:r>
            <w:proofErr w:type="gramEnd"/>
            <w:r w:rsidRPr="004D4AE3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О С Т А Н О В Л Е Н И Е</w:t>
            </w:r>
          </w:p>
        </w:tc>
      </w:tr>
      <w:tr w:rsidR="004D4AE3" w:rsidRPr="004D4AE3" w:rsidTr="00593C8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4D4AE3" w:rsidRPr="004D4AE3" w:rsidRDefault="004D4AE3" w:rsidP="004D4AE3">
            <w:pPr>
              <w:suppressAutoHyphens w:val="0"/>
              <w:overflowPunct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6 декабря</w:t>
            </w:r>
            <w:r w:rsidRPr="004D4AE3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4D4AE3" w:rsidRPr="004D4AE3" w:rsidRDefault="004D4AE3" w:rsidP="004D4AE3">
            <w:pPr>
              <w:suppressAutoHyphens w:val="0"/>
              <w:overflowPunct/>
              <w:jc w:val="right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4D4AE3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720</w:t>
            </w:r>
            <w:bookmarkStart w:id="0" w:name="_GoBack"/>
            <w:bookmarkEnd w:id="0"/>
            <w:r w:rsidRPr="004D4AE3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-П</w:t>
            </w:r>
          </w:p>
        </w:tc>
      </w:tr>
    </w:tbl>
    <w:p w:rsidR="00672999" w:rsidRPr="00BB53F1" w:rsidRDefault="00672999">
      <w:pPr>
        <w:pStyle w:val="FORMATTEXT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BB53F1" w:rsidRDefault="00BB53F1">
      <w:pPr>
        <w:pStyle w:val="FORMATTEXT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4D4AE3" w:rsidRPr="00BB53F1" w:rsidRDefault="004D4AE3">
      <w:pPr>
        <w:pStyle w:val="FORMATTEXT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BB53F1" w:rsidRPr="00BB53F1" w:rsidRDefault="00BB53F1" w:rsidP="00BB53F1">
      <w:pPr>
        <w:pStyle w:val="FORMATTEXT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672999" w:rsidRPr="00BB53F1" w:rsidRDefault="006623B7" w:rsidP="00BB53F1">
      <w:pPr>
        <w:spacing w:line="235" w:lineRule="auto"/>
        <w:jc w:val="center"/>
        <w:rPr>
          <w:rFonts w:ascii="PT Astra Serif" w:hAnsi="PT Astra Serif"/>
        </w:rPr>
      </w:pPr>
      <w:r w:rsidRPr="00BB53F1">
        <w:rPr>
          <w:rFonts w:ascii="PT Astra Serif" w:hAnsi="PT Astra Serif" w:cs="PT Astra Serif"/>
          <w:b/>
          <w:sz w:val="28"/>
          <w:szCs w:val="28"/>
        </w:rPr>
        <w:t>О внесении изменений в отдельные нормативные правовые акты</w:t>
      </w:r>
      <w:r w:rsidRPr="00BB53F1">
        <w:rPr>
          <w:rFonts w:ascii="PT Astra Serif" w:eastAsia="Calibri" w:hAnsi="PT Astra Serif" w:cs="PT Astra Serif"/>
          <w:b/>
          <w:sz w:val="28"/>
          <w:szCs w:val="28"/>
          <w:lang w:eastAsia="en-US"/>
        </w:rPr>
        <w:br/>
        <w:t xml:space="preserve">Правительства Ульяновской </w:t>
      </w:r>
      <w:r w:rsidRPr="00BB53F1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области</w:t>
      </w:r>
      <w:r w:rsidRPr="00BB53F1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br/>
        <w:t xml:space="preserve">и о признании </w:t>
      </w:r>
      <w:proofErr w:type="gramStart"/>
      <w:r w:rsidRPr="00BB53F1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утратившими</w:t>
      </w:r>
      <w:proofErr w:type="gramEnd"/>
      <w:r w:rsidRPr="00BB53F1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 xml:space="preserve"> силу отдельных положений</w:t>
      </w:r>
      <w:r w:rsidRPr="00BB53F1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br/>
        <w:t>нормативных правовых актов Правительства Ульяновской области</w:t>
      </w:r>
    </w:p>
    <w:p w:rsidR="00672999" w:rsidRPr="00BB53F1" w:rsidRDefault="00672999" w:rsidP="00BB53F1">
      <w:pPr>
        <w:widowControl w:val="0"/>
        <w:spacing w:line="235" w:lineRule="auto"/>
        <w:jc w:val="center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</w:p>
    <w:p w:rsidR="00672999" w:rsidRPr="00BB53F1" w:rsidRDefault="006623B7" w:rsidP="00BB53F1">
      <w:pPr>
        <w:widowControl w:val="0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Правительство Ульяновской области </w:t>
      </w:r>
      <w:proofErr w:type="gramStart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п</w:t>
      </w:r>
      <w:proofErr w:type="gramEnd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о с т а н о в л я е т:</w:t>
      </w:r>
    </w:p>
    <w:p w:rsidR="00672999" w:rsidRPr="00BB53F1" w:rsidRDefault="006623B7" w:rsidP="00BB53F1">
      <w:pPr>
        <w:widowControl w:val="0"/>
        <w:tabs>
          <w:tab w:val="left" w:pos="993"/>
          <w:tab w:val="left" w:pos="1276"/>
        </w:tabs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1. </w:t>
      </w:r>
      <w:r w:rsidRPr="00BB53F1">
        <w:rPr>
          <w:rFonts w:ascii="PT Astra Serif" w:eastAsia="SimSun;宋体" w:hAnsi="PT Astra Serif" w:cs="PT Astra Serif"/>
          <w:bCs/>
          <w:kern w:val="0"/>
          <w:sz w:val="28"/>
          <w:szCs w:val="28"/>
          <w:lang w:eastAsia="en-US" w:bidi="ar-SA"/>
        </w:rPr>
        <w:t>Внести в абзац девятый пункта 9 приложения № 1 к постановлению Правительства Ульяновской области от 15.04.2014 № 131-П «О некоторых мерах поощрения и популяризации достижений в сфере развития сельских территорий» изменение, заменив в нём слова «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Пенсионного фонда» словами «Фонда пенсионного и социального страхования»</w:t>
      </w:r>
      <w:r w:rsidRPr="00BB53F1">
        <w:rPr>
          <w:rFonts w:ascii="PT Astra Serif" w:hAnsi="PT Astra Serif" w:cs="PT Astra Serif"/>
          <w:sz w:val="28"/>
          <w:szCs w:val="28"/>
        </w:rPr>
        <w:t>.</w:t>
      </w:r>
    </w:p>
    <w:p w:rsidR="00672999" w:rsidRPr="00BB53F1" w:rsidRDefault="006623B7" w:rsidP="00BB53F1">
      <w:pPr>
        <w:widowControl w:val="0"/>
        <w:tabs>
          <w:tab w:val="left" w:pos="993"/>
          <w:tab w:val="left" w:pos="1276"/>
        </w:tabs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2. Внести в постановление Правительства Ульяновской области </w:t>
      </w:r>
      <w:r w:rsidR="00BB53F1"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br/>
      </w: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>от 20.05.2014 № 188-П «О Правилах предоставления крестьянским (фермерским) хозяйствам и индивидуальным предпринимателям, являющимся главами крестьянских (фермерских) хозяйств, грантов в форме субсидий                    из областного бюджета Ульяновской области в целях финансового обеспечения их затрат, связанных с развитием семейных ферм» следующие изменения:</w:t>
      </w:r>
    </w:p>
    <w:p w:rsidR="00672999" w:rsidRPr="00BB53F1" w:rsidRDefault="006623B7" w:rsidP="00BB53F1">
      <w:pPr>
        <w:widowControl w:val="0"/>
        <w:tabs>
          <w:tab w:val="left" w:pos="993"/>
          <w:tab w:val="left" w:pos="1276"/>
        </w:tabs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>1) в наименовании слова «</w:t>
      </w:r>
      <w:r w:rsidRPr="00BB53F1">
        <w:rPr>
          <w:rFonts w:ascii="PT Astra Serif" w:hAnsi="PT Astra Serif" w:cs="PT Astra Serif"/>
          <w:b/>
          <w:kern w:val="0"/>
          <w:sz w:val="28"/>
          <w:szCs w:val="28"/>
          <w:lang w:bidi="ar-SA"/>
        </w:rPr>
        <w:t>О Правилах</w:t>
      </w: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>» заменить словами                              «</w:t>
      </w:r>
      <w:r w:rsidRPr="00BB53F1">
        <w:rPr>
          <w:rFonts w:ascii="PT Astra Serif" w:hAnsi="PT Astra Serif" w:cs="PT Astra Serif"/>
          <w:b/>
          <w:kern w:val="0"/>
          <w:sz w:val="28"/>
          <w:szCs w:val="28"/>
          <w:lang w:bidi="ar-SA"/>
        </w:rPr>
        <w:t>Об утверждении Правил</w:t>
      </w: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>»;</w:t>
      </w:r>
    </w:p>
    <w:p w:rsidR="00672999" w:rsidRPr="00BB53F1" w:rsidRDefault="006623B7" w:rsidP="00BB53F1">
      <w:pPr>
        <w:widowControl w:val="0"/>
        <w:tabs>
          <w:tab w:val="left" w:pos="993"/>
          <w:tab w:val="left" w:pos="1276"/>
        </w:tabs>
        <w:ind w:firstLine="709"/>
        <w:jc w:val="both"/>
        <w:rPr>
          <w:rFonts w:ascii="PT Astra Serif" w:hAnsi="PT Astra Serif"/>
        </w:rPr>
      </w:pPr>
      <w:proofErr w:type="gramStart"/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>2) в подпункте 5 пункта 2 Правил предоставления крестьянским (фермерским) хозяйствам и индивидуальным предпринимателям, являющимся главами крестьянских (фермерских) хозяйств, грантов в форме субсидий</w:t>
      </w: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br/>
        <w:t xml:space="preserve">из областного бюджета Ульяновской области в целях финансового обеспечения их затрат, связанных с развитием семейных ферм, 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слова «</w:t>
      </w: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Пенсионный фонд» </w:t>
      </w:r>
      <w:r w:rsidRPr="00BB53F1">
        <w:rPr>
          <w:rFonts w:ascii="PT Astra Serif" w:hAnsi="PT Astra Serif" w:cs="PT Astra Serif"/>
          <w:sz w:val="28"/>
          <w:szCs w:val="28"/>
        </w:rPr>
        <w:t>заменить словами «Фонд пенсионного и социального страхования».</w:t>
      </w:r>
      <w:proofErr w:type="gramEnd"/>
    </w:p>
    <w:p w:rsidR="00672999" w:rsidRPr="00BB53F1" w:rsidRDefault="00BB53F1" w:rsidP="00BB53F1">
      <w:pPr>
        <w:tabs>
          <w:tab w:val="left" w:pos="993"/>
        </w:tabs>
        <w:ind w:firstLine="709"/>
        <w:jc w:val="both"/>
        <w:rPr>
          <w:rFonts w:ascii="PT Astra Serif" w:hAnsi="PT Astra Serif"/>
          <w:spacing w:val="-4"/>
        </w:rPr>
      </w:pPr>
      <w:r w:rsidRPr="00BB53F1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>3. </w:t>
      </w:r>
      <w:r w:rsidR="006623B7" w:rsidRPr="00BB53F1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>Внести</w:t>
      </w:r>
      <w:r w:rsidR="006623B7" w:rsidRPr="00BB53F1">
        <w:rPr>
          <w:rFonts w:ascii="PT Astra Serif" w:hAnsi="PT Astra Serif" w:cs="PT Astra Serif"/>
          <w:spacing w:val="-4"/>
          <w:kern w:val="0"/>
          <w:sz w:val="28"/>
          <w:szCs w:val="28"/>
          <w:lang w:bidi="ar-SA"/>
        </w:rPr>
        <w:t xml:space="preserve"> в постановление Правительства Ульяновской области</w:t>
      </w:r>
      <w:r w:rsidRPr="00BB53F1">
        <w:rPr>
          <w:rFonts w:ascii="PT Astra Serif" w:hAnsi="PT Astra Serif" w:cs="PT Astra Serif"/>
          <w:spacing w:val="-4"/>
          <w:kern w:val="0"/>
          <w:sz w:val="28"/>
          <w:szCs w:val="28"/>
          <w:lang w:bidi="ar-SA"/>
        </w:rPr>
        <w:t xml:space="preserve"> </w:t>
      </w:r>
      <w:r w:rsidRPr="00BB53F1">
        <w:rPr>
          <w:rFonts w:ascii="PT Astra Serif" w:hAnsi="PT Astra Serif" w:cs="PT Astra Serif"/>
          <w:spacing w:val="-4"/>
          <w:kern w:val="0"/>
          <w:sz w:val="28"/>
          <w:szCs w:val="28"/>
          <w:lang w:bidi="ar-SA"/>
        </w:rPr>
        <w:br/>
      </w:r>
      <w:r w:rsidR="006623B7" w:rsidRPr="00BB53F1">
        <w:rPr>
          <w:rFonts w:ascii="PT Astra Serif" w:hAnsi="PT Astra Serif" w:cs="PT Astra Serif"/>
          <w:spacing w:val="-4"/>
          <w:kern w:val="0"/>
          <w:sz w:val="28"/>
          <w:szCs w:val="28"/>
          <w:lang w:bidi="ar-SA"/>
        </w:rPr>
        <w:t>от 07.08.2014 № 346-П «О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товариществ» следующие изменения:</w:t>
      </w:r>
    </w:p>
    <w:p w:rsidR="00672999" w:rsidRPr="00BB53F1" w:rsidRDefault="006623B7" w:rsidP="00BB53F1">
      <w:pPr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>1) в приложении № 1:</w:t>
      </w:r>
    </w:p>
    <w:p w:rsidR="00672999" w:rsidRPr="00BB53F1" w:rsidRDefault="006623B7" w:rsidP="00BB53F1">
      <w:pPr>
        <w:ind w:firstLine="709"/>
        <w:jc w:val="both"/>
        <w:rPr>
          <w:rFonts w:ascii="PT Astra Serif" w:hAnsi="PT Astra Serif"/>
        </w:rPr>
      </w:pPr>
      <w:proofErr w:type="gramStart"/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а) в абзаце втором 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пункта 2 слова </w:t>
      </w:r>
      <w:r w:rsidRPr="00BB53F1">
        <w:rPr>
          <w:rFonts w:ascii="PT Astra Serif" w:eastAsia="Times New Roman" w:hAnsi="PT Astra Serif" w:cs="PT Astra Serif"/>
          <w:bCs/>
          <w:color w:val="000000"/>
          <w:kern w:val="0"/>
          <w:sz w:val="28"/>
          <w:szCs w:val="28"/>
          <w:lang w:eastAsia="ru-RU" w:bidi="ar-SA"/>
        </w:rPr>
        <w:t xml:space="preserve">«при составлении проекта» </w:t>
      </w:r>
      <w:r w:rsidR="00BB53F1" w:rsidRPr="00BB53F1">
        <w:rPr>
          <w:rFonts w:ascii="PT Astra Serif" w:eastAsia="Times New Roman" w:hAnsi="PT Astra Serif" w:cs="PT Astra Serif"/>
          <w:bCs/>
          <w:color w:val="000000"/>
          <w:kern w:val="0"/>
          <w:sz w:val="28"/>
          <w:szCs w:val="28"/>
          <w:lang w:eastAsia="ru-RU" w:bidi="ar-SA"/>
        </w:rPr>
        <w:br/>
      </w:r>
      <w:r w:rsidRPr="00BB53F1">
        <w:rPr>
          <w:rFonts w:ascii="PT Astra Serif" w:eastAsia="Times New Roman" w:hAnsi="PT Astra Serif" w:cs="PT Astra Serif"/>
          <w:bCs/>
          <w:color w:val="000000"/>
          <w:kern w:val="0"/>
          <w:sz w:val="28"/>
          <w:szCs w:val="28"/>
          <w:lang w:eastAsia="ru-RU" w:bidi="ar-SA"/>
        </w:rPr>
        <w:t>заменить словами «не позднее 15-го рабочего дня, следующего за днём принятия», слова «(проекта закона» заменить слов</w:t>
      </w:r>
      <w:r w:rsidR="00BB53F1" w:rsidRPr="00BB53F1">
        <w:rPr>
          <w:rFonts w:ascii="PT Astra Serif" w:eastAsia="Times New Roman" w:hAnsi="PT Astra Serif" w:cs="PT Astra Serif"/>
          <w:bCs/>
          <w:color w:val="000000"/>
          <w:kern w:val="0"/>
          <w:sz w:val="28"/>
          <w:szCs w:val="28"/>
          <w:lang w:eastAsia="ru-RU" w:bidi="ar-SA"/>
        </w:rPr>
        <w:t>ом</w:t>
      </w:r>
      <w:r w:rsidRPr="00BB53F1">
        <w:rPr>
          <w:rFonts w:ascii="PT Astra Serif" w:eastAsia="Times New Roman" w:hAnsi="PT Astra Serif" w:cs="PT Astra Serif"/>
          <w:bCs/>
          <w:color w:val="000000"/>
          <w:kern w:val="0"/>
          <w:sz w:val="28"/>
          <w:szCs w:val="28"/>
          <w:lang w:eastAsia="ru-RU" w:bidi="ar-SA"/>
        </w:rPr>
        <w:t xml:space="preserve"> «(закона»;</w:t>
      </w:r>
      <w:proofErr w:type="gramEnd"/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lastRenderedPageBreak/>
        <w:t>б) в пункте 21 слова «Ульяновской области» исключить;</w:t>
      </w:r>
    </w:p>
    <w:p w:rsidR="00672999" w:rsidRPr="00BB53F1" w:rsidRDefault="006623B7" w:rsidP="00BB53F1">
      <w:pPr>
        <w:suppressAutoHyphens w:val="0"/>
        <w:spacing w:line="235" w:lineRule="auto"/>
        <w:ind w:firstLine="709"/>
        <w:jc w:val="both"/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2) в приложении № 2:</w:t>
      </w:r>
    </w:p>
    <w:p w:rsidR="00672999" w:rsidRPr="00BB53F1" w:rsidRDefault="006623B7" w:rsidP="00BB53F1">
      <w:pPr>
        <w:suppressAutoHyphens w:val="0"/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а) </w:t>
      </w:r>
      <w:r w:rsidRPr="00BB53F1">
        <w:rPr>
          <w:rFonts w:ascii="PT Astra Serif" w:eastAsia="Calibri" w:hAnsi="PT Astra Serif" w:cs="PT Astra Serif"/>
          <w:color w:val="000000"/>
          <w:kern w:val="0"/>
          <w:sz w:val="28"/>
          <w:szCs w:val="28"/>
          <w:lang w:eastAsia="ru-RU" w:bidi="ar-SA"/>
        </w:rPr>
        <w:t xml:space="preserve">в пункте 3 </w:t>
      </w:r>
      <w:r w:rsidRPr="00BB53F1">
        <w:rPr>
          <w:rFonts w:ascii="PT Astra Serif" w:eastAsia="SimSun" w:hAnsi="PT Astra Serif" w:cs="PT Astra Serif"/>
          <w:bCs/>
          <w:color w:val="000000"/>
          <w:kern w:val="0"/>
          <w:sz w:val="28"/>
          <w:szCs w:val="28"/>
          <w:lang w:eastAsia="en-US" w:bidi="ar-SA"/>
        </w:rPr>
        <w:t xml:space="preserve">слова </w:t>
      </w:r>
      <w:r w:rsidRPr="00BB53F1">
        <w:rPr>
          <w:rFonts w:ascii="PT Astra Serif" w:eastAsia="Times New Roman" w:hAnsi="PT Astra Serif" w:cs="PT Astra Serif"/>
          <w:bCs/>
          <w:color w:val="000000"/>
          <w:kern w:val="0"/>
          <w:sz w:val="28"/>
          <w:szCs w:val="28"/>
          <w:lang w:eastAsia="ru-RU" w:bidi="ar-SA"/>
        </w:rPr>
        <w:t>«при составлении проекта» заменить словами</w:t>
      </w:r>
      <w:r w:rsidRPr="00BB53F1">
        <w:rPr>
          <w:rFonts w:ascii="PT Astra Serif" w:eastAsia="Times New Roman" w:hAnsi="PT Astra Serif" w:cs="PT Astra Serif"/>
          <w:bCs/>
          <w:color w:val="000000"/>
          <w:kern w:val="0"/>
          <w:sz w:val="28"/>
          <w:szCs w:val="28"/>
          <w:lang w:eastAsia="ru-RU" w:bidi="ar-SA"/>
        </w:rPr>
        <w:br/>
        <w:t>«не позднее 15-го рабочего дня, следующего за днём принятия»;</w:t>
      </w:r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б) 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в </w:t>
      </w:r>
      <w:hyperlink r:id="rId7">
        <w:r w:rsidRPr="00BB53F1">
          <w:rPr>
            <w:rFonts w:ascii="PT Astra Serif" w:hAnsi="PT Astra Serif" w:cs="PT Astra Serif"/>
            <w:kern w:val="0"/>
            <w:sz w:val="28"/>
            <w:szCs w:val="28"/>
            <w:lang w:bidi="ar-SA"/>
          </w:rPr>
          <w:t>подпункте «б» подпункта 5 пункта 19</w:t>
        </w:r>
      </w:hyperlink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слова «Ульяновской области» исключить;</w:t>
      </w:r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>в) в абзаце первом пункта 25 слова «Ульяновской области» исключить;</w:t>
      </w:r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>г) в пункте 26 слова «контроля Ульяновской области» заменить словом «контроля»;</w:t>
      </w:r>
    </w:p>
    <w:p w:rsidR="00672999" w:rsidRPr="00BB53F1" w:rsidRDefault="006623B7" w:rsidP="00BB53F1">
      <w:pPr>
        <w:tabs>
          <w:tab w:val="left" w:pos="993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3) в подпункте 1 пункта 31 приложения № 3 </w:t>
      </w: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слова 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«</w:t>
      </w: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Пенсионном фонде Российской Федерации, Фонде социального страхования» </w:t>
      </w:r>
      <w:r w:rsidRPr="00BB53F1">
        <w:rPr>
          <w:rFonts w:ascii="PT Astra Serif" w:hAnsi="PT Astra Serif" w:cs="PT Astra Serif"/>
          <w:sz w:val="28"/>
          <w:szCs w:val="28"/>
        </w:rPr>
        <w:t>заменить словами «Фонде пенсионного и социального страхования».</w:t>
      </w:r>
    </w:p>
    <w:p w:rsidR="00672999" w:rsidRPr="00BB53F1" w:rsidRDefault="006623B7" w:rsidP="00BB53F1">
      <w:pPr>
        <w:tabs>
          <w:tab w:val="left" w:pos="993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4. Внести в постановление Правительства Ульяновской области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  <w:t>от 23.05.2019 № 233-П «О некоторых мерах, направленных на обеспечение реализации федерального проекта «Акселерация субъектов малого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  <w:t>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 следующие изменения:</w:t>
      </w:r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1) </w:t>
      </w:r>
      <w:r w:rsidRPr="00BB53F1">
        <w:rPr>
          <w:rFonts w:ascii="PT Astra Serif" w:eastAsia="SimSun;宋体" w:hAnsi="PT Astra Serif" w:cs="PT Astra Serif"/>
          <w:bCs/>
          <w:kern w:val="0"/>
          <w:sz w:val="28"/>
          <w:szCs w:val="28"/>
          <w:lang w:eastAsia="en-US" w:bidi="ar-SA"/>
        </w:rPr>
        <w:t>в приложении № 1</w:t>
      </w:r>
      <w:r w:rsidRPr="00BB53F1">
        <w:rPr>
          <w:rFonts w:ascii="PT Astra Serif" w:eastAsia="SimSun" w:hAnsi="PT Astra Serif"/>
          <w:bCs/>
          <w:kern w:val="0"/>
          <w:sz w:val="28"/>
          <w:szCs w:val="28"/>
          <w:lang w:eastAsia="en-US" w:bidi="ar-SA"/>
        </w:rPr>
        <w:t>:</w:t>
      </w:r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а) в пункте 2:</w:t>
      </w:r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proofErr w:type="gramStart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абзац первый подпункта 2 после слов «сельской территории» дополнить словами «Ульяновской области», слова «</w:t>
      </w: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(за исключением социальных выплат </w:t>
      </w:r>
      <w:r w:rsidR="00BB53F1">
        <w:rPr>
          <w:rFonts w:ascii="PT Astra Serif" w:hAnsi="PT Astra Serif" w:cs="PT Astra Serif"/>
          <w:kern w:val="0"/>
          <w:sz w:val="28"/>
          <w:szCs w:val="28"/>
          <w:lang w:bidi="ar-SA"/>
        </w:rPr>
        <w:br/>
      </w: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и выплат на организацию начального этапа предпринимательской деятельности), субсидий или грантов в форме субсидий, а также гранта </w:t>
      </w:r>
      <w:r w:rsidR="00BB53F1">
        <w:rPr>
          <w:rFonts w:ascii="PT Astra Serif" w:hAnsi="PT Astra Serif" w:cs="PT Astra Serif"/>
          <w:kern w:val="0"/>
          <w:sz w:val="28"/>
          <w:szCs w:val="28"/>
          <w:lang w:bidi="ar-SA"/>
        </w:rPr>
        <w:br/>
      </w: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>на поддержку начинающего фермера в соответствии</w:t>
      </w:r>
      <w:r w:rsidR="00BB53F1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</w:t>
      </w: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с Государственной </w:t>
      </w:r>
      <w:hyperlink r:id="rId8">
        <w:r w:rsidRPr="00BB53F1">
          <w:rPr>
            <w:rFonts w:ascii="PT Astra Serif" w:hAnsi="PT Astra Serif" w:cs="PT Astra Serif"/>
            <w:kern w:val="0"/>
            <w:sz w:val="28"/>
            <w:szCs w:val="28"/>
            <w:lang w:bidi="ar-SA"/>
          </w:rPr>
          <w:t>программой</w:t>
        </w:r>
      </w:hyperlink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развития сельского хозяйства и регулирования рынков сельскохозяйственной продукции, сырья и продовольствия, утверждённой постановлением Правительства Российской Федерации</w:t>
      </w:r>
      <w:r w:rsidR="00BB53F1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</w:t>
      </w: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>от</w:t>
      </w:r>
      <w:proofErr w:type="gramEnd"/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</w:t>
      </w:r>
      <w:proofErr w:type="gramStart"/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14.07.2012 № 717 </w:t>
      </w:r>
      <w:r w:rsidR="00BB53F1">
        <w:rPr>
          <w:rFonts w:ascii="PT Astra Serif" w:hAnsi="PT Astra Serif" w:cs="PT Astra Serif"/>
          <w:kern w:val="0"/>
          <w:sz w:val="28"/>
          <w:szCs w:val="28"/>
          <w:lang w:bidi="ar-SA"/>
        </w:rPr>
        <w:br/>
      </w: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>«О Государственной программе развития сельского хозяйства и регулирования рынков сельскохозяйственной продукции, сырья</w:t>
      </w:r>
      <w:r w:rsidR="00BB53F1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</w:t>
      </w: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и продовольствия» </w:t>
      </w:r>
      <w:r w:rsidR="00BB53F1">
        <w:rPr>
          <w:rFonts w:ascii="PT Astra Serif" w:hAnsi="PT Astra Serif" w:cs="PT Astra Serif"/>
          <w:kern w:val="0"/>
          <w:sz w:val="28"/>
          <w:szCs w:val="28"/>
          <w:lang w:bidi="ar-SA"/>
        </w:rPr>
        <w:br/>
      </w: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заменить словами 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«(за исключением социальных выплат и выплат </w:t>
      </w:r>
      <w:r w:rsid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на организацию начального этапа предпринимательской деятельности, субсидий, предоставляемых гражданам, ведущим личные подсобные хозяйства, в соответствии с приложением № 8 к Государственной программе развития сельского хозяйства и регулирования рынков сельскохозяйственной продукции, сырья и продовольствия, утверждённой постановлением Правительства Российской</w:t>
      </w:r>
      <w:proofErr w:type="gramEnd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Федерации от 14.07.2012 № 717</w:t>
      </w:r>
      <w:r w:rsid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«О Государственной программе развития сельского хозяйства</w:t>
      </w:r>
      <w:r w:rsid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и регулирования рынков сельскохозяйственной продукции, сырья</w:t>
      </w:r>
      <w:r w:rsid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и продовольствия»), субсидий или грантов, а также </w:t>
      </w:r>
      <w:r w:rsid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гранта на</w:t>
      </w:r>
      <w:r w:rsid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поддержку начинающего фермера, 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предусмотренного указанной Государственной программой»;</w:t>
      </w:r>
      <w:proofErr w:type="gramEnd"/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в подпункте 3 слова «</w:t>
      </w: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Пенсионном фонде» </w:t>
      </w:r>
      <w:r w:rsidRPr="00BB53F1">
        <w:rPr>
          <w:rFonts w:ascii="PT Astra Serif" w:hAnsi="PT Astra Serif" w:cs="PT Astra Serif"/>
          <w:sz w:val="28"/>
          <w:szCs w:val="28"/>
        </w:rPr>
        <w:t>заменить словами «Фонде пенсионного и социального страхования»;</w:t>
      </w:r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подпункт 7 изложить в следующей редакции:</w:t>
      </w:r>
    </w:p>
    <w:p w:rsidR="00672999" w:rsidRPr="00BB53F1" w:rsidRDefault="006623B7" w:rsidP="00BB53F1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«7) </w:t>
      </w:r>
      <w:r w:rsidRPr="00BB53F1">
        <w:rPr>
          <w:rFonts w:ascii="PT Astra Serif" w:eastAsia="SimSun;宋体" w:hAnsi="PT Astra Serif" w:cs="PT Astra Serif"/>
          <w:bCs/>
          <w:kern w:val="0"/>
          <w:sz w:val="28"/>
          <w:szCs w:val="28"/>
          <w:lang w:eastAsia="en-US" w:bidi="ar-SA"/>
        </w:rPr>
        <w:t xml:space="preserve">сельские территории Ульяновской области – сельские поселения Ульяновской области, 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сельские населённые пункты и рабочие посёлки, 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lastRenderedPageBreak/>
        <w:t>входящие в состав городских поселений и городских округов Ульяновской области (за исключением муниципального образования «город Ульяновск»),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  <w:t>а также рабочие посёлки, наделённые статусом городских поселений Ульяновской области. Перечень таких сельских населённых пунктов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  <w:t xml:space="preserve">и рабочих посёлков утверждается </w:t>
      </w:r>
      <w:r w:rsidRPr="00BB53F1">
        <w:rPr>
          <w:rFonts w:ascii="PT Astra Serif" w:eastAsia="SimSun;宋体" w:hAnsi="PT Astra Serif" w:cs="PT Astra Serif"/>
          <w:bCs/>
          <w:kern w:val="0"/>
          <w:sz w:val="28"/>
          <w:szCs w:val="28"/>
          <w:lang w:eastAsia="en-US" w:bidi="ar-SA"/>
        </w:rPr>
        <w:t>правовым актом Министерства</w:t>
      </w:r>
      <w:proofErr w:type="gramStart"/>
      <w:r w:rsidRPr="00BB53F1">
        <w:rPr>
          <w:rFonts w:ascii="PT Astra Serif" w:eastAsia="SimSun;宋体" w:hAnsi="PT Astra Serif" w:cs="PT Astra Serif"/>
          <w:bCs/>
          <w:kern w:val="0"/>
          <w:sz w:val="28"/>
          <w:szCs w:val="28"/>
          <w:lang w:eastAsia="en-US" w:bidi="ar-SA"/>
        </w:rPr>
        <w:t>;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»</w:t>
      </w:r>
      <w:proofErr w:type="gramEnd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;</w:t>
      </w:r>
    </w:p>
    <w:p w:rsidR="00672999" w:rsidRPr="00BB53F1" w:rsidRDefault="006623B7" w:rsidP="00BB53F1">
      <w:pPr>
        <w:spacing w:line="24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дополнить подпунктом 7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vertAlign w:val="superscript"/>
          <w:lang w:eastAsia="en-US" w:bidi="ar-SA"/>
        </w:rPr>
        <w:t>1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следующего содержания:</w:t>
      </w:r>
    </w:p>
    <w:p w:rsidR="00672999" w:rsidRPr="00BB53F1" w:rsidRDefault="006623B7" w:rsidP="00BB53F1">
      <w:pPr>
        <w:spacing w:line="245" w:lineRule="auto"/>
        <w:ind w:firstLine="709"/>
        <w:jc w:val="both"/>
        <w:rPr>
          <w:rFonts w:ascii="PT Astra Serif" w:hAnsi="PT Astra Serif"/>
        </w:rPr>
      </w:pPr>
      <w:proofErr w:type="gramStart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«7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vertAlign w:val="superscript"/>
          <w:lang w:eastAsia="en-US" w:bidi="ar-SA"/>
        </w:rPr>
        <w:t>1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) сельские агломерации Ульяновской области – </w:t>
      </w: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>примыкающие друг</w:t>
      </w: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br/>
        <w:t xml:space="preserve">к другу 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сельские территории Ульяновской области </w:t>
      </w: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>и (или) граничащие</w:t>
      </w: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br/>
        <w:t>с сельскими территориями Ульяновской области посёлки городского типа</w:t>
      </w: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br/>
        <w:t>и (или) малые города</w:t>
      </w:r>
      <w:r w:rsidRPr="00BB53F1">
        <w:rPr>
          <w:rFonts w:ascii="PT Astra Serif" w:hAnsi="PT Astra Serif" w:cs="PT Astra Serif"/>
          <w:color w:val="000000"/>
          <w:kern w:val="0"/>
          <w:sz w:val="28"/>
          <w:szCs w:val="28"/>
          <w:lang w:bidi="ar-SA"/>
        </w:rPr>
        <w:t xml:space="preserve"> в соответствии с 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</w:t>
      </w:r>
      <w:r w:rsidRPr="00BB53F1">
        <w:rPr>
          <w:rFonts w:ascii="PT Astra Serif" w:eastAsia="SimSun;宋体" w:hAnsi="PT Astra Serif" w:cs="PT Astra Serif"/>
          <w:bCs/>
          <w:color w:val="000000"/>
          <w:kern w:val="0"/>
          <w:sz w:val="28"/>
          <w:szCs w:val="28"/>
          <w:lang w:eastAsia="en-US" w:bidi="ar-SA"/>
        </w:rPr>
        <w:t>–</w:t>
      </w:r>
      <w:r w:rsidRPr="00BB53F1">
        <w:rPr>
          <w:rFonts w:ascii="PT Astra Serif" w:hAnsi="PT Astra Serif" w:cs="PT Astra Serif"/>
          <w:color w:val="000000"/>
          <w:kern w:val="0"/>
          <w:sz w:val="28"/>
          <w:szCs w:val="28"/>
          <w:lang w:bidi="ar-SA"/>
        </w:rPr>
        <w:t xml:space="preserve"> победителей Всероссийского конкурса лучших</w:t>
      </w:r>
      <w:proofErr w:type="gramEnd"/>
      <w:r w:rsidRPr="00BB53F1">
        <w:rPr>
          <w:rFonts w:ascii="PT Astra Serif" w:hAnsi="PT Astra Serif" w:cs="PT Astra Serif"/>
          <w:color w:val="000000"/>
          <w:kern w:val="0"/>
          <w:sz w:val="28"/>
          <w:szCs w:val="28"/>
          <w:lang w:bidi="ar-SA"/>
        </w:rPr>
        <w:t xml:space="preserve"> проектов создания комфортной городской среды, в том числе источником финансового обеспечения которых являются бюджетные ассигнования резервного фонда Правительства Российской Федерации». Чис</w:t>
      </w: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ленность населения, постоянно проживающего на территории каждого населённого пункта, входящего в состав сельской агломерации, не может превышать 30 тысяч человек. 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Перечень сельских агломераций Ульяновской области утверждается правовым актом Министерства</w:t>
      </w:r>
      <w:proofErr w:type="gramStart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;»</w:t>
      </w:r>
      <w:proofErr w:type="gramEnd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;</w:t>
      </w:r>
    </w:p>
    <w:p w:rsidR="00672999" w:rsidRPr="00BB53F1" w:rsidRDefault="006623B7" w:rsidP="00BB53F1">
      <w:pPr>
        <w:spacing w:line="245" w:lineRule="auto"/>
        <w:ind w:firstLine="709"/>
        <w:jc w:val="both"/>
        <w:rPr>
          <w:rFonts w:ascii="PT Astra Serif" w:hAnsi="PT Astra Serif"/>
        </w:rPr>
      </w:pPr>
      <w:proofErr w:type="gramStart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б) в абзаце втором пункта 3 слова </w:t>
      </w:r>
      <w:r w:rsidRPr="00BB53F1">
        <w:rPr>
          <w:rFonts w:ascii="PT Astra Serif" w:eastAsia="Times New Roman" w:hAnsi="PT Astra Serif" w:cs="PT Astra Serif"/>
          <w:bCs/>
          <w:color w:val="000000"/>
          <w:kern w:val="0"/>
          <w:sz w:val="28"/>
          <w:szCs w:val="28"/>
          <w:lang w:eastAsia="ru-RU" w:bidi="ar-SA"/>
        </w:rPr>
        <w:t>«при составлении проекта» заменить словами «не позднее 15-го рабочего дня, следующего за днём принятия», слова «(проекта закона» заменить слов</w:t>
      </w:r>
      <w:r w:rsidR="00BB53F1">
        <w:rPr>
          <w:rFonts w:ascii="PT Astra Serif" w:eastAsia="Times New Roman" w:hAnsi="PT Astra Serif" w:cs="PT Astra Serif"/>
          <w:bCs/>
          <w:color w:val="000000"/>
          <w:kern w:val="0"/>
          <w:sz w:val="28"/>
          <w:szCs w:val="28"/>
          <w:lang w:eastAsia="ru-RU" w:bidi="ar-SA"/>
        </w:rPr>
        <w:t>ом</w:t>
      </w:r>
      <w:r w:rsidRPr="00BB53F1">
        <w:rPr>
          <w:rFonts w:ascii="PT Astra Serif" w:eastAsia="Times New Roman" w:hAnsi="PT Astra Serif" w:cs="PT Astra Serif"/>
          <w:bCs/>
          <w:color w:val="000000"/>
          <w:kern w:val="0"/>
          <w:sz w:val="28"/>
          <w:szCs w:val="28"/>
          <w:lang w:eastAsia="ru-RU" w:bidi="ar-SA"/>
        </w:rPr>
        <w:t xml:space="preserve"> «(закона»;</w:t>
      </w:r>
      <w:proofErr w:type="gramEnd"/>
    </w:p>
    <w:p w:rsidR="00672999" w:rsidRPr="00BB53F1" w:rsidRDefault="006623B7" w:rsidP="00BB53F1">
      <w:pPr>
        <w:spacing w:line="24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в) </w:t>
      </w:r>
      <w:r w:rsidRPr="00BB53F1">
        <w:rPr>
          <w:rFonts w:ascii="PT Astra Serif" w:hAnsi="PT Astra Serif" w:cs="PT Astra Serif"/>
          <w:bCs/>
          <w:sz w:val="28"/>
          <w:szCs w:val="28"/>
        </w:rPr>
        <w:t>в пункте 7 слова «установленной приложением к настоящим Правилам» заменить словами «утверждённой правовым актом Министерства»;</w:t>
      </w:r>
    </w:p>
    <w:p w:rsidR="00672999" w:rsidRPr="00BB53F1" w:rsidRDefault="006623B7" w:rsidP="00BB53F1">
      <w:pPr>
        <w:spacing w:line="24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г) пункт 7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vertAlign w:val="superscript"/>
          <w:lang w:eastAsia="en-US" w:bidi="ar-SA"/>
        </w:rPr>
        <w:t>1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после слова «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val="en-US" w:eastAsia="en-US" w:bidi="ar-SA"/>
        </w:rPr>
        <w:t>tiff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» дополнить словами «или 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val="en-US" w:eastAsia="en-US" w:bidi="ar-SA"/>
        </w:rPr>
        <w:t>pdf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»;</w:t>
      </w:r>
    </w:p>
    <w:p w:rsidR="00672999" w:rsidRPr="00BB53F1" w:rsidRDefault="006623B7" w:rsidP="00BB53F1">
      <w:pPr>
        <w:spacing w:line="24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д) в пункте 9:</w:t>
      </w:r>
    </w:p>
    <w:p w:rsidR="00672999" w:rsidRPr="00BB53F1" w:rsidRDefault="006623B7" w:rsidP="00BB53F1">
      <w:pPr>
        <w:spacing w:line="24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подпункт 2 после слов «Ульяновской области» дополнить словами «</w:t>
      </w: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>или на территории сельской агломерации Ульяновской области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»;</w:t>
      </w:r>
    </w:p>
    <w:p w:rsidR="00672999" w:rsidRPr="00BB53F1" w:rsidRDefault="006623B7" w:rsidP="00BB53F1">
      <w:pPr>
        <w:spacing w:line="24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в подпункте 8 слова «</w:t>
      </w: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Пенсионном фонде» </w:t>
      </w:r>
      <w:r w:rsidRPr="00BB53F1">
        <w:rPr>
          <w:rFonts w:ascii="PT Astra Serif" w:hAnsi="PT Astra Serif" w:cs="PT Astra Serif"/>
          <w:sz w:val="28"/>
          <w:szCs w:val="28"/>
        </w:rPr>
        <w:t>заменить словами «Фонде пенсионного и социального страхования»;</w:t>
      </w:r>
    </w:p>
    <w:p w:rsidR="00672999" w:rsidRPr="00BB53F1" w:rsidRDefault="006623B7" w:rsidP="00BB53F1">
      <w:pPr>
        <w:spacing w:line="24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е) в пункте 9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vertAlign w:val="superscript"/>
          <w:lang w:eastAsia="en-US" w:bidi="ar-SA"/>
        </w:rPr>
        <w:t>1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: </w:t>
      </w:r>
    </w:p>
    <w:p w:rsidR="00672999" w:rsidRPr="00BB53F1" w:rsidRDefault="006623B7" w:rsidP="00BB53F1">
      <w:pPr>
        <w:spacing w:line="24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подпункт 2 после слов «Ульяновской области» дополнить словами «или на территории сельской агломерации Ульяновской области»;</w:t>
      </w:r>
    </w:p>
    <w:p w:rsidR="00672999" w:rsidRPr="00BB53F1" w:rsidRDefault="006623B7" w:rsidP="00BB53F1">
      <w:pPr>
        <w:spacing w:line="24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подпункт 5 после слов «Ульяновской области» дополнить словами «или на территории сельской агломерации Ульяновской области»;</w:t>
      </w:r>
    </w:p>
    <w:p w:rsidR="00672999" w:rsidRPr="00BB53F1" w:rsidRDefault="006623B7" w:rsidP="00BB53F1">
      <w:pPr>
        <w:spacing w:line="24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ж) подпункт 7 пункта 11 после слов «Ульяновской области» дополнить словами «или на территории сельской агломерации Ульяновской области»;</w:t>
      </w:r>
    </w:p>
    <w:p w:rsidR="00672999" w:rsidRPr="00BB53F1" w:rsidRDefault="006623B7" w:rsidP="00BB53F1">
      <w:pPr>
        <w:spacing w:line="24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з) подпункт 6 пункта 11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vertAlign w:val="superscript"/>
          <w:lang w:eastAsia="en-US" w:bidi="ar-SA"/>
        </w:rPr>
        <w:t>1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после слов «Ульяновской области» дополнить словами «или территории сельской агломерации Ульяновской области»;</w:t>
      </w:r>
    </w:p>
    <w:p w:rsidR="00672999" w:rsidRPr="00BB53F1" w:rsidRDefault="006623B7" w:rsidP="00BB53F1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и) в пункте 12:</w:t>
      </w:r>
    </w:p>
    <w:p w:rsidR="00672999" w:rsidRPr="00BB53F1" w:rsidRDefault="006623B7" w:rsidP="00BB53F1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подпункт 2 после слов «Ульяновской области» дополнить словами «или на территории сельской агломерации Ульяновской области»;</w:t>
      </w:r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подпункт 5 после слова «выписки» дополнить словами «(копии выписки)», после слов «иного документа» дополнить словами «(копии документа)»;</w:t>
      </w:r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подпункт 7 изложить в следующей редакции:</w:t>
      </w:r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proofErr w:type="gramStart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«7) справки об исполнении заявителем – гражданином обязанности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  <w:t>по уплате налогов, сборов, страховых взносов, пеней, штрафов, процентов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  <w:t>и справки о состоянии расчётов по налогам, сборам, страховым взносам, пеням, штрафам и процентам (в случае наличия у заявителя – гражданина неисполненной обязанности по уплате налогов, сборов, страховых взносов, пеней, штрафов, процентов, подлежащих уплате в соответствии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  <w:t>с законодательством Российской Федерации о налогах и сборах, в</w:t>
      </w:r>
      <w:proofErr w:type="gramEnd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сумме,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  <w:t>не превышающе</w:t>
      </w:r>
      <w:r w:rsid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й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десяти тысяч рублей), выданной налоговым органом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  <w:t>по месту постановки заявителя – гражданина на учёт в налоговом органе. Указанные справки должны быть выданы не ранее 30 календарных дней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  <w:t>до дня представления заявки</w:t>
      </w:r>
      <w:r w:rsidR="00BB53F1"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в Министерство</w:t>
      </w:r>
      <w:proofErr w:type="gramStart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;»</w:t>
      </w:r>
      <w:proofErr w:type="gramEnd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;</w:t>
      </w:r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подпункт 7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vertAlign w:val="superscript"/>
          <w:lang w:eastAsia="en-US" w:bidi="ar-SA"/>
        </w:rPr>
        <w:t>1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признать утратившим силу;</w:t>
      </w:r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в подпункте 10 слово «устав» заменить словами «копии устава»;</w:t>
      </w:r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в подпункте 11 слово «список» заменить словом «списка»;</w:t>
      </w:r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к) в пункте 13:</w:t>
      </w:r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подпункт 2 после слов «Ульяновской области» дополнить словами «или на территории сельской агломерации Ульяновской области»;</w:t>
      </w:r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подпункт 5 после слова «выписки» дополнить словами «(копии выписки)», после слов «иного документа» дополнить словами «(копии документа)»;</w:t>
      </w:r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подпункт 7 изложить в следующей редакции:</w:t>
      </w:r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proofErr w:type="gramStart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«7) справки об исполнении заявителем – главой КФХ обязанности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  <w:t>по уплате налогов, сборов, страховых взносов, пеней, штрафов, процентов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  <w:t>и справки о состоянии расчётов по налогам, сборам, страховым взносам, пеням, штрафам и процентам (в случае наличия у заявителя – главы КФХ неисполненной обязанности по уплате налогов, сборов, страховых взносов, пеней, штрафов, процентов, подлежащих уплате в соответствии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  <w:t>с законодательством Российской Федерации о налогах и</w:t>
      </w:r>
      <w:proofErr w:type="gramEnd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сборах</w:t>
      </w:r>
      <w:proofErr w:type="gramEnd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, в сумме,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  <w:t>не превышающей десяти тысяч рублей), выданной налоговым органом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  <w:t>по месту постановки заявителя – главы КФХ на учёт в налоговом органе. Указанные справки должны быть выданы не ранее 30 календарных дней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  <w:t>до дня представления заявки</w:t>
      </w:r>
      <w:r w:rsidR="00BB53F1"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в Министерство</w:t>
      </w:r>
      <w:proofErr w:type="gramStart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;»</w:t>
      </w:r>
      <w:proofErr w:type="gramEnd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;</w:t>
      </w:r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подпункт 8 признать утратившим силу;</w:t>
      </w:r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в подпункте 9 слово «организационного» исключить;</w:t>
      </w:r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в подпункте 13 слово «устав» заменить словами «копии устава»;</w:t>
      </w:r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в подпункте 14 слово «список» заменить словом «списка»;</w:t>
      </w:r>
    </w:p>
    <w:p w:rsidR="00672999" w:rsidRPr="00BB53F1" w:rsidRDefault="006623B7" w:rsidP="00BB53F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л) в пункте 13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vertAlign w:val="superscript"/>
          <w:lang w:eastAsia="en-US" w:bidi="ar-SA"/>
        </w:rPr>
        <w:t>1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:</w:t>
      </w:r>
    </w:p>
    <w:p w:rsidR="00672999" w:rsidRPr="00BB53F1" w:rsidRDefault="006623B7" w:rsidP="00BB53F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подпункт 2 после слов «Ульяновской области» дополнить словами «или на территории сельской агломерации Ульяновской области»;</w:t>
      </w:r>
    </w:p>
    <w:p w:rsidR="00672999" w:rsidRPr="00BB53F1" w:rsidRDefault="006623B7" w:rsidP="00BB53F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подпункт 5 после слова «выписку» дополнить словами «(копии выписки)», после слов «иного документа» дополнить словами «(копии  документа)»;</w:t>
      </w:r>
    </w:p>
    <w:p w:rsidR="00672999" w:rsidRPr="00BB53F1" w:rsidRDefault="006623B7" w:rsidP="00BB53F1">
      <w:pPr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в подпункте 14 слово «устав» заменить словами «копию устава»;</w:t>
      </w:r>
    </w:p>
    <w:p w:rsidR="00672999" w:rsidRPr="00BB53F1" w:rsidRDefault="006623B7" w:rsidP="00BB53F1">
      <w:pPr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м) в пункте 21:</w:t>
      </w:r>
    </w:p>
    <w:p w:rsidR="00672999" w:rsidRPr="00BB53F1" w:rsidRDefault="006623B7" w:rsidP="00BB53F1">
      <w:pPr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абзац четвертый дополнить словами «или в границах территории сельской агломерации Ульяновской области»;</w:t>
      </w:r>
    </w:p>
    <w:p w:rsidR="00672999" w:rsidRPr="00BB53F1" w:rsidRDefault="006623B7" w:rsidP="00BB53F1">
      <w:pPr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абзац пятый после слов «Ульяновской области» дополнить словами «или в границах территории сельской агломерации Ульяновской области»;</w:t>
      </w:r>
    </w:p>
    <w:p w:rsidR="00672999" w:rsidRPr="00BB53F1" w:rsidRDefault="006623B7" w:rsidP="00BB53F1">
      <w:pPr>
        <w:ind w:firstLine="709"/>
        <w:jc w:val="both"/>
        <w:rPr>
          <w:rFonts w:ascii="PT Astra Serif" w:hAnsi="PT Astra Serif"/>
        </w:rPr>
      </w:pPr>
      <w:proofErr w:type="gramStart"/>
      <w:r w:rsidRPr="00BB53F1">
        <w:rPr>
          <w:rFonts w:ascii="PT Astra Serif" w:eastAsia="SimSun;宋体" w:hAnsi="PT Astra Serif" w:cs="PT Astra Serif"/>
          <w:bCs/>
          <w:spacing w:val="-4"/>
          <w:kern w:val="0"/>
          <w:sz w:val="28"/>
          <w:szCs w:val="28"/>
          <w:lang w:eastAsia="en-US" w:bidi="ar-SA"/>
        </w:rPr>
        <w:t>в абзаце девятом слова «</w:t>
      </w:r>
      <w:r w:rsidRPr="00BB53F1">
        <w:rPr>
          <w:rFonts w:ascii="PT Astra Serif" w:eastAsia="SimSun" w:hAnsi="PT Astra Serif"/>
          <w:bCs/>
          <w:spacing w:val="-4"/>
          <w:kern w:val="0"/>
          <w:sz w:val="28"/>
          <w:szCs w:val="28"/>
          <w:lang w:eastAsia="en-US" w:bidi="ar-SA"/>
        </w:rPr>
        <w:t>наличии государственной регистрации заявителя – гражданина в качестве главы КФХ в текущем финансовом году</w:t>
      </w:r>
      <w:r w:rsidR="00BB53F1">
        <w:rPr>
          <w:rFonts w:ascii="PT Astra Serif" w:eastAsia="SimSun" w:hAnsi="PT Astra Serif"/>
          <w:bCs/>
          <w:spacing w:val="-4"/>
          <w:kern w:val="0"/>
          <w:sz w:val="28"/>
          <w:szCs w:val="28"/>
          <w:lang w:eastAsia="en-US" w:bidi="ar-SA"/>
        </w:rPr>
        <w:t xml:space="preserve"> </w:t>
      </w:r>
      <w:r w:rsidRPr="00BB53F1">
        <w:rPr>
          <w:rFonts w:ascii="PT Astra Serif" w:eastAsia="SimSun" w:hAnsi="PT Astra Serif"/>
          <w:bCs/>
          <w:spacing w:val="-4"/>
          <w:kern w:val="0"/>
          <w:sz w:val="28"/>
          <w:szCs w:val="28"/>
          <w:lang w:eastAsia="en-US" w:bidi="ar-SA"/>
        </w:rPr>
        <w:t>на сельской</w:t>
      </w:r>
      <w:r w:rsidRPr="00BB53F1">
        <w:rPr>
          <w:rFonts w:ascii="PT Astra Serif" w:eastAsia="SimSun" w:hAnsi="PT Astra Serif"/>
          <w:bCs/>
          <w:kern w:val="0"/>
          <w:sz w:val="28"/>
          <w:szCs w:val="28"/>
          <w:lang w:eastAsia="en-US" w:bidi="ar-SA"/>
        </w:rPr>
        <w:t xml:space="preserve"> территории Ульяновской области, о видах экономической деятельности» заменить словами «государственной регистрации</w:t>
      </w:r>
      <w:r w:rsidRPr="00BB53F1">
        <w:rPr>
          <w:rFonts w:ascii="PT Astra Serif" w:eastAsia="SimSun;宋体" w:hAnsi="PT Astra Serif" w:cs="PT Astra Serif"/>
          <w:bCs/>
          <w:kern w:val="0"/>
          <w:sz w:val="28"/>
          <w:szCs w:val="28"/>
          <w:lang w:eastAsia="en-US" w:bidi="ar-SA"/>
        </w:rPr>
        <w:t xml:space="preserve"> индивидуального предпринимателя в текущем финансо</w:t>
      </w:r>
      <w:r w:rsidR="00BB53F1">
        <w:rPr>
          <w:rFonts w:ascii="PT Astra Serif" w:eastAsia="SimSun;宋体" w:hAnsi="PT Astra Serif" w:cs="PT Astra Serif"/>
          <w:bCs/>
          <w:kern w:val="0"/>
          <w:sz w:val="28"/>
          <w:szCs w:val="28"/>
          <w:lang w:eastAsia="en-US" w:bidi="ar-SA"/>
        </w:rPr>
        <w:t xml:space="preserve">вом году в границах </w:t>
      </w:r>
      <w:r w:rsidRPr="00BB53F1">
        <w:rPr>
          <w:rFonts w:ascii="PT Astra Serif" w:eastAsia="SimSun;宋体" w:hAnsi="PT Astra Serif" w:cs="PT Astra Serif"/>
          <w:bCs/>
          <w:kern w:val="0"/>
          <w:sz w:val="28"/>
          <w:szCs w:val="28"/>
          <w:lang w:eastAsia="en-US" w:bidi="ar-SA"/>
        </w:rPr>
        <w:t>сельской территории Ульяновской области или в границах территории сельской агломерации Ульяновской области и о видах осуществляемой им экономической деятельности, а также соглашение</w:t>
      </w:r>
      <w:proofErr w:type="gramEnd"/>
      <w:r w:rsidRPr="00BB53F1">
        <w:rPr>
          <w:rFonts w:ascii="PT Astra Serif" w:eastAsia="SimSun;宋体" w:hAnsi="PT Astra Serif" w:cs="PT Astra Serif"/>
          <w:bCs/>
          <w:kern w:val="0"/>
          <w:sz w:val="28"/>
          <w:szCs w:val="28"/>
          <w:lang w:eastAsia="en-US" w:bidi="ar-SA"/>
        </w:rPr>
        <w:t xml:space="preserve"> о создании КФХ и документ (копию документа), подтверждающий избрание заявителя –</w:t>
      </w:r>
      <w:r w:rsidR="00037E1F">
        <w:rPr>
          <w:rFonts w:ascii="PT Astra Serif" w:eastAsia="SimSun;宋体" w:hAnsi="PT Astra Serif" w:cs="PT Astra Serif"/>
          <w:bCs/>
          <w:kern w:val="0"/>
          <w:sz w:val="28"/>
          <w:szCs w:val="28"/>
          <w:lang w:eastAsia="en-US" w:bidi="ar-SA"/>
        </w:rPr>
        <w:t xml:space="preserve"> </w:t>
      </w:r>
      <w:r w:rsidRPr="00BB53F1">
        <w:rPr>
          <w:rFonts w:ascii="PT Astra Serif" w:eastAsia="SimSun;宋体" w:hAnsi="PT Astra Serif" w:cs="PT Astra Serif"/>
          <w:bCs/>
          <w:kern w:val="0"/>
          <w:sz w:val="28"/>
          <w:szCs w:val="28"/>
          <w:lang w:eastAsia="en-US" w:bidi="ar-SA"/>
        </w:rPr>
        <w:t xml:space="preserve">гражданина главой </w:t>
      </w:r>
      <w:r w:rsidR="00BB53F1">
        <w:rPr>
          <w:rFonts w:ascii="PT Astra Serif" w:eastAsia="SimSun;宋体" w:hAnsi="PT Astra Serif" w:cs="PT Astra Serif"/>
          <w:bCs/>
          <w:kern w:val="0"/>
          <w:sz w:val="28"/>
          <w:szCs w:val="28"/>
          <w:lang w:eastAsia="en-US" w:bidi="ar-SA"/>
        </w:rPr>
        <w:br/>
      </w:r>
      <w:r w:rsidRPr="00BB53F1">
        <w:rPr>
          <w:rFonts w:ascii="PT Astra Serif" w:eastAsia="SimSun;宋体" w:hAnsi="PT Astra Serif" w:cs="PT Astra Serif"/>
          <w:bCs/>
          <w:kern w:val="0"/>
          <w:sz w:val="28"/>
          <w:szCs w:val="28"/>
          <w:lang w:eastAsia="en-US" w:bidi="ar-SA"/>
        </w:rPr>
        <w:t>КФХ после его государственной регистрации в качестве индивидуального предпринимателя»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;</w:t>
      </w:r>
    </w:p>
    <w:p w:rsidR="00672999" w:rsidRPr="00BB53F1" w:rsidRDefault="006623B7" w:rsidP="00BB53F1">
      <w:pPr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в абзаце десятом слово «организационного» исключить;</w:t>
      </w:r>
    </w:p>
    <w:p w:rsidR="00672999" w:rsidRPr="00BB53F1" w:rsidRDefault="006623B7" w:rsidP="00BB53F1">
      <w:pPr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н) в подпункте 1 пункта 27 слово «субсидии» заменить словом «гранта»;</w:t>
      </w:r>
    </w:p>
    <w:p w:rsidR="00672999" w:rsidRPr="00BB53F1" w:rsidRDefault="006623B7" w:rsidP="00BB53F1">
      <w:pPr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о) в подпункте 1 пункта 28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vertAlign w:val="superscript"/>
          <w:lang w:eastAsia="en-US" w:bidi="ar-SA"/>
        </w:rPr>
        <w:t xml:space="preserve">1 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слова «</w:t>
      </w: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Пенсионном фонде Российской Федерации, Фонде социального страхования» </w:t>
      </w:r>
      <w:r w:rsidRPr="00BB53F1">
        <w:rPr>
          <w:rFonts w:ascii="PT Astra Serif" w:hAnsi="PT Astra Serif" w:cs="PT Astra Serif"/>
          <w:sz w:val="28"/>
          <w:szCs w:val="28"/>
        </w:rPr>
        <w:t>заменить словами «Фонде пенсионного и социального страхования»;</w:t>
      </w:r>
    </w:p>
    <w:p w:rsidR="00672999" w:rsidRPr="00BB53F1" w:rsidRDefault="006623B7" w:rsidP="00BB53F1">
      <w:pPr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hAnsi="PT Astra Serif" w:cs="PT Astra Serif"/>
          <w:sz w:val="28"/>
          <w:szCs w:val="28"/>
        </w:rPr>
        <w:t>п) пункт 28</w:t>
      </w:r>
      <w:r w:rsidRPr="00BB53F1">
        <w:rPr>
          <w:rFonts w:ascii="PT Astra Serif" w:hAnsi="PT Astra Serif" w:cs="PT Astra Serif"/>
          <w:sz w:val="28"/>
          <w:szCs w:val="28"/>
          <w:vertAlign w:val="superscript"/>
        </w:rPr>
        <w:t xml:space="preserve">2 </w:t>
      </w:r>
      <w:r w:rsidRPr="00BB53F1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672999" w:rsidRPr="00BB53F1" w:rsidRDefault="006623B7" w:rsidP="00BB53F1">
      <w:pPr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hAnsi="PT Astra Serif" w:cs="PT Astra Serif"/>
          <w:sz w:val="28"/>
          <w:szCs w:val="28"/>
        </w:rPr>
        <w:t>«28</w:t>
      </w:r>
      <w:r w:rsidRPr="00BB53F1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Pr="00BB53F1">
        <w:rPr>
          <w:rFonts w:ascii="PT Astra Serif" w:hAnsi="PT Astra Serif" w:cs="PT Astra Serif"/>
          <w:sz w:val="28"/>
          <w:szCs w:val="28"/>
        </w:rPr>
        <w:t xml:space="preserve">. </w:t>
      </w:r>
      <w:proofErr w:type="spellStart"/>
      <w:r w:rsidRPr="00BB53F1">
        <w:rPr>
          <w:rFonts w:ascii="PT Astra Serif" w:hAnsi="PT Astra Serif" w:cs="PT Astra Serif"/>
          <w:sz w:val="28"/>
          <w:szCs w:val="28"/>
        </w:rPr>
        <w:t>Грантополучатель</w:t>
      </w:r>
      <w:proofErr w:type="spellEnd"/>
      <w:r w:rsidRPr="00BB53F1">
        <w:rPr>
          <w:rFonts w:ascii="PT Astra Serif" w:hAnsi="PT Astra Serif" w:cs="PT Astra Serif"/>
          <w:sz w:val="28"/>
          <w:szCs w:val="28"/>
        </w:rPr>
        <w:t xml:space="preserve"> </w:t>
      </w:r>
      <w:r w:rsidRPr="00BB53F1">
        <w:rPr>
          <w:rFonts w:ascii="PT Astra Serif" w:eastAsia="Calibri" w:hAnsi="PT Astra Serif" w:cs="PT Astra Serif"/>
          <w:sz w:val="28"/>
          <w:szCs w:val="28"/>
          <w:lang w:eastAsia="en-US"/>
        </w:rPr>
        <w:t>представляет в Министерство:</w:t>
      </w:r>
    </w:p>
    <w:p w:rsidR="00672999" w:rsidRPr="00BB53F1" w:rsidRDefault="006623B7" w:rsidP="00BB53F1">
      <w:pPr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hAnsi="PT Astra Serif" w:cs="PT Astra Serif"/>
          <w:sz w:val="28"/>
          <w:szCs w:val="28"/>
        </w:rPr>
        <w:t>1) отчёт о достижении значений результата предоставления гранта, составленный по форме, определённой типовой формой соглашения, установленной Министерством финансов Российской Федерации</w:t>
      </w:r>
      <w:r w:rsidRPr="00BB53F1">
        <w:rPr>
          <w:rFonts w:ascii="PT Astra Serif" w:hAnsi="PT Astra Serif" w:cs="PT Astra Serif"/>
          <w:sz w:val="28"/>
          <w:szCs w:val="28"/>
        </w:rPr>
        <w:br/>
        <w:t xml:space="preserve">для соответствующего вида грантов в форме субсидий, – </w:t>
      </w:r>
      <w:r w:rsidRPr="00BB53F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не позднее десятого рабочего дня года, следующего за годом, в котором </w:t>
      </w:r>
      <w:proofErr w:type="spellStart"/>
      <w:r w:rsidRPr="00BB53F1">
        <w:rPr>
          <w:rFonts w:ascii="PT Astra Serif" w:eastAsia="Calibri" w:hAnsi="PT Astra Serif" w:cs="PT Astra Serif"/>
          <w:sz w:val="28"/>
          <w:szCs w:val="28"/>
          <w:lang w:eastAsia="en-US"/>
        </w:rPr>
        <w:t>грантополучателю</w:t>
      </w:r>
      <w:proofErr w:type="spellEnd"/>
      <w:r w:rsidRPr="00BB53F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предоставлен грант;</w:t>
      </w:r>
    </w:p>
    <w:p w:rsidR="00672999" w:rsidRPr="00BB53F1" w:rsidRDefault="006623B7" w:rsidP="00BB53F1">
      <w:pPr>
        <w:ind w:firstLine="709"/>
        <w:jc w:val="both"/>
        <w:rPr>
          <w:rFonts w:ascii="PT Astra Serif" w:hAnsi="PT Astra Serif"/>
        </w:rPr>
      </w:pPr>
      <w:proofErr w:type="gramStart"/>
      <w:r w:rsidRPr="00BB53F1">
        <w:rPr>
          <w:rFonts w:ascii="PT Astra Serif" w:hAnsi="PT Astra Serif" w:cs="PT Astra Serif"/>
          <w:sz w:val="28"/>
          <w:szCs w:val="28"/>
        </w:rPr>
        <w:t xml:space="preserve">2) </w:t>
      </w:r>
      <w:r w:rsidRPr="00BB53F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отчёт об осуществлении затрат, источником финансового обеспечения которых является грант, составленный по форме, </w:t>
      </w:r>
      <w:r w:rsidRPr="00BB53F1">
        <w:rPr>
          <w:rFonts w:ascii="PT Astra Serif" w:hAnsi="PT Astra Serif" w:cs="PT Astra Serif"/>
          <w:sz w:val="28"/>
          <w:szCs w:val="28"/>
        </w:rPr>
        <w:t>определённой типовой формой соглашения, установленной Министерством финансов Российской Федерации для соответствующего вида грантов в форме субсидий</w:t>
      </w:r>
      <w:r w:rsidRPr="00BB53F1">
        <w:rPr>
          <w:rFonts w:ascii="PT Astra Serif" w:eastAsia="Calibri" w:hAnsi="PT Astra Serif" w:cs="PT Astra Serif"/>
          <w:sz w:val="28"/>
          <w:szCs w:val="28"/>
          <w:lang w:eastAsia="en-US"/>
        </w:rPr>
        <w:t>, – ежеквартально не позднее десятого рабо</w:t>
      </w:r>
      <w:r w:rsidRPr="00BB53F1">
        <w:rPr>
          <w:rFonts w:ascii="PT Astra Serif" w:hAnsi="PT Astra Serif" w:cs="PT Astra Serif"/>
          <w:sz w:val="28"/>
          <w:szCs w:val="28"/>
        </w:rPr>
        <w:t>чего дня месяца, следующего</w:t>
      </w:r>
      <w:r w:rsidRPr="00BB53F1">
        <w:rPr>
          <w:rFonts w:ascii="PT Astra Serif" w:hAnsi="PT Astra Serif" w:cs="PT Astra Serif"/>
          <w:sz w:val="28"/>
          <w:szCs w:val="28"/>
        </w:rPr>
        <w:br/>
        <w:t>за истекшим кварталом, за исключением случая, когда грант использован</w:t>
      </w:r>
      <w:r w:rsidRPr="00BB53F1">
        <w:rPr>
          <w:rFonts w:ascii="PT Astra Serif" w:hAnsi="PT Astra Serif" w:cs="PT Astra Serif"/>
          <w:sz w:val="28"/>
          <w:szCs w:val="28"/>
        </w:rPr>
        <w:br/>
        <w:t>в полном объёме до истечения срока использования гранта, предусмотренного подпунктом 3 пункта 27</w:t>
      </w:r>
      <w:proofErr w:type="gramEnd"/>
      <w:r w:rsidRPr="00BB53F1">
        <w:rPr>
          <w:rFonts w:ascii="PT Astra Serif" w:hAnsi="PT Astra Serif" w:cs="PT Astra Serif"/>
          <w:sz w:val="28"/>
          <w:szCs w:val="28"/>
        </w:rPr>
        <w:t xml:space="preserve"> настоящих Правил, и отчёт, предусмотренный  настоящим подпунктом, за квартал, в котором грант был использован в полном объёме, представлен </w:t>
      </w:r>
      <w:proofErr w:type="spellStart"/>
      <w:r w:rsidRPr="00BB53F1">
        <w:rPr>
          <w:rFonts w:ascii="PT Astra Serif" w:hAnsi="PT Astra Serif" w:cs="PT Astra Serif"/>
          <w:sz w:val="28"/>
          <w:szCs w:val="28"/>
        </w:rPr>
        <w:t>грантополучателем</w:t>
      </w:r>
      <w:proofErr w:type="spellEnd"/>
      <w:r w:rsidRPr="00BB53F1">
        <w:rPr>
          <w:rFonts w:ascii="PT Astra Serif" w:hAnsi="PT Astra Serif" w:cs="PT Astra Serif"/>
          <w:sz w:val="28"/>
          <w:szCs w:val="28"/>
        </w:rPr>
        <w:t xml:space="preserve"> в установленный настоящим подпунктом срок.</w:t>
      </w:r>
    </w:p>
    <w:p w:rsidR="00672999" w:rsidRPr="00BB53F1" w:rsidRDefault="006623B7" w:rsidP="00BB53F1">
      <w:pPr>
        <w:widowControl w:val="0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Министерство устанавливает в соглашении о предоставлении гранта сроки и формы представления получателем гранта дополнительной отчётности о достижении значения результата предоставления гранта</w:t>
      </w:r>
      <w:proofErr w:type="gramStart"/>
      <w:r w:rsidRPr="00BB53F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.</w:t>
      </w:r>
      <w:r w:rsidRPr="00BB53F1">
        <w:rPr>
          <w:rFonts w:ascii="PT Astra Serif" w:hAnsi="PT Astra Serif" w:cs="PT Astra Serif"/>
          <w:bCs/>
          <w:sz w:val="28"/>
          <w:szCs w:val="28"/>
        </w:rPr>
        <w:t>»;</w:t>
      </w:r>
      <w:proofErr w:type="gramEnd"/>
    </w:p>
    <w:p w:rsidR="00672999" w:rsidRPr="00BB53F1" w:rsidRDefault="006623B7" w:rsidP="00BB53F1">
      <w:pPr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hAnsi="PT Astra Serif" w:cs="PT Astra Serif"/>
          <w:bCs/>
          <w:sz w:val="28"/>
          <w:szCs w:val="28"/>
        </w:rPr>
        <w:t>р) дополнить пунктом 37 следующего содержания:</w:t>
      </w:r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hAnsi="PT Astra Serif" w:cs="PT Astra Serif"/>
          <w:bCs/>
          <w:sz w:val="28"/>
          <w:szCs w:val="28"/>
        </w:rPr>
        <w:t>«37.</w:t>
      </w:r>
      <w:r w:rsidRPr="00BB53F1">
        <w:rPr>
          <w:rFonts w:ascii="PT Astra Serif" w:hAnsi="PT Astra Serif" w:cs="PT Astra Serif"/>
          <w:bCs/>
          <w:kern w:val="0"/>
          <w:sz w:val="28"/>
          <w:szCs w:val="28"/>
          <w:lang w:bidi="ar-SA"/>
        </w:rPr>
        <w:t xml:space="preserve"> Министерство и Министерство финансов Ульяновской области проводят мониторинг достижения результата предоставления гранта исходя </w:t>
      </w:r>
      <w:r w:rsidR="00037E1F">
        <w:rPr>
          <w:rFonts w:ascii="PT Astra Serif" w:hAnsi="PT Astra Serif" w:cs="PT Astra Serif"/>
          <w:bCs/>
          <w:kern w:val="0"/>
          <w:sz w:val="28"/>
          <w:szCs w:val="28"/>
          <w:lang w:bidi="ar-SA"/>
        </w:rPr>
        <w:br/>
      </w:r>
      <w:r w:rsidRPr="00BB53F1">
        <w:rPr>
          <w:rFonts w:ascii="PT Astra Serif" w:hAnsi="PT Astra Serif" w:cs="PT Astra Serif"/>
          <w:bCs/>
          <w:kern w:val="0"/>
          <w:sz w:val="28"/>
          <w:szCs w:val="28"/>
          <w:lang w:bidi="ar-SA"/>
        </w:rPr>
        <w:t>из достижения значений результата предоставления гранта, определённых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</w:t>
      </w:r>
      <w:proofErr w:type="gramStart"/>
      <w:r w:rsidRPr="00BB53F1">
        <w:rPr>
          <w:rFonts w:ascii="PT Astra Serif" w:hAnsi="PT Astra Serif" w:cs="PT Astra Serif"/>
          <w:bCs/>
          <w:kern w:val="0"/>
          <w:sz w:val="28"/>
          <w:szCs w:val="28"/>
          <w:lang w:bidi="ar-SA"/>
        </w:rPr>
        <w:t>.»</w:t>
      </w:r>
      <w:r w:rsidRPr="00BB53F1">
        <w:rPr>
          <w:rFonts w:ascii="PT Astra Serif" w:hAnsi="PT Astra Serif" w:cs="PT Astra Serif"/>
          <w:bCs/>
          <w:sz w:val="28"/>
          <w:szCs w:val="28"/>
        </w:rPr>
        <w:t>;</w:t>
      </w:r>
      <w:proofErr w:type="gramEnd"/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hAnsi="PT Astra Serif" w:cs="PT Astra Serif"/>
          <w:bCs/>
          <w:sz w:val="28"/>
          <w:szCs w:val="28"/>
        </w:rPr>
        <w:t>с) приложение признать утратившим силу.</w:t>
      </w:r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2) в приложении № 2</w:t>
      </w:r>
      <w:r w:rsidRPr="00BB53F1">
        <w:rPr>
          <w:rFonts w:ascii="PT Astra Serif" w:eastAsia="SimSun" w:hAnsi="PT Astra Serif"/>
          <w:bCs/>
          <w:kern w:val="0"/>
          <w:sz w:val="28"/>
          <w:szCs w:val="28"/>
          <w:lang w:eastAsia="en-US" w:bidi="ar-SA"/>
        </w:rPr>
        <w:t>:</w:t>
      </w:r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а) в пункте 2:</w:t>
      </w:r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подпункт 2 изложить в следующей редакции:</w:t>
      </w:r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ab/>
        <w:t xml:space="preserve">«2) </w:t>
      </w:r>
      <w:r w:rsidRPr="00BB53F1">
        <w:rPr>
          <w:rFonts w:ascii="PT Astra Serif" w:eastAsia="SimSun;宋体" w:hAnsi="PT Astra Serif" w:cs="PT Astra Serif"/>
          <w:bCs/>
          <w:kern w:val="0"/>
          <w:sz w:val="28"/>
          <w:szCs w:val="28"/>
          <w:lang w:eastAsia="en-US" w:bidi="ar-SA"/>
        </w:rPr>
        <w:t xml:space="preserve">сельские территории Ульяновской области – сельские поселения Ульяновской области, 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сельские населённые пункты и рабочие посёлки, входящие в состав городских поселений и городских округов Ульяновской области (за исключением муниципального образования «город Ульяновск»),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  <w:t>а также рабочие посёлки, наделённые статусом городских поселений Ульяновской области. Перечень таких сельских населённых пунктов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  <w:t xml:space="preserve">и рабочих посёлков утверждается </w:t>
      </w:r>
      <w:r w:rsidRPr="00BB53F1">
        <w:rPr>
          <w:rFonts w:ascii="PT Astra Serif" w:eastAsia="SimSun;宋体" w:hAnsi="PT Astra Serif" w:cs="PT Astra Serif"/>
          <w:bCs/>
          <w:kern w:val="0"/>
          <w:sz w:val="28"/>
          <w:szCs w:val="28"/>
          <w:lang w:eastAsia="en-US" w:bidi="ar-SA"/>
        </w:rPr>
        <w:t>правовым актом Министерства</w:t>
      </w:r>
      <w:proofErr w:type="gramStart"/>
      <w:r w:rsidRPr="00BB53F1">
        <w:rPr>
          <w:rFonts w:ascii="PT Astra Serif" w:eastAsia="SimSun;宋体" w:hAnsi="PT Astra Serif" w:cs="PT Astra Serif"/>
          <w:bCs/>
          <w:kern w:val="0"/>
          <w:sz w:val="28"/>
          <w:szCs w:val="28"/>
          <w:lang w:eastAsia="en-US" w:bidi="ar-SA"/>
        </w:rPr>
        <w:t>;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»</w:t>
      </w:r>
      <w:proofErr w:type="gramEnd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;</w:t>
      </w:r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дополнить подпунктом 2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vertAlign w:val="superscript"/>
          <w:lang w:eastAsia="en-US" w:bidi="ar-SA"/>
        </w:rPr>
        <w:t>1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следующего содержания:</w:t>
      </w:r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proofErr w:type="gramStart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«2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vertAlign w:val="superscript"/>
          <w:lang w:eastAsia="en-US" w:bidi="ar-SA"/>
        </w:rPr>
        <w:t>1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) сельские агломерации Ульяновской области – примыкающие друг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  <w:t>к другу сельские территории Ульяновской области и (или) граничащие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  <w:t>с сельскими территориями Ульяновской области посёлки городского типа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  <w:t>и (или) малые города</w:t>
      </w:r>
      <w:r w:rsidRPr="00BB53F1">
        <w:rPr>
          <w:rFonts w:ascii="PT Astra Serif" w:eastAsia="SimSun" w:hAnsi="PT Astra Serif" w:cs="PT Astra Serif"/>
          <w:bCs/>
          <w:color w:val="000000"/>
          <w:kern w:val="0"/>
          <w:sz w:val="28"/>
          <w:szCs w:val="28"/>
          <w:lang w:eastAsia="en-US" w:bidi="ar-SA"/>
        </w:rPr>
        <w:t xml:space="preserve"> в соответствии с 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</w:t>
      </w:r>
      <w:proofErr w:type="gramEnd"/>
      <w:r w:rsidRPr="00BB53F1">
        <w:rPr>
          <w:rFonts w:ascii="PT Astra Serif" w:eastAsia="SimSun" w:hAnsi="PT Astra Serif" w:cs="PT Astra Serif"/>
          <w:bCs/>
          <w:color w:val="000000"/>
          <w:kern w:val="0"/>
          <w:sz w:val="28"/>
          <w:szCs w:val="28"/>
          <w:lang w:eastAsia="en-US" w:bidi="ar-SA"/>
        </w:rPr>
        <w:t xml:space="preserve"> проектов создания комфортной городской среды, в том числе источником финансового обеспечения которых являются бюджетные ассигнования резервного фонда Правительства Российской Федерации». Чис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ленность населения, постоянно проживающего на территории каждого населённого пункта, входящего в состав сельской агломерации, не может превышать 30 тысяч человек. Перечень сельских агломераций Ульяновской области утверждается правовым актом Министерства</w:t>
      </w:r>
      <w:proofErr w:type="gramStart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;»</w:t>
      </w:r>
      <w:proofErr w:type="gramEnd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;</w:t>
      </w:r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proofErr w:type="gramStart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б) в абзаце втором пункта 3 слова </w:t>
      </w:r>
      <w:r w:rsidRPr="00BB53F1">
        <w:rPr>
          <w:rFonts w:ascii="PT Astra Serif" w:eastAsia="Times New Roman" w:hAnsi="PT Astra Serif" w:cs="PT Astra Serif"/>
          <w:bCs/>
          <w:color w:val="000000"/>
          <w:kern w:val="0"/>
          <w:sz w:val="28"/>
          <w:szCs w:val="28"/>
          <w:lang w:eastAsia="ru-RU" w:bidi="ar-SA"/>
        </w:rPr>
        <w:t>«при составлении проекта» заменить словами «не позднее 15-го рабочего дня, следующего за днём принятия», слова «(проекта закона» заменить слов</w:t>
      </w:r>
      <w:r w:rsidR="00BB53F1">
        <w:rPr>
          <w:rFonts w:ascii="PT Astra Serif" w:eastAsia="Times New Roman" w:hAnsi="PT Astra Serif" w:cs="PT Astra Serif"/>
          <w:bCs/>
          <w:color w:val="000000"/>
          <w:kern w:val="0"/>
          <w:sz w:val="28"/>
          <w:szCs w:val="28"/>
          <w:lang w:eastAsia="ru-RU" w:bidi="ar-SA"/>
        </w:rPr>
        <w:t>ом</w:t>
      </w:r>
      <w:r w:rsidRPr="00BB53F1">
        <w:rPr>
          <w:rFonts w:ascii="PT Astra Serif" w:eastAsia="Times New Roman" w:hAnsi="PT Astra Serif" w:cs="PT Astra Serif"/>
          <w:bCs/>
          <w:color w:val="000000"/>
          <w:kern w:val="0"/>
          <w:sz w:val="28"/>
          <w:szCs w:val="28"/>
          <w:lang w:eastAsia="ru-RU" w:bidi="ar-SA"/>
        </w:rPr>
        <w:t xml:space="preserve"> «(закона»;</w:t>
      </w:r>
      <w:proofErr w:type="gramEnd"/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в) в пункте 4:</w:t>
      </w:r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в подпункте 3:</w:t>
      </w:r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proofErr w:type="gramStart"/>
      <w:r w:rsidRPr="00BB53F1">
        <w:rPr>
          <w:rFonts w:ascii="PT Astra Serif" w:eastAsia="SimSun;宋体" w:hAnsi="PT Astra Serif" w:cs="PT Astra Serif"/>
          <w:bCs/>
          <w:kern w:val="0"/>
          <w:sz w:val="28"/>
          <w:szCs w:val="28"/>
          <w:lang w:eastAsia="en-US" w:bidi="ar-SA"/>
        </w:rPr>
        <w:t>слова «специализированного автотранспорта» заменить словами «специализированных автотранспортных средств», слово «процентов» заменить словами «процентов объёма», слова «на день получения средств» заменить словами «в году, в котором были получены средства,»;</w:t>
      </w:r>
      <w:proofErr w:type="gramEnd"/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дополнить абзацем вторым следующего содержания:</w:t>
      </w:r>
    </w:p>
    <w:p w:rsidR="00672999" w:rsidRPr="00BB53F1" w:rsidRDefault="006623B7" w:rsidP="00BB53F1">
      <w:pPr>
        <w:spacing w:line="235" w:lineRule="auto"/>
        <w:ind w:firstLine="709"/>
        <w:jc w:val="both"/>
        <w:rPr>
          <w:rFonts w:ascii="PT Astra Serif" w:hAnsi="PT Astra Serif"/>
        </w:rPr>
      </w:pPr>
      <w:proofErr w:type="gramStart"/>
      <w:r w:rsidRPr="00BB53F1">
        <w:rPr>
          <w:rFonts w:ascii="PT Astra Serif" w:eastAsia="SimSun;宋体" w:hAnsi="PT Astra Serif" w:cs="PT Astra Serif"/>
          <w:bCs/>
          <w:spacing w:val="-4"/>
          <w:kern w:val="0"/>
          <w:sz w:val="28"/>
          <w:szCs w:val="28"/>
          <w:lang w:eastAsia="en-US" w:bidi="ar-SA"/>
        </w:rPr>
        <w:t>«В случае если источником финансового обеспечения или возмещения затрат сельскохозяйственного потребительского кооператива, предусмотренных настоящим подпунктом, являются средства, предоставленные российскими кредитн</w:t>
      </w:r>
      <w:r w:rsidR="00BB53F1">
        <w:rPr>
          <w:rFonts w:ascii="PT Astra Serif" w:eastAsia="SimSun;宋体" w:hAnsi="PT Astra Serif" w:cs="PT Astra Serif"/>
          <w:bCs/>
          <w:spacing w:val="-4"/>
          <w:kern w:val="0"/>
          <w:sz w:val="28"/>
          <w:szCs w:val="28"/>
          <w:lang w:eastAsia="en-US" w:bidi="ar-SA"/>
        </w:rPr>
        <w:t xml:space="preserve">ыми организациями на основании </w:t>
      </w:r>
      <w:r w:rsidRPr="00BB53F1">
        <w:rPr>
          <w:rFonts w:ascii="PT Astra Serif" w:eastAsia="SimSun;宋体" w:hAnsi="PT Astra Serif" w:cs="PT Astra Serif"/>
          <w:bCs/>
          <w:spacing w:val="-4"/>
          <w:kern w:val="0"/>
          <w:sz w:val="28"/>
          <w:szCs w:val="28"/>
          <w:lang w:eastAsia="en-US" w:bidi="ar-SA"/>
        </w:rPr>
        <w:t xml:space="preserve">кредитных договоров, внесение </w:t>
      </w:r>
      <w:r w:rsidR="00BB53F1">
        <w:rPr>
          <w:rFonts w:ascii="PT Astra Serif" w:eastAsia="SimSun;宋体" w:hAnsi="PT Astra Serif" w:cs="PT Astra Serif"/>
          <w:bCs/>
          <w:spacing w:val="-4"/>
          <w:kern w:val="0"/>
          <w:sz w:val="28"/>
          <w:szCs w:val="28"/>
          <w:lang w:eastAsia="en-US" w:bidi="ar-SA"/>
        </w:rPr>
        <w:br/>
      </w:r>
      <w:r w:rsidRPr="00BB53F1">
        <w:rPr>
          <w:rFonts w:ascii="PT Astra Serif" w:eastAsia="SimSun;宋体" w:hAnsi="PT Astra Serif" w:cs="PT Astra Serif"/>
          <w:bCs/>
          <w:spacing w:val="-4"/>
          <w:kern w:val="0"/>
          <w:sz w:val="28"/>
          <w:szCs w:val="28"/>
          <w:lang w:eastAsia="en-US" w:bidi="ar-SA"/>
        </w:rPr>
        <w:t>в неделимый фонд приобретённых с их использованием техники,</w:t>
      </w:r>
      <w:r w:rsidRPr="00BB53F1">
        <w:rPr>
          <w:rFonts w:ascii="PT Astra Serif" w:eastAsia="SimSun;宋体" w:hAnsi="PT Astra Serif" w:cs="PT Astra Serif"/>
          <w:bCs/>
          <w:kern w:val="0"/>
          <w:sz w:val="28"/>
          <w:szCs w:val="28"/>
          <w:lang w:eastAsia="en-US" w:bidi="ar-SA"/>
        </w:rPr>
        <w:t xml:space="preserve"> транспортных средств, оборудования и торговых объектов допускается после исполнения сельскохозяйственным потребительским кооперативом своих обязательств, предусмотренных такими кредитными договорами, в полном объёме;»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;</w:t>
      </w:r>
      <w:proofErr w:type="gramEnd"/>
    </w:p>
    <w:p w:rsidR="00672999" w:rsidRPr="00BB53F1" w:rsidRDefault="006623B7" w:rsidP="00BB53F1">
      <w:pPr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подпункт 4 изложить в следующей редакции:</w:t>
      </w:r>
    </w:p>
    <w:p w:rsidR="00672999" w:rsidRPr="00BB53F1" w:rsidRDefault="006623B7" w:rsidP="00BB53F1">
      <w:pPr>
        <w:ind w:firstLine="709"/>
        <w:jc w:val="both"/>
        <w:rPr>
          <w:rFonts w:ascii="PT Astra Serif" w:hAnsi="PT Astra Serif"/>
        </w:rPr>
      </w:pPr>
      <w:proofErr w:type="gramStart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«4) связанных с закупкой сельскохозяйственной продукции, указанной </w:t>
      </w:r>
      <w:r w:rsidR="00BB53F1"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в перечне </w:t>
      </w: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>сельскохозяйственной продукции, производство, первичную</w:t>
      </w:r>
      <w:r w:rsidR="00BB53F1"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</w:t>
      </w:r>
      <w:r w:rsidR="00BB53F1"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br/>
      </w: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>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</w:t>
      </w:r>
      <w:r w:rsidR="00037E1F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процессе своей научной, научно-</w:t>
      </w: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технической и (или) образовательной деятельности, 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утверждённом распоряжением Правительства Российской Федерации от 25.01.2017 № 79-р, </w:t>
      </w:r>
      <w:r w:rsid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у членов сельскохозяйственного потребительского кооператива (кроме ассоциированных членов) и (или) закупкой</w:t>
      </w:r>
      <w:proofErr w:type="gramEnd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овощей открытого грунта, картофеля, молока, мяса (кроме мяса свиней) у граждан, ведущих личные подсобные хозяйства, не являющихся членами этого сельскохозяйственного потребительского кооператива, – в размере, не превышающем:</w:t>
      </w:r>
    </w:p>
    <w:p w:rsidR="00672999" w:rsidRPr="00BB53F1" w:rsidRDefault="006623B7" w:rsidP="00BB53F1">
      <w:pPr>
        <w:ind w:firstLine="709"/>
        <w:jc w:val="both"/>
        <w:rPr>
          <w:rFonts w:ascii="PT Astra Serif" w:hAnsi="PT Astra Serif"/>
        </w:rPr>
      </w:pPr>
      <w:proofErr w:type="gramStart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а) 10 процентов объёма затрат, – если размер выручки от реализации продукции, закупленной у членов сельскохозяйственного потребительского кооператива и (или) у граждан, ведущих личные подсобные хозяйства,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  <w:t>не являющихся членами этого сельскохозяйственного потребительского кооператива, по итогам соответствующего квартала текущего финансового года, за который предоставляются субсидии, составляет от ста тысяч до пяти миллионов рублей включительно;</w:t>
      </w:r>
      <w:proofErr w:type="gramEnd"/>
    </w:p>
    <w:p w:rsidR="00672999" w:rsidRPr="00BB53F1" w:rsidRDefault="006623B7" w:rsidP="00BB53F1">
      <w:pPr>
        <w:ind w:firstLine="709"/>
        <w:jc w:val="both"/>
        <w:rPr>
          <w:rFonts w:ascii="PT Astra Serif" w:hAnsi="PT Astra Serif"/>
        </w:rPr>
      </w:pPr>
      <w:proofErr w:type="gramStart"/>
      <w:r w:rsidRPr="00BB53F1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 xml:space="preserve">б) 12 процентов объёма затрат, – если выручка от реализации продукции, закупленной у членов сельскохозяйственного потребительского кооператива </w:t>
      </w:r>
      <w:r w:rsidR="00BB53F1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br/>
      </w:r>
      <w:r w:rsidRPr="00BB53F1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>и (или) у граждан, ведущих личные подсобные хозяйства,</w:t>
      </w:r>
      <w:r w:rsidR="00BB53F1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 xml:space="preserve"> </w:t>
      </w:r>
      <w:r w:rsidRPr="00BB53F1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>не являющихся членами этого сельскохозяйственного потребительского кооператива, по итогам квартала текущего финансового года, за который предоставляются субсидии,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превышает пять миллионов рублей,</w:t>
      </w:r>
      <w:r w:rsid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но не превышает двадцать пять миллионов рублей;</w:t>
      </w:r>
      <w:proofErr w:type="gramEnd"/>
    </w:p>
    <w:p w:rsidR="00672999" w:rsidRPr="00BB53F1" w:rsidRDefault="006623B7" w:rsidP="00BB53F1">
      <w:pPr>
        <w:widowControl w:val="0"/>
        <w:ind w:firstLine="709"/>
        <w:jc w:val="both"/>
        <w:rPr>
          <w:rFonts w:ascii="PT Astra Serif" w:hAnsi="PT Astra Serif"/>
        </w:rPr>
      </w:pPr>
      <w:proofErr w:type="gramStart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в) 15 процентов объёма затрат, но не более десяти миллионов рублей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  <w:t>в расчёте на один сельскохозяйственный потребитель</w:t>
      </w:r>
      <w:r w:rsid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ский кооператив, – </w:t>
      </w:r>
      <w:r w:rsid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  <w:t xml:space="preserve">если размер 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выручки от реализации продукции, закупленной у членов сельскохозяйственного потребительского кооператива и (или) у граждан, ведущих личные подсобные хозяйства, не являющихся членами этого сельскохозяйственного потребительского кооператива, по итогам квартала текущего финансового года, за который предоставляются субсидии, превышает двадцать пять миллионов рублей.»;</w:t>
      </w:r>
      <w:proofErr w:type="gramEnd"/>
    </w:p>
    <w:p w:rsidR="00672999" w:rsidRPr="00BB53F1" w:rsidRDefault="006623B7" w:rsidP="00BB53F1">
      <w:pPr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дополнить подпунктом 5 следующего содержания:</w:t>
      </w:r>
    </w:p>
    <w:p w:rsidR="00672999" w:rsidRPr="00BB53F1" w:rsidRDefault="006623B7" w:rsidP="00037E1F">
      <w:pPr>
        <w:spacing w:line="245" w:lineRule="auto"/>
        <w:ind w:firstLine="709"/>
        <w:jc w:val="both"/>
        <w:rPr>
          <w:rFonts w:ascii="PT Astra Serif" w:hAnsi="PT Astra Serif"/>
        </w:rPr>
      </w:pPr>
      <w:proofErr w:type="gramStart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«5) связанных с уплатой лизинговых платежей за приобретённые</w:t>
      </w:r>
      <w:r w:rsidR="00BB53F1"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</w:t>
      </w:r>
      <w:r w:rsid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на основании договоров лизинга объекты, предназначенные для </w:t>
      </w:r>
      <w:r w:rsid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организации хранения, переработки, упаковки, маркировки и реализации </w:t>
      </w:r>
      <w:r w:rsidRPr="00BB53F1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>сельскохозяйственной продукции, а также оборудования</w:t>
      </w:r>
      <w:r w:rsidR="00BB53F1" w:rsidRPr="00BB53F1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 xml:space="preserve"> </w:t>
      </w:r>
      <w:r w:rsidRPr="00BB53F1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 xml:space="preserve">для их комплектации, – </w:t>
      </w:r>
      <w:r w:rsidR="00BB53F1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br/>
      </w:r>
      <w:r w:rsidRPr="00BB53F1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>в объёме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, не превышающем 20 процентов объёма затрат, но не более пяти миллионов рублей, в расчёте на один сельскохозяйственный потребительский кооператив.</w:t>
      </w:r>
      <w:proofErr w:type="gramEnd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Перечень указанных объектов и оборудования утверждается нормативным правовым актом Министерства</w:t>
      </w:r>
      <w:proofErr w:type="gramStart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.»;</w:t>
      </w:r>
      <w:proofErr w:type="gramEnd"/>
    </w:p>
    <w:p w:rsidR="00672999" w:rsidRPr="00BB53F1" w:rsidRDefault="006623B7" w:rsidP="00037E1F">
      <w:pPr>
        <w:spacing w:line="24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абзацы десятый – тринадцатый считать абзацами одиннадцатым </w:t>
      </w:r>
      <w:proofErr w:type="gramStart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–ч</w:t>
      </w:r>
      <w:proofErr w:type="gramEnd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етырнадцатым соответственно и абзац одиннадцатый изложить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  <w:t>в следующей редакции:</w:t>
      </w:r>
    </w:p>
    <w:p w:rsidR="00672999" w:rsidRPr="00BB53F1" w:rsidRDefault="006623B7" w:rsidP="00037E1F">
      <w:pPr>
        <w:spacing w:line="245" w:lineRule="auto"/>
        <w:ind w:firstLine="709"/>
        <w:jc w:val="both"/>
        <w:rPr>
          <w:rFonts w:ascii="PT Astra Serif" w:hAnsi="PT Astra Serif"/>
        </w:rPr>
      </w:pPr>
      <w:proofErr w:type="gramStart"/>
      <w:r w:rsidRPr="000552B2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«Объём продукции, закупленной у одного члена  сельскохозяйственного потребительского кооператива и (или) гражданина, ведущего личное </w:t>
      </w:r>
      <w:r w:rsidR="000552B2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</w:r>
      <w:r w:rsidRPr="000552B2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подсобное хозяйство, не являющегося членом этого сельскохозяйственного потребительского кооператива, не должен превышать 15 процентов </w:t>
      </w:r>
      <w:r w:rsidR="000552B2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</w:r>
      <w:r w:rsidRPr="000552B2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всего объёма продукции в стоимостном выражении, закупленной </w:t>
      </w:r>
      <w:r w:rsidR="000552B2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</w:r>
      <w:r w:rsidRPr="000552B2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указанным сельскохозяйственным потребительским кооперативом у членов сельскохозяйственного потребительского кооператива и (или) у граждан, ведущих личные подсобные хозяйства,</w:t>
      </w:r>
      <w:r w:rsidR="000552B2" w:rsidRPr="000552B2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</w:t>
      </w:r>
      <w:r w:rsidRPr="000552B2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не являющихся членом этого сельскохозяйственного потребительского кооператива по</w:t>
      </w:r>
      <w:proofErr w:type="gramEnd"/>
      <w:r w:rsidRPr="000552B2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итогам </w:t>
      </w:r>
      <w:r w:rsidRPr="000552B2">
        <w:rPr>
          <w:rFonts w:ascii="PT Astra Serif" w:hAnsi="PT Astra Serif"/>
          <w:sz w:val="28"/>
          <w:szCs w:val="28"/>
        </w:rPr>
        <w:t>отч</w:t>
      </w:r>
      <w:r w:rsidR="000552B2" w:rsidRPr="000552B2">
        <w:rPr>
          <w:rFonts w:ascii="PT Astra Serif" w:hAnsi="PT Astra Serif"/>
          <w:sz w:val="28"/>
          <w:szCs w:val="28"/>
        </w:rPr>
        <w:t>ё</w:t>
      </w:r>
      <w:r w:rsidRPr="000552B2">
        <w:rPr>
          <w:rFonts w:ascii="PT Astra Serif" w:hAnsi="PT Astra Serif"/>
          <w:sz w:val="28"/>
          <w:szCs w:val="28"/>
        </w:rPr>
        <w:t>тного бухгалтерского периода (</w:t>
      </w:r>
      <w:r w:rsidRPr="000552B2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квартала)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текущего финансового года, за который предоставляются субсидии. </w:t>
      </w:r>
      <w:proofErr w:type="gramStart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В случае если объём продукции, закупленной </w:t>
      </w:r>
      <w:r w:rsidR="000552B2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у одного члена сельскохозяйственного потребительского кооператива или </w:t>
      </w:r>
      <w:r w:rsidR="000552B2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у гражданина, ведущего личное подсобное хозяйство, не являющегося </w:t>
      </w:r>
      <w:r w:rsidR="000552B2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членом этого сельскохозяйственного потребительского кооператива, превышает 15 процентов всего объёма продукции в стоимостном выражении, закупленной указанным сельскохозяйственным потребительским кооперативом у членов сельскохозяйственного потребительского кооператива и (или) </w:t>
      </w:r>
      <w:r w:rsidR="000552B2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у граждан, ведущих личные подсобные хозяйства, не являющихся членами этого сельскохозяйственного потребительского кооператива</w:t>
      </w:r>
      <w:proofErr w:type="gramEnd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, по итогам отч</w:t>
      </w:r>
      <w:r w:rsidR="000552B2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ё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тного бухгалтерского периода (квартала) текущего финансового года, субсидии</w:t>
      </w:r>
      <w:r w:rsidR="000552B2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в целях возмещения части затрат, связанных с закупкой сельскохозяйственной продукции, предоставляются на основании расчёта указанного максимального объёма продукции. Субсидии в целях возмещения части затрат сельскохозяйственных потребительских кооперативов</w:t>
      </w:r>
      <w:r w:rsidR="000552B2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на закупку сельскохозяйственной продукции у членов сельскохозяйственного потребительского кооператива и (или) у граждан, ведущих личные подсобные хозяйства, не являющихся членами этого сельскохозяйственного потребительского кооператива, за четвёртый квартал отчётного финансового года предоставляются в первом полугодии года, следующего за отчётным годом. </w:t>
      </w:r>
      <w:proofErr w:type="gramStart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Субсидии в целях возмещения части затрат сельскохозяйственных потребительских кооперативов на закупку сельскохозяйственной продукции </w:t>
      </w:r>
      <w:r w:rsidR="000552B2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у членов сельскохозяйственного потребительского кооператива и (или) </w:t>
      </w:r>
      <w:r w:rsidR="000552B2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у граждан, ведущих личные подсобные хозяйства, не являющихся членами этого сельскохозяйственного потребительского кооператива, предоставляются за несколько кварталов текущего финансового года, если эти затраты в текущем финансовом году</w:t>
      </w:r>
      <w:r w:rsidR="000552B2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за сч</w:t>
      </w:r>
      <w:r w:rsidR="000552B2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ё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т субсидий ранее не возмещались.»;</w:t>
      </w:r>
      <w:proofErr w:type="gramEnd"/>
    </w:p>
    <w:p w:rsidR="00672999" w:rsidRPr="00BB53F1" w:rsidRDefault="006623B7" w:rsidP="00037E1F">
      <w:pPr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г) в пункте 6:</w:t>
      </w:r>
    </w:p>
    <w:p w:rsidR="00672999" w:rsidRPr="00BB53F1" w:rsidRDefault="006623B7" w:rsidP="00037E1F">
      <w:pPr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подпункт 2 после слов «Ульяновской области» дополнить словами «или на территории сельской агломерации Ульяновской области»;</w:t>
      </w:r>
    </w:p>
    <w:p w:rsidR="00672999" w:rsidRPr="00BB53F1" w:rsidRDefault="006623B7" w:rsidP="00037E1F">
      <w:pPr>
        <w:spacing w:line="23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дополнить подпунктом 24 следующего содержания:</w:t>
      </w:r>
    </w:p>
    <w:p w:rsidR="00672999" w:rsidRPr="00BB53F1" w:rsidRDefault="006623B7" w:rsidP="00037E1F">
      <w:pPr>
        <w:ind w:firstLine="709"/>
        <w:jc w:val="both"/>
        <w:rPr>
          <w:rFonts w:ascii="PT Astra Serif" w:hAnsi="PT Astra Serif"/>
        </w:rPr>
      </w:pPr>
      <w:proofErr w:type="gramStart"/>
      <w:r w:rsidRPr="000552B2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«24) заявители должны закупить молоко в натуральном весе (в литрах)   </w:t>
      </w:r>
      <w:r w:rsidR="000552B2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</w:r>
      <w:r w:rsidRPr="000552B2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у членов сельскохозяйственного потребительского кооператива (кроме ассоциированных членов) и (или) у граждан, ведущих личные подсобные хозяйства, не являющихся членами этого сельскохозяйственного потребительского кооператива, по закупочной цене, установленной Министерством, в случаях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предоставления субсидий в целях возмещения части затрат, указанных в подпункте 4 пункта 4 настоящих Правил.»;</w:t>
      </w:r>
      <w:proofErr w:type="gramEnd"/>
    </w:p>
    <w:p w:rsidR="00672999" w:rsidRPr="00BB53F1" w:rsidRDefault="006623B7" w:rsidP="00037E1F">
      <w:pPr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д) </w:t>
      </w:r>
      <w:r w:rsidRPr="00BB53F1">
        <w:rPr>
          <w:rFonts w:ascii="PT Astra Serif" w:hAnsi="PT Astra Serif" w:cs="PT Astra Serif"/>
          <w:bCs/>
          <w:sz w:val="28"/>
          <w:szCs w:val="28"/>
        </w:rPr>
        <w:t>пункт 17</w:t>
      </w:r>
      <w:r w:rsidRPr="00BB53F1">
        <w:rPr>
          <w:rFonts w:ascii="PT Astra Serif" w:hAnsi="PT Astra Serif" w:cs="PT Astra Serif"/>
          <w:bCs/>
          <w:sz w:val="28"/>
          <w:szCs w:val="28"/>
          <w:vertAlign w:val="superscript"/>
        </w:rPr>
        <w:t>2</w:t>
      </w:r>
      <w:r w:rsidRPr="00BB53F1">
        <w:rPr>
          <w:rFonts w:ascii="PT Astra Serif" w:hAnsi="PT Astra Serif" w:cs="PT Astra Serif"/>
          <w:bCs/>
          <w:sz w:val="28"/>
          <w:szCs w:val="28"/>
        </w:rPr>
        <w:t xml:space="preserve"> изложить в следующей редакции:</w:t>
      </w:r>
    </w:p>
    <w:p w:rsidR="00672999" w:rsidRPr="00BB53F1" w:rsidRDefault="006623B7" w:rsidP="00037E1F">
      <w:pPr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hAnsi="PT Astra Serif" w:cs="PT Astra Serif"/>
          <w:sz w:val="28"/>
          <w:szCs w:val="28"/>
        </w:rPr>
        <w:t>«17</w:t>
      </w:r>
      <w:r w:rsidRPr="00BB53F1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Pr="00BB53F1">
        <w:rPr>
          <w:rFonts w:ascii="PT Astra Serif" w:hAnsi="PT Astra Serif" w:cs="PT Astra Serif"/>
          <w:sz w:val="28"/>
          <w:szCs w:val="28"/>
        </w:rPr>
        <w:t xml:space="preserve">. </w:t>
      </w:r>
      <w:r w:rsidRPr="00BB53F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Получатель субсидии не позднее десятого рабочего дня января года, следующего за годом, в котором получателю субсидии предоставлена субсидия, представляет в Министерство отчёт о достижении значения результата предоставления субсидии, составленный по форме, </w:t>
      </w:r>
      <w:r w:rsidRPr="00BB53F1">
        <w:rPr>
          <w:rFonts w:ascii="PT Astra Serif" w:hAnsi="PT Astra Serif" w:cs="PT Astra Serif"/>
          <w:sz w:val="28"/>
          <w:szCs w:val="28"/>
        </w:rPr>
        <w:t>определённой типовой формой соглашения, установленной Министерством финансов Российской Федерации для соответствующего вида субсидий.</w:t>
      </w:r>
    </w:p>
    <w:p w:rsidR="00672999" w:rsidRPr="00BB53F1" w:rsidRDefault="006623B7" w:rsidP="00037E1F">
      <w:pPr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Министерство устанавливает в соглашении о предоставлении субсидии сроки и формы представления получателем субсидии дополнительной отчётности о достижении значения результата предоставления субсидии</w:t>
      </w:r>
      <w:proofErr w:type="gramStart"/>
      <w:r w:rsidRPr="00BB53F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.</w:t>
      </w:r>
      <w:r w:rsidRPr="00BB53F1">
        <w:rPr>
          <w:rFonts w:ascii="PT Astra Serif" w:hAnsi="PT Astra Serif" w:cs="PT Astra Serif"/>
          <w:bCs/>
          <w:sz w:val="28"/>
          <w:szCs w:val="28"/>
        </w:rPr>
        <w:t>»;</w:t>
      </w:r>
      <w:proofErr w:type="gramEnd"/>
    </w:p>
    <w:p w:rsidR="00672999" w:rsidRPr="00BB53F1" w:rsidRDefault="006623B7" w:rsidP="00037E1F">
      <w:pPr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hAnsi="PT Astra Serif" w:cs="PT Astra Serif"/>
          <w:bCs/>
          <w:kern w:val="0"/>
          <w:sz w:val="28"/>
          <w:szCs w:val="28"/>
          <w:lang w:bidi="ar-SA"/>
        </w:rPr>
        <w:t>е) дополнить пунктом 23 следующего содержания:</w:t>
      </w:r>
    </w:p>
    <w:p w:rsidR="00672999" w:rsidRPr="00BB53F1" w:rsidRDefault="006623B7" w:rsidP="00037E1F">
      <w:pPr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hAnsi="PT Astra Serif" w:cs="PT Astra Serif"/>
          <w:bCs/>
          <w:kern w:val="0"/>
          <w:sz w:val="28"/>
          <w:szCs w:val="28"/>
          <w:lang w:bidi="ar-SA"/>
        </w:rPr>
        <w:t>«23. Министерство и Министерство финансов Ульяновской области проводят мониторинг достижения результата предоставления субсидий исходя из достижения значений результата предоставления субсидий, определённых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</w:t>
      </w:r>
      <w:proofErr w:type="gramStart"/>
      <w:r w:rsidRPr="00BB53F1">
        <w:rPr>
          <w:rFonts w:ascii="PT Astra Serif" w:hAnsi="PT Astra Serif" w:cs="PT Astra Serif"/>
          <w:bCs/>
          <w:kern w:val="0"/>
          <w:sz w:val="28"/>
          <w:szCs w:val="28"/>
          <w:lang w:bidi="ar-SA"/>
        </w:rPr>
        <w:t>.».</w:t>
      </w:r>
      <w:proofErr w:type="gramEnd"/>
    </w:p>
    <w:p w:rsidR="00672999" w:rsidRPr="00BB53F1" w:rsidRDefault="006623B7" w:rsidP="00037E1F">
      <w:pPr>
        <w:ind w:firstLine="709"/>
        <w:jc w:val="both"/>
        <w:rPr>
          <w:rFonts w:ascii="PT Astra Serif" w:hAnsi="PT Astra Serif"/>
        </w:rPr>
      </w:pPr>
      <w:r w:rsidRPr="000552B2">
        <w:rPr>
          <w:rFonts w:ascii="PT Astra Serif" w:hAnsi="PT Astra Serif" w:cs="PT Astra Serif"/>
          <w:bCs/>
          <w:spacing w:val="-4"/>
          <w:kern w:val="0"/>
          <w:sz w:val="28"/>
          <w:szCs w:val="28"/>
          <w:lang w:bidi="ar-SA"/>
        </w:rPr>
        <w:t xml:space="preserve">5. </w:t>
      </w:r>
      <w:proofErr w:type="gramStart"/>
      <w:r w:rsidRPr="000552B2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>Внести в Правила предоставления производителям сельскохозяйственной продукции (за исключением государственных</w:t>
      </w:r>
      <w:r w:rsidR="000552B2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 xml:space="preserve"> </w:t>
      </w:r>
      <w:r w:rsidRPr="000552B2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>и муниципальных учреждений) субсидий из областного бюджета Ульяновской области в целях возмещения части их затрат, связанных</w:t>
      </w:r>
      <w:r w:rsidR="000552B2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 xml:space="preserve"> </w:t>
      </w:r>
      <w:r w:rsidRPr="000552B2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 xml:space="preserve">с развитием приоритетных </w:t>
      </w:r>
      <w:proofErr w:type="spellStart"/>
      <w:r w:rsidRPr="000552B2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>подотраслей</w:t>
      </w:r>
      <w:proofErr w:type="spellEnd"/>
      <w:r w:rsidRPr="000552B2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 xml:space="preserve"> агропромышленного комплекса</w:t>
      </w:r>
      <w:r w:rsidR="000552B2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 xml:space="preserve"> </w:t>
      </w:r>
      <w:r w:rsidRPr="000552B2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 xml:space="preserve">в Ульяновской области, утверждённые постановлением </w:t>
      </w:r>
      <w:r w:rsidR="000552B2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br/>
      </w:r>
      <w:r w:rsidRPr="000552B2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>Правительства Ульяновской области от 23.12.2019 № 746-П «Об утверждении Правил предоставления производителям сельскохозяйственной продукции</w:t>
      </w:r>
      <w:r w:rsidR="000552B2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 xml:space="preserve"> </w:t>
      </w:r>
      <w:r w:rsidR="000552B2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br/>
      </w:r>
      <w:r w:rsidRPr="000552B2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 xml:space="preserve">(за исключением государственных и муниципальных учреждений) субсидий </w:t>
      </w:r>
      <w:r w:rsidR="000552B2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br/>
      </w:r>
      <w:r w:rsidRPr="000552B2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>из областного бюджета</w:t>
      </w:r>
      <w:proofErr w:type="gramEnd"/>
      <w:r w:rsidRPr="000552B2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 xml:space="preserve"> Ульяновской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области в целях возмещения части</w:t>
      </w:r>
      <w:r w:rsidR="000552B2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</w:t>
      </w:r>
      <w:r w:rsidR="000552B2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</w:r>
      <w:r w:rsidRPr="000552B2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 xml:space="preserve">их затрат, связанных с развитием приоритетных </w:t>
      </w:r>
      <w:proofErr w:type="spellStart"/>
      <w:r w:rsidRPr="000552B2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>подотраслей</w:t>
      </w:r>
      <w:proofErr w:type="spellEnd"/>
      <w:r w:rsidRPr="000552B2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 xml:space="preserve"> агропромышленного комплекса в Ульяновской области», следующие изменения:</w:t>
      </w:r>
    </w:p>
    <w:p w:rsidR="00672999" w:rsidRPr="00BB53F1" w:rsidRDefault="006623B7" w:rsidP="00037E1F">
      <w:pPr>
        <w:spacing w:line="235" w:lineRule="auto"/>
        <w:ind w:firstLine="709"/>
        <w:jc w:val="both"/>
        <w:rPr>
          <w:rFonts w:ascii="PT Astra Serif" w:hAnsi="PT Astra Serif"/>
        </w:rPr>
      </w:pPr>
      <w:proofErr w:type="gramStart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а) в пункте 3.1 слова </w:t>
      </w:r>
      <w:r w:rsidRPr="00BB53F1">
        <w:rPr>
          <w:rFonts w:ascii="PT Astra Serif" w:eastAsia="Times New Roman" w:hAnsi="PT Astra Serif" w:cs="PT Astra Serif"/>
          <w:bCs/>
          <w:color w:val="000000"/>
          <w:kern w:val="0"/>
          <w:sz w:val="28"/>
          <w:szCs w:val="28"/>
          <w:lang w:eastAsia="ru-RU" w:bidi="ar-SA"/>
        </w:rPr>
        <w:t>«при составлении проекта» заменить словами</w:t>
      </w:r>
      <w:r w:rsidRPr="00BB53F1">
        <w:rPr>
          <w:rFonts w:ascii="PT Astra Serif" w:eastAsia="Times New Roman" w:hAnsi="PT Astra Serif" w:cs="PT Astra Serif"/>
          <w:bCs/>
          <w:color w:val="000000"/>
          <w:kern w:val="0"/>
          <w:sz w:val="28"/>
          <w:szCs w:val="28"/>
          <w:lang w:eastAsia="ru-RU" w:bidi="ar-SA"/>
        </w:rPr>
        <w:br/>
        <w:t>«не позднее 15-го рабочего дня, следующего за днём принятия», слова «(проекта закона» заменить слов</w:t>
      </w:r>
      <w:r w:rsidR="000552B2">
        <w:rPr>
          <w:rFonts w:ascii="PT Astra Serif" w:eastAsia="Times New Roman" w:hAnsi="PT Astra Serif" w:cs="PT Astra Serif"/>
          <w:bCs/>
          <w:color w:val="000000"/>
          <w:kern w:val="0"/>
          <w:sz w:val="28"/>
          <w:szCs w:val="28"/>
          <w:lang w:eastAsia="ru-RU" w:bidi="ar-SA"/>
        </w:rPr>
        <w:t>ом</w:t>
      </w:r>
      <w:r w:rsidRPr="00BB53F1">
        <w:rPr>
          <w:rFonts w:ascii="PT Astra Serif" w:eastAsia="Times New Roman" w:hAnsi="PT Astra Serif" w:cs="PT Astra Serif"/>
          <w:bCs/>
          <w:color w:val="000000"/>
          <w:kern w:val="0"/>
          <w:sz w:val="28"/>
          <w:szCs w:val="28"/>
          <w:lang w:eastAsia="ru-RU" w:bidi="ar-SA"/>
        </w:rPr>
        <w:t xml:space="preserve"> «(закона»;</w:t>
      </w:r>
      <w:proofErr w:type="gramEnd"/>
    </w:p>
    <w:p w:rsidR="00672999" w:rsidRPr="00BB53F1" w:rsidRDefault="006623B7" w:rsidP="000552B2">
      <w:pPr>
        <w:spacing w:line="245" w:lineRule="auto"/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color w:val="000000"/>
          <w:kern w:val="0"/>
          <w:sz w:val="28"/>
          <w:szCs w:val="28"/>
          <w:lang w:eastAsia="en-US" w:bidi="ar-SA"/>
        </w:rPr>
        <w:t xml:space="preserve">б) </w:t>
      </w:r>
      <w:r w:rsidRPr="00BB53F1">
        <w:rPr>
          <w:rFonts w:ascii="PT Astra Serif" w:eastAsia="SimSun" w:hAnsi="PT Astra Serif" w:cs="PT Astra Serif"/>
          <w:bCs/>
          <w:color w:val="000000"/>
          <w:kern w:val="0"/>
          <w:sz w:val="28"/>
          <w:szCs w:val="28"/>
          <w:lang w:eastAsia="en-US" w:bidi="ar-SA"/>
        </w:rPr>
        <w:t>в абзаце пятом подпункта «а» подпункта 12 пункта 7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слова «допущенных к использованию по 7 региону допуска</w:t>
      </w:r>
      <w:proofErr w:type="gramStart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,»</w:t>
      </w:r>
      <w:proofErr w:type="gramEnd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исключить.</w:t>
      </w:r>
    </w:p>
    <w:p w:rsidR="00672999" w:rsidRPr="00BB53F1" w:rsidRDefault="006623B7" w:rsidP="00BB53F1">
      <w:pPr>
        <w:tabs>
          <w:tab w:val="left" w:pos="1134"/>
        </w:tabs>
        <w:ind w:firstLine="709"/>
        <w:jc w:val="both"/>
        <w:rPr>
          <w:rFonts w:ascii="PT Astra Serif" w:hAnsi="PT Astra Serif"/>
        </w:rPr>
      </w:pPr>
      <w:r w:rsidRPr="000552B2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 xml:space="preserve">6. </w:t>
      </w:r>
      <w:proofErr w:type="gramStart"/>
      <w:r w:rsidRPr="000552B2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 xml:space="preserve">Внести в Правила предоставления сельскохозяйственным товаропроизводителям субсидий из областного бюджета Ульяновской области </w:t>
      </w:r>
      <w:r w:rsidR="000552B2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br/>
      </w:r>
      <w:r w:rsidRPr="000552B2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 xml:space="preserve">в целях возмещения части их затрат, связанных с развитием отдельных </w:t>
      </w:r>
      <w:proofErr w:type="spellStart"/>
      <w:r w:rsidRPr="000552B2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>подотраслей</w:t>
      </w:r>
      <w:proofErr w:type="spellEnd"/>
      <w:r w:rsidRPr="000552B2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 xml:space="preserve"> растениеводства и животноводства в Ульяновской области, утверждённые постановлением Правительства Ульяновской области от 27.12.2019 № 781-П «Об утверждении Правил предоставления сельскохозяйственным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товаропроизводителям субсидий из областного бюджета Ульяновской области в целях возмещения части их затрат, связанных с развитием отдельных </w:t>
      </w:r>
      <w:proofErr w:type="spellStart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подотраслей</w:t>
      </w:r>
      <w:proofErr w:type="spellEnd"/>
      <w:proofErr w:type="gramEnd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растениеводства</w:t>
      </w:r>
      <w:r w:rsidR="000552B2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и животноводства в Ульяновской области»</w:t>
      </w:r>
      <w:r w:rsidR="000552B2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,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следующие изменения:</w:t>
      </w:r>
    </w:p>
    <w:p w:rsidR="00672999" w:rsidRPr="00BB53F1" w:rsidRDefault="006623B7" w:rsidP="00BB53F1">
      <w:pPr>
        <w:tabs>
          <w:tab w:val="left" w:pos="9638"/>
        </w:tabs>
        <w:ind w:firstLine="709"/>
        <w:jc w:val="both"/>
        <w:rPr>
          <w:rFonts w:ascii="PT Astra Serif" w:hAnsi="PT Astra Serif"/>
        </w:rPr>
      </w:pPr>
      <w:proofErr w:type="gramStart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1) в пункте 3.1 слова </w:t>
      </w:r>
      <w:r w:rsidRPr="00BB53F1">
        <w:rPr>
          <w:rFonts w:ascii="PT Astra Serif" w:eastAsia="Times New Roman" w:hAnsi="PT Astra Serif" w:cs="PT Astra Serif"/>
          <w:bCs/>
          <w:color w:val="000000"/>
          <w:kern w:val="0"/>
          <w:sz w:val="28"/>
          <w:szCs w:val="28"/>
          <w:lang w:eastAsia="ru-RU" w:bidi="ar-SA"/>
        </w:rPr>
        <w:t>«при составлении проекта» заменить словами</w:t>
      </w:r>
      <w:r w:rsidRPr="00BB53F1">
        <w:rPr>
          <w:rFonts w:ascii="PT Astra Serif" w:eastAsia="Times New Roman" w:hAnsi="PT Astra Serif" w:cs="PT Astra Serif"/>
          <w:bCs/>
          <w:color w:val="000000"/>
          <w:kern w:val="0"/>
          <w:sz w:val="28"/>
          <w:szCs w:val="28"/>
          <w:lang w:eastAsia="ru-RU" w:bidi="ar-SA"/>
        </w:rPr>
        <w:br/>
        <w:t>«не позднее 15-го рабочего дня, следующего за днём принятия», слова «(проекта закона» заменить слов</w:t>
      </w:r>
      <w:r w:rsidR="00662BDA">
        <w:rPr>
          <w:rFonts w:ascii="PT Astra Serif" w:eastAsia="Times New Roman" w:hAnsi="PT Astra Serif" w:cs="PT Astra Serif"/>
          <w:bCs/>
          <w:color w:val="000000"/>
          <w:kern w:val="0"/>
          <w:sz w:val="28"/>
          <w:szCs w:val="28"/>
          <w:lang w:eastAsia="ru-RU" w:bidi="ar-SA"/>
        </w:rPr>
        <w:t>ом</w:t>
      </w:r>
      <w:r w:rsidRPr="00BB53F1">
        <w:rPr>
          <w:rFonts w:ascii="PT Astra Serif" w:eastAsia="Times New Roman" w:hAnsi="PT Astra Serif" w:cs="PT Astra Serif"/>
          <w:bCs/>
          <w:color w:val="000000"/>
          <w:kern w:val="0"/>
          <w:sz w:val="28"/>
          <w:szCs w:val="28"/>
          <w:lang w:eastAsia="ru-RU" w:bidi="ar-SA"/>
        </w:rPr>
        <w:t xml:space="preserve"> «(закона»;</w:t>
      </w:r>
      <w:proofErr w:type="gramEnd"/>
    </w:p>
    <w:p w:rsidR="00672999" w:rsidRPr="00BB53F1" w:rsidRDefault="006623B7" w:rsidP="00BB53F1">
      <w:pPr>
        <w:tabs>
          <w:tab w:val="left" w:pos="9638"/>
        </w:tabs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2) в пункте 7:</w:t>
      </w:r>
    </w:p>
    <w:p w:rsidR="00672999" w:rsidRPr="00BB53F1" w:rsidRDefault="006623B7" w:rsidP="00BB53F1">
      <w:pPr>
        <w:tabs>
          <w:tab w:val="left" w:pos="9638"/>
        </w:tabs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а) в подпункте «б» подпункта 10 слова «допущенных к использованию </w:t>
      </w:r>
      <w:r w:rsidR="000552B2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по 7 региону допуска</w:t>
      </w:r>
      <w:proofErr w:type="gramStart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,»</w:t>
      </w:r>
      <w:proofErr w:type="gramEnd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заменить словами «а также»;</w:t>
      </w:r>
    </w:p>
    <w:p w:rsidR="00672999" w:rsidRPr="00BB53F1" w:rsidRDefault="006623B7" w:rsidP="00BB53F1">
      <w:pPr>
        <w:tabs>
          <w:tab w:val="left" w:pos="9638"/>
        </w:tabs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б) в подпункте «а» подпункта 11 слова «допущенных к использованию </w:t>
      </w:r>
      <w:r w:rsidR="000552B2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по 7 региону допуска</w:t>
      </w:r>
      <w:proofErr w:type="gramStart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,»</w:t>
      </w:r>
      <w:proofErr w:type="gramEnd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исключить;</w:t>
      </w:r>
    </w:p>
    <w:p w:rsidR="00672999" w:rsidRPr="00BB53F1" w:rsidRDefault="006623B7" w:rsidP="00BB53F1">
      <w:pPr>
        <w:tabs>
          <w:tab w:val="left" w:pos="9638"/>
        </w:tabs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3) в подпункте «и» подпункта 1 пункта 9 слова «допущенных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  <w:t>к использованию по 7 региону допуска</w:t>
      </w:r>
      <w:proofErr w:type="gramStart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,»</w:t>
      </w:r>
      <w:proofErr w:type="gramEnd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исключить;</w:t>
      </w:r>
    </w:p>
    <w:p w:rsidR="00672999" w:rsidRPr="00BB53F1" w:rsidRDefault="006623B7" w:rsidP="00BB53F1">
      <w:pPr>
        <w:tabs>
          <w:tab w:val="left" w:pos="9638"/>
        </w:tabs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4) в подпункте «в» подпункта 5 пункта 12 слова «допущенных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  <w:t>к использованию по 7 региону доступа</w:t>
      </w:r>
      <w:proofErr w:type="gramStart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,»</w:t>
      </w:r>
      <w:proofErr w:type="gramEnd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исключить.</w:t>
      </w:r>
    </w:p>
    <w:p w:rsidR="00672999" w:rsidRPr="00662BDA" w:rsidRDefault="006623B7" w:rsidP="00BB53F1">
      <w:pPr>
        <w:widowControl w:val="0"/>
        <w:tabs>
          <w:tab w:val="left" w:pos="9638"/>
        </w:tabs>
        <w:ind w:firstLine="709"/>
        <w:jc w:val="both"/>
        <w:rPr>
          <w:rFonts w:ascii="PT Astra Serif" w:hAnsi="PT Astra Serif"/>
          <w:spacing w:val="-4"/>
        </w:rPr>
      </w:pPr>
      <w:r w:rsidRPr="00662BDA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 xml:space="preserve">7. </w:t>
      </w:r>
      <w:proofErr w:type="gramStart"/>
      <w:r w:rsidRPr="00662BDA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 xml:space="preserve">Внести в Правила предоставления сельскохозяйственным товаропроизводителям субсидий из областного бюджета Ульяновской области </w:t>
      </w:r>
      <w:r w:rsidR="00662BDA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br/>
      </w:r>
      <w:r w:rsidRPr="00662BDA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>в целях финансового обеспечения части их затрат, связанных</w:t>
      </w:r>
      <w:r w:rsidR="00662BDA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 xml:space="preserve"> </w:t>
      </w:r>
      <w:r w:rsidRPr="00662BDA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 xml:space="preserve">с развитием отдельных </w:t>
      </w:r>
      <w:proofErr w:type="spellStart"/>
      <w:r w:rsidRPr="00662BDA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>подотраслей</w:t>
      </w:r>
      <w:proofErr w:type="spellEnd"/>
      <w:r w:rsidRPr="00662BDA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 xml:space="preserve"> растениеводства и животноводства</w:t>
      </w:r>
      <w:r w:rsidR="00662BDA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 xml:space="preserve"> </w:t>
      </w:r>
      <w:r w:rsidRPr="00662BDA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 xml:space="preserve">в Ульяновской области, утверждённые постановлением Правительства Ульяновской области </w:t>
      </w:r>
      <w:r w:rsidR="00662BDA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br/>
      </w:r>
      <w:r w:rsidRPr="00662BDA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>от 29.04.2022 № 216-П «Об утверждении Правил предоставления сельскохозяйственным товаропроизводителям субсидий</w:t>
      </w:r>
      <w:r w:rsidR="00662BDA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 xml:space="preserve"> </w:t>
      </w:r>
      <w:r w:rsidRPr="00662BDA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>из областного бюджета Ульяновской области в целях финансового обеспечения части их затрат, связанных с развитием</w:t>
      </w:r>
      <w:proofErr w:type="gramEnd"/>
      <w:r w:rsidRPr="00662BDA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662BDA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>отдельных</w:t>
      </w:r>
      <w:proofErr w:type="gramEnd"/>
      <w:r w:rsidRPr="00662BDA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662BDA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>подотраслей</w:t>
      </w:r>
      <w:proofErr w:type="spellEnd"/>
      <w:r w:rsidRPr="00662BDA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 xml:space="preserve"> растениеводства и животноводства в Ульяновской области»</w:t>
      </w:r>
      <w:r w:rsidR="00662BDA" w:rsidRPr="00662BDA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>,</w:t>
      </w:r>
      <w:r w:rsidRPr="00662BDA">
        <w:rPr>
          <w:rFonts w:ascii="PT Astra Serif" w:eastAsia="SimSun" w:hAnsi="PT Astra Serif" w:cs="PT Astra Serif"/>
          <w:bCs/>
          <w:spacing w:val="-4"/>
          <w:kern w:val="0"/>
          <w:sz w:val="28"/>
          <w:szCs w:val="28"/>
          <w:lang w:eastAsia="en-US" w:bidi="ar-SA"/>
        </w:rPr>
        <w:t xml:space="preserve"> следующие изменения:</w:t>
      </w:r>
    </w:p>
    <w:p w:rsidR="00672999" w:rsidRPr="00BB53F1" w:rsidRDefault="006623B7" w:rsidP="00BB53F1">
      <w:pPr>
        <w:tabs>
          <w:tab w:val="left" w:pos="9638"/>
        </w:tabs>
        <w:ind w:firstLine="709"/>
        <w:jc w:val="both"/>
        <w:rPr>
          <w:rFonts w:ascii="PT Astra Serif" w:hAnsi="PT Astra Serif"/>
        </w:rPr>
      </w:pPr>
      <w:proofErr w:type="gramStart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1) в пункте 4 слова </w:t>
      </w:r>
      <w:r w:rsidRPr="00BB53F1">
        <w:rPr>
          <w:rFonts w:ascii="PT Astra Serif" w:eastAsia="Times New Roman" w:hAnsi="PT Astra Serif" w:cs="PT Astra Serif"/>
          <w:bCs/>
          <w:color w:val="000000"/>
          <w:kern w:val="0"/>
          <w:sz w:val="28"/>
          <w:szCs w:val="28"/>
          <w:lang w:eastAsia="ru-RU" w:bidi="ar-SA"/>
        </w:rPr>
        <w:t xml:space="preserve">«при составлении проекта» заменить словами </w:t>
      </w:r>
      <w:r w:rsidR="00662BDA">
        <w:rPr>
          <w:rFonts w:ascii="PT Astra Serif" w:eastAsia="Times New Roman" w:hAnsi="PT Astra Serif" w:cs="PT Astra Serif"/>
          <w:bCs/>
          <w:color w:val="000000"/>
          <w:kern w:val="0"/>
          <w:sz w:val="28"/>
          <w:szCs w:val="28"/>
          <w:lang w:eastAsia="ru-RU" w:bidi="ar-SA"/>
        </w:rPr>
        <w:br/>
      </w:r>
      <w:r w:rsidRPr="00BB53F1">
        <w:rPr>
          <w:rFonts w:ascii="PT Astra Serif" w:eastAsia="Times New Roman" w:hAnsi="PT Astra Serif" w:cs="PT Astra Serif"/>
          <w:bCs/>
          <w:color w:val="000000"/>
          <w:kern w:val="0"/>
          <w:sz w:val="28"/>
          <w:szCs w:val="28"/>
          <w:lang w:eastAsia="ru-RU" w:bidi="ar-SA"/>
        </w:rPr>
        <w:t>«не позднее 15-го рабочего дня, следующего за днём принятия», слова «(проекта закона» заменить слов</w:t>
      </w:r>
      <w:r w:rsidR="00662BDA">
        <w:rPr>
          <w:rFonts w:ascii="PT Astra Serif" w:eastAsia="Times New Roman" w:hAnsi="PT Astra Serif" w:cs="PT Astra Serif"/>
          <w:bCs/>
          <w:color w:val="000000"/>
          <w:kern w:val="0"/>
          <w:sz w:val="28"/>
          <w:szCs w:val="28"/>
          <w:lang w:eastAsia="ru-RU" w:bidi="ar-SA"/>
        </w:rPr>
        <w:t>ом</w:t>
      </w:r>
      <w:r w:rsidRPr="00BB53F1">
        <w:rPr>
          <w:rFonts w:ascii="PT Astra Serif" w:eastAsia="Times New Roman" w:hAnsi="PT Astra Serif" w:cs="PT Astra Serif"/>
          <w:bCs/>
          <w:color w:val="000000"/>
          <w:kern w:val="0"/>
          <w:sz w:val="28"/>
          <w:szCs w:val="28"/>
          <w:lang w:eastAsia="ru-RU" w:bidi="ar-SA"/>
        </w:rPr>
        <w:t xml:space="preserve"> «(закона»;</w:t>
      </w:r>
      <w:proofErr w:type="gramEnd"/>
    </w:p>
    <w:p w:rsidR="00672999" w:rsidRPr="00BB53F1" w:rsidRDefault="006623B7" w:rsidP="00BB53F1">
      <w:pPr>
        <w:tabs>
          <w:tab w:val="left" w:pos="9638"/>
        </w:tabs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2) в абзаце третьем подпункта «м» подпункта 1 пункта 8 слова «допущенных к использованию по 7 региону допуска</w:t>
      </w:r>
      <w:proofErr w:type="gramStart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,»</w:t>
      </w:r>
      <w:proofErr w:type="gramEnd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заменить словами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  <w:t>«а также»;</w:t>
      </w:r>
    </w:p>
    <w:p w:rsidR="00672999" w:rsidRPr="00BB53F1" w:rsidRDefault="006623B7" w:rsidP="00BB53F1">
      <w:pPr>
        <w:tabs>
          <w:tab w:val="left" w:pos="9638"/>
        </w:tabs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3) в подпункте 4 пункта 10 слова «допущенных к использованию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  <w:t>по 7 региону допуска</w:t>
      </w:r>
      <w:proofErr w:type="gramStart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,»</w:t>
      </w:r>
      <w:proofErr w:type="gramEnd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исключить;</w:t>
      </w:r>
    </w:p>
    <w:p w:rsidR="00672999" w:rsidRPr="00BB53F1" w:rsidRDefault="006623B7" w:rsidP="00BB53F1">
      <w:pPr>
        <w:tabs>
          <w:tab w:val="left" w:pos="9638"/>
        </w:tabs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4) в подпункте «е» подпункта 2 пункта 18 слова «допущенных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  <w:t>к использованию по 7 региону доступа</w:t>
      </w:r>
      <w:proofErr w:type="gramStart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,»</w:t>
      </w:r>
      <w:proofErr w:type="gramEnd"/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исключить.</w:t>
      </w:r>
    </w:p>
    <w:p w:rsidR="00672999" w:rsidRPr="00BB53F1" w:rsidRDefault="006623B7" w:rsidP="00BB53F1">
      <w:pPr>
        <w:tabs>
          <w:tab w:val="left" w:pos="9638"/>
        </w:tabs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8. Признать утратившими силу:</w:t>
      </w:r>
    </w:p>
    <w:p w:rsidR="00672999" w:rsidRPr="00BB53F1" w:rsidRDefault="006623B7" w:rsidP="00BB53F1">
      <w:pPr>
        <w:tabs>
          <w:tab w:val="left" w:pos="9638"/>
        </w:tabs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абзацы четвёртый и пятый подпункта «р», подпункт «ю» подпункта 4 пункта 1 постановления Правительства Ульяновской области от 18.05.2021 </w:t>
      </w:r>
      <w:r w:rsidR="00662BDA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br/>
      </w:r>
      <w:r w:rsidRPr="00BB53F1">
        <w:rPr>
          <w:rFonts w:ascii="PT Astra Serif" w:hAnsi="PT Astra Serif" w:cs="PT Astra Serif"/>
          <w:bCs/>
          <w:sz w:val="28"/>
          <w:szCs w:val="28"/>
        </w:rPr>
        <w:t>№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191-П «О внесении изменений в постановление Правительства Ульяновской области от 23.05.2019 </w:t>
      </w:r>
      <w:r w:rsidRPr="00BB53F1">
        <w:rPr>
          <w:rFonts w:ascii="PT Astra Serif" w:hAnsi="PT Astra Serif" w:cs="PT Astra Serif"/>
          <w:bCs/>
          <w:sz w:val="28"/>
          <w:szCs w:val="28"/>
        </w:rPr>
        <w:t>№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 233-П и признании утратившим силу отдельного положения нормативного правового акта Правительства Ульяновской области»;</w:t>
      </w:r>
    </w:p>
    <w:p w:rsidR="00672999" w:rsidRPr="00BB53F1" w:rsidRDefault="006623B7" w:rsidP="00BB53F1">
      <w:pPr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подпункт 14 пункта 1 постановления Правительства Ульяновской области </w:t>
      </w:r>
      <w:r w:rsidRPr="00BB53F1">
        <w:rPr>
          <w:rFonts w:ascii="PT Astra Serif" w:hAnsi="PT Astra Serif" w:cs="PT Astra Serif"/>
          <w:kern w:val="0"/>
          <w:sz w:val="28"/>
          <w:szCs w:val="28"/>
          <w:lang w:bidi="ar-SA"/>
        </w:rPr>
        <w:t>от 27.07.2022 № 426-П «О внесении изменений в постановление Правительства Ульяновской области от 07.08.2014 № 346-П».</w:t>
      </w:r>
    </w:p>
    <w:p w:rsidR="00672999" w:rsidRPr="00BB53F1" w:rsidRDefault="006623B7" w:rsidP="00BB53F1">
      <w:pPr>
        <w:ind w:firstLine="709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9. </w:t>
      </w:r>
      <w:proofErr w:type="gramStart"/>
      <w:r w:rsidRPr="00BB53F1">
        <w:rPr>
          <w:rFonts w:ascii="PT Astra Serif" w:eastAsia="Calibri" w:hAnsi="PT Astra Serif" w:cs="PT Astra Serif"/>
          <w:bCs/>
          <w:kern w:val="0"/>
          <w:sz w:val="28"/>
          <w:szCs w:val="28"/>
          <w:lang w:eastAsia="en-US" w:bidi="ar-SA"/>
        </w:rPr>
        <w:t xml:space="preserve">Настоящее постановление вступает в силу на следующий день после дня его официального опубликования, за исключением пункта 1, подпункта 2 пункта 2, подпункта 3 пункта 3, 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 xml:space="preserve">абзаца третьего подпункта «а», абзаца третьего подпункта «д», подпункта «о» и </w:t>
      </w:r>
      <w:r w:rsidRPr="00BB53F1">
        <w:rPr>
          <w:rFonts w:ascii="PT Astra Serif" w:eastAsia="Calibri" w:hAnsi="PT Astra Serif" w:cs="PT Astra Serif"/>
          <w:bCs/>
          <w:kern w:val="0"/>
          <w:sz w:val="28"/>
          <w:szCs w:val="28"/>
          <w:lang w:eastAsia="en-US" w:bidi="ar-SA"/>
        </w:rPr>
        <w:t xml:space="preserve">подпункта «р» </w:t>
      </w:r>
      <w:r w:rsidRPr="00BB53F1">
        <w:rPr>
          <w:rFonts w:ascii="PT Astra Serif" w:eastAsia="SimSun" w:hAnsi="PT Astra Serif" w:cs="PT Astra Serif"/>
          <w:bCs/>
          <w:kern w:val="0"/>
          <w:sz w:val="28"/>
          <w:szCs w:val="28"/>
          <w:lang w:eastAsia="en-US" w:bidi="ar-SA"/>
        </w:rPr>
        <w:t>подпункта 1</w:t>
      </w:r>
      <w:r w:rsidRPr="00BB53F1">
        <w:rPr>
          <w:rFonts w:ascii="PT Astra Serif" w:eastAsia="Calibri" w:hAnsi="PT Astra Serif" w:cs="PT Astra Serif"/>
          <w:bCs/>
          <w:kern w:val="0"/>
          <w:sz w:val="28"/>
          <w:szCs w:val="28"/>
          <w:lang w:eastAsia="en-US" w:bidi="ar-SA"/>
        </w:rPr>
        <w:t xml:space="preserve">, подпункта «е» подпункта 2 пункта 4 настоящего постановления, которые вступают в силу </w:t>
      </w:r>
      <w:r w:rsidR="00662BDA">
        <w:rPr>
          <w:rFonts w:ascii="PT Astra Serif" w:eastAsia="Calibri" w:hAnsi="PT Astra Serif" w:cs="PT Astra Serif"/>
          <w:bCs/>
          <w:kern w:val="0"/>
          <w:sz w:val="28"/>
          <w:szCs w:val="28"/>
          <w:lang w:eastAsia="en-US" w:bidi="ar-SA"/>
        </w:rPr>
        <w:br/>
      </w:r>
      <w:r w:rsidRPr="00BB53F1">
        <w:rPr>
          <w:rFonts w:ascii="PT Astra Serif" w:eastAsia="Calibri" w:hAnsi="PT Astra Serif" w:cs="PT Astra Serif"/>
          <w:bCs/>
          <w:kern w:val="0"/>
          <w:sz w:val="28"/>
          <w:szCs w:val="28"/>
          <w:lang w:eastAsia="en-US" w:bidi="ar-SA"/>
        </w:rPr>
        <w:t>с 1 января 2023 года.</w:t>
      </w:r>
      <w:proofErr w:type="gramEnd"/>
    </w:p>
    <w:p w:rsidR="00672999" w:rsidRPr="00BB53F1" w:rsidRDefault="00672999">
      <w:pPr>
        <w:spacing w:line="228" w:lineRule="auto"/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</w:p>
    <w:p w:rsidR="00672999" w:rsidRPr="00BB53F1" w:rsidRDefault="00672999">
      <w:pPr>
        <w:spacing w:line="228" w:lineRule="auto"/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</w:p>
    <w:p w:rsidR="00672999" w:rsidRPr="00BB53F1" w:rsidRDefault="00672999">
      <w:pPr>
        <w:spacing w:line="228" w:lineRule="auto"/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</w:p>
    <w:p w:rsidR="00672999" w:rsidRPr="00BB53F1" w:rsidRDefault="006623B7">
      <w:pPr>
        <w:spacing w:line="228" w:lineRule="auto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Председатель</w:t>
      </w:r>
    </w:p>
    <w:p w:rsidR="00672999" w:rsidRPr="00BB53F1" w:rsidRDefault="006623B7">
      <w:pPr>
        <w:tabs>
          <w:tab w:val="left" w:pos="7797"/>
        </w:tabs>
        <w:spacing w:line="228" w:lineRule="auto"/>
        <w:jc w:val="both"/>
        <w:rPr>
          <w:rFonts w:ascii="PT Astra Serif" w:hAnsi="PT Astra Serif"/>
        </w:rPr>
      </w:pPr>
      <w:r w:rsidRPr="00BB53F1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Правительства области                                                                    </w:t>
      </w:r>
      <w:proofErr w:type="spellStart"/>
      <w:r w:rsidRPr="00BB53F1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В.Н.Разумков</w:t>
      </w:r>
      <w:proofErr w:type="spellEnd"/>
    </w:p>
    <w:sectPr w:rsidR="00672999" w:rsidRPr="00BB53F1" w:rsidSect="00BB53F1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45" w:rsidRDefault="00C04A45">
      <w:pPr>
        <w:rPr>
          <w:rFonts w:hint="eastAsia"/>
        </w:rPr>
      </w:pPr>
      <w:r>
        <w:separator/>
      </w:r>
    </w:p>
  </w:endnote>
  <w:endnote w:type="continuationSeparator" w:id="0">
    <w:p w:rsidR="00C04A45" w:rsidRDefault="00C04A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F1" w:rsidRPr="00BB53F1" w:rsidRDefault="00BB53F1" w:rsidP="00BB53F1">
    <w:pPr>
      <w:pStyle w:val="af0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3011мм1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45" w:rsidRDefault="00C04A45">
      <w:pPr>
        <w:rPr>
          <w:rFonts w:hint="eastAsia"/>
        </w:rPr>
      </w:pPr>
      <w:r>
        <w:separator/>
      </w:r>
    </w:p>
  </w:footnote>
  <w:footnote w:type="continuationSeparator" w:id="0">
    <w:p w:rsidR="00C04A45" w:rsidRDefault="00C04A4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999" w:rsidRPr="00BB53F1" w:rsidRDefault="006623B7">
    <w:pPr>
      <w:pStyle w:val="af"/>
      <w:jc w:val="center"/>
      <w:rPr>
        <w:rFonts w:ascii="PT Astra Serif" w:hAnsi="PT Astra Serif"/>
        <w:sz w:val="28"/>
        <w:szCs w:val="28"/>
      </w:rPr>
    </w:pPr>
    <w:r w:rsidRPr="00BB53F1">
      <w:rPr>
        <w:rFonts w:ascii="PT Astra Serif" w:hAnsi="PT Astra Serif"/>
        <w:sz w:val="28"/>
        <w:szCs w:val="28"/>
      </w:rPr>
      <w:fldChar w:fldCharType="begin"/>
    </w:r>
    <w:r w:rsidRPr="00BB53F1">
      <w:rPr>
        <w:rFonts w:ascii="PT Astra Serif" w:hAnsi="PT Astra Serif"/>
        <w:sz w:val="28"/>
        <w:szCs w:val="28"/>
      </w:rPr>
      <w:instrText>PAGE</w:instrText>
    </w:r>
    <w:r w:rsidRPr="00BB53F1">
      <w:rPr>
        <w:rFonts w:ascii="PT Astra Serif" w:hAnsi="PT Astra Serif"/>
        <w:sz w:val="28"/>
        <w:szCs w:val="28"/>
      </w:rPr>
      <w:fldChar w:fldCharType="separate"/>
    </w:r>
    <w:r w:rsidR="004D4AE3">
      <w:rPr>
        <w:rFonts w:ascii="PT Astra Serif" w:hAnsi="PT Astra Serif"/>
        <w:noProof/>
        <w:sz w:val="28"/>
        <w:szCs w:val="28"/>
      </w:rPr>
      <w:t>2</w:t>
    </w:r>
    <w:r w:rsidRPr="00BB53F1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99"/>
    <w:rsid w:val="00037E1F"/>
    <w:rsid w:val="000552B2"/>
    <w:rsid w:val="004D4AE3"/>
    <w:rsid w:val="006623B7"/>
    <w:rsid w:val="00662BDA"/>
    <w:rsid w:val="00672999"/>
    <w:rsid w:val="00BB53F1"/>
    <w:rsid w:val="00C04A45"/>
    <w:rsid w:val="00CB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Liberation Serif;Times New Roma" w:hAnsi="Liberation Serif;Times New Rom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Верхний колонтитул Знак"/>
    <w:basedOn w:val="a0"/>
    <w:qFormat/>
    <w:rPr>
      <w:rFonts w:ascii="Liberation Serif;Times New Roma" w:hAnsi="Liberation Serif;Times New Roma" w:cs="Mangal"/>
      <w:kern w:val="2"/>
      <w:szCs w:val="21"/>
    </w:rPr>
  </w:style>
  <w:style w:type="character" w:customStyle="1" w:styleId="a4">
    <w:name w:val="Нижний колонтитул Знак"/>
    <w:basedOn w:val="a0"/>
    <w:qFormat/>
    <w:rPr>
      <w:rFonts w:ascii="Liberation Serif;Times New Roma" w:hAnsi="Liberation Serif;Times New Roma" w:cs="Mangal"/>
      <w:kern w:val="2"/>
      <w:szCs w:val="21"/>
    </w:rPr>
  </w:style>
  <w:style w:type="character" w:customStyle="1" w:styleId="a5">
    <w:name w:val="Текст выноски Знак"/>
    <w:basedOn w:val="a0"/>
    <w:qFormat/>
    <w:rPr>
      <w:rFonts w:ascii="Tahoma" w:hAnsi="Tahoma" w:cs="Mangal"/>
      <w:kern w:val="2"/>
      <w:sz w:val="16"/>
      <w:szCs w:val="14"/>
    </w:rPr>
  </w:style>
  <w:style w:type="character" w:customStyle="1" w:styleId="a6">
    <w:name w:val="Посещённая гиперссылка"/>
    <w:rPr>
      <w:color w:val="800000"/>
      <w:u w:val="single"/>
    </w:rPr>
  </w:style>
  <w:style w:type="character" w:customStyle="1" w:styleId="a7">
    <w:name w:val="Выделение жирным"/>
    <w:qFormat/>
    <w:rPr>
      <w:b/>
      <w:bCs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FORMATTEXT">
    <w:name w:val=".FORMATTEXT"/>
    <w:qFormat/>
    <w:pPr>
      <w:widowControl w:val="0"/>
      <w:overflowPunct w:val="0"/>
      <w:spacing w:after="200" w:line="276" w:lineRule="auto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ad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11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2">
    <w:name w:val="Верхний колонтитул1"/>
    <w:basedOn w:val="ad"/>
    <w:qFormat/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1">
    <w:name w:val="Balloon Text"/>
    <w:basedOn w:val="a"/>
    <w:qFormat/>
    <w:rPr>
      <w:rFonts w:ascii="Tahoma" w:hAnsi="Tahoma" w:cs="Mangal"/>
      <w:sz w:val="16"/>
      <w:szCs w:val="14"/>
    </w:rPr>
  </w:style>
  <w:style w:type="paragraph" w:styleId="af2">
    <w:name w:val="List Paragraph"/>
    <w:basedOn w:val="a"/>
    <w:qFormat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Liberation Serif;Times New Roma" w:hAnsi="Liberation Serif;Times New Rom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Верхний колонтитул Знак"/>
    <w:basedOn w:val="a0"/>
    <w:qFormat/>
    <w:rPr>
      <w:rFonts w:ascii="Liberation Serif;Times New Roma" w:hAnsi="Liberation Serif;Times New Roma" w:cs="Mangal"/>
      <w:kern w:val="2"/>
      <w:szCs w:val="21"/>
    </w:rPr>
  </w:style>
  <w:style w:type="character" w:customStyle="1" w:styleId="a4">
    <w:name w:val="Нижний колонтитул Знак"/>
    <w:basedOn w:val="a0"/>
    <w:qFormat/>
    <w:rPr>
      <w:rFonts w:ascii="Liberation Serif;Times New Roma" w:hAnsi="Liberation Serif;Times New Roma" w:cs="Mangal"/>
      <w:kern w:val="2"/>
      <w:szCs w:val="21"/>
    </w:rPr>
  </w:style>
  <w:style w:type="character" w:customStyle="1" w:styleId="a5">
    <w:name w:val="Текст выноски Знак"/>
    <w:basedOn w:val="a0"/>
    <w:qFormat/>
    <w:rPr>
      <w:rFonts w:ascii="Tahoma" w:hAnsi="Tahoma" w:cs="Mangal"/>
      <w:kern w:val="2"/>
      <w:sz w:val="16"/>
      <w:szCs w:val="14"/>
    </w:rPr>
  </w:style>
  <w:style w:type="character" w:customStyle="1" w:styleId="a6">
    <w:name w:val="Посещённая гиперссылка"/>
    <w:rPr>
      <w:color w:val="800000"/>
      <w:u w:val="single"/>
    </w:rPr>
  </w:style>
  <w:style w:type="character" w:customStyle="1" w:styleId="a7">
    <w:name w:val="Выделение жирным"/>
    <w:qFormat/>
    <w:rPr>
      <w:b/>
      <w:bCs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FORMATTEXT">
    <w:name w:val=".FORMATTEXT"/>
    <w:qFormat/>
    <w:pPr>
      <w:widowControl w:val="0"/>
      <w:overflowPunct w:val="0"/>
      <w:spacing w:after="200" w:line="276" w:lineRule="auto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ad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11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2">
    <w:name w:val="Верхний колонтитул1"/>
    <w:basedOn w:val="ad"/>
    <w:qFormat/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1">
    <w:name w:val="Balloon Text"/>
    <w:basedOn w:val="a"/>
    <w:qFormat/>
    <w:rPr>
      <w:rFonts w:ascii="Tahoma" w:hAnsi="Tahoma" w:cs="Mangal"/>
      <w:sz w:val="16"/>
      <w:szCs w:val="14"/>
    </w:rPr>
  </w:style>
  <w:style w:type="paragraph" w:styleId="af2">
    <w:name w:val="List Paragraph"/>
    <w:basedOn w:val="a"/>
    <w:qFormat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3EEBCEDA9983503E43489A1FB0D985CDAE24D6964C8A90293E54B84CBDC6724F5A34C973CBADFA941FFE3653E9A5617AA708D616471E4iBe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10B83A3FB2D32562F3994B4A23A7CFD4278BC3A8FE35CBA749A84797FB8F1234D088C0D697D65CF9286AACEA843B1F0D54394878C9495BDFE55B47i4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4189</Words>
  <Characters>23881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14.07.2012 N 717(ред. от 19.04.2022)"О Государственной программе развития сельского хозяйства и регулирования рынков сельскохозяйственной продукции, сырья и продовольствия"</vt:lpstr>
    </vt:vector>
  </TitlesOfParts>
  <Company>КонсультантПлюс Версия 4022.00.21</Company>
  <LinksUpToDate>false</LinksUpToDate>
  <CharactersWithSpaces>28014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14.07.2012 N 717(ред. от 19.04.2022)"О Государственной программе развития сельского хозяйства и регулирования рынков сельскохозяйственной продукции, сырья и продовольствия"</dc:title>
  <dc:creator>Пользователь</dc:creator>
  <cp:lastModifiedBy>Макеева Мария Юрьевна</cp:lastModifiedBy>
  <cp:revision>7</cp:revision>
  <cp:lastPrinted>2022-11-30T06:37:00Z</cp:lastPrinted>
  <dcterms:created xsi:type="dcterms:W3CDTF">2022-11-30T05:59:00Z</dcterms:created>
  <dcterms:modified xsi:type="dcterms:W3CDTF">2022-12-07T06:35:00Z</dcterms:modified>
  <dc:language>ru-RU</dc:language>
</cp:coreProperties>
</file>