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1A04" w:rsidRPr="004E1A04" w14:paraId="4FFA9940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A3F0DA1" w14:textId="77777777" w:rsidR="004E1A04" w:rsidRPr="004E1A04" w:rsidRDefault="004E1A04" w:rsidP="004E1A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E1A04" w:rsidRPr="004E1A04" w14:paraId="40046BE0" w14:textId="77777777" w:rsidTr="00393F0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D61C31" w14:textId="77777777" w:rsidR="004E1A04" w:rsidRPr="004E1A04" w:rsidRDefault="004E1A04" w:rsidP="004E1A0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E1A04" w:rsidRPr="004E1A04" w14:paraId="503AB654" w14:textId="77777777" w:rsidTr="00393F0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4AB55AF" w14:textId="390721C3" w:rsidR="004E1A04" w:rsidRPr="004E1A04" w:rsidRDefault="004E1A04" w:rsidP="004E1A0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23</w:t>
            </w:r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C02BDDE" w14:textId="428B3AAA" w:rsidR="004E1A04" w:rsidRPr="004E1A04" w:rsidRDefault="004E1A04" w:rsidP="004E1A04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795</w:t>
            </w:r>
            <w:r w:rsidRPr="004E1A04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14:paraId="5E4BE77F" w14:textId="77777777" w:rsidR="004D59F1" w:rsidRPr="00D467C1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B47819E" w14:textId="77777777" w:rsidR="00FC420B" w:rsidRPr="00D467C1" w:rsidRDefault="00FC420B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14:paraId="6144831B" w14:textId="77777777" w:rsidR="00FC420B" w:rsidRPr="00D467C1" w:rsidRDefault="00FC420B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20FCCB7B" w14:textId="77777777" w:rsidR="004D59F1" w:rsidRPr="00D467C1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467C1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F021D9" w:rsidRPr="00D467C1">
        <w:rPr>
          <w:rFonts w:ascii="PT Astra Serif" w:hAnsi="PT Astra Serif" w:cs="Times New Roman"/>
          <w:b/>
          <w:sz w:val="28"/>
          <w:szCs w:val="28"/>
        </w:rPr>
        <w:t>й</w:t>
      </w:r>
      <w:r w:rsidRPr="00D467C1">
        <w:rPr>
          <w:rFonts w:ascii="PT Astra Serif" w:hAnsi="PT Astra Serif" w:cs="Times New Roman"/>
          <w:b/>
          <w:sz w:val="28"/>
          <w:szCs w:val="28"/>
        </w:rPr>
        <w:t xml:space="preserve"> в постановление </w:t>
      </w:r>
    </w:p>
    <w:p w14:paraId="1D16E715" w14:textId="77777777" w:rsidR="004D59F1" w:rsidRPr="00D467C1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467C1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 от 14.07.2014 № 298-П</w:t>
      </w:r>
    </w:p>
    <w:p w14:paraId="6358486D" w14:textId="77777777" w:rsidR="004D59F1" w:rsidRPr="00D467C1" w:rsidRDefault="004D59F1" w:rsidP="004D59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BA8490F" w14:textId="77777777" w:rsidR="00FC420B" w:rsidRPr="00D467C1" w:rsidRDefault="00FC420B" w:rsidP="004D59F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4CDF696B" w14:textId="77777777" w:rsidR="004D59F1" w:rsidRPr="00D467C1" w:rsidRDefault="004D59F1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D467C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о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с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т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а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н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о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в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л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я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е</w:t>
      </w:r>
      <w:r w:rsidR="00574D8D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т:</w:t>
      </w:r>
    </w:p>
    <w:p w14:paraId="31DC1653" w14:textId="77777777" w:rsidR="00957EB2" w:rsidRPr="00D467C1" w:rsidRDefault="00725A6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1. </w:t>
      </w:r>
      <w:r w:rsidR="00957EB2" w:rsidRPr="00D467C1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957EB2" w:rsidRPr="00D467C1">
        <w:rPr>
          <w:rFonts w:ascii="PT Astra Serif" w:hAnsi="PT Astra Serif" w:cs="Times New Roman"/>
          <w:sz w:val="28"/>
          <w:szCs w:val="28"/>
        </w:rPr>
        <w:br/>
        <w:t>от 14.07.2014 № 298-П «О разработке и утверждении административных регламентов предоставления государственных услуг» следующие изменения:</w:t>
      </w:r>
    </w:p>
    <w:p w14:paraId="16330B7A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1) в приложении № 1:</w:t>
      </w:r>
    </w:p>
    <w:p w14:paraId="3F4BF1CE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а) абзацы второй – шестой пункта 1.9 раздела 1 изложить в следующей редакции:</w:t>
      </w:r>
    </w:p>
    <w:p w14:paraId="5F88454C" w14:textId="58638D0E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«1) изменения законодательства Российской Федерации</w:t>
      </w:r>
      <w:r w:rsidR="00692C98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и (или) законодательства Ульяновской области, регулирующего предоставление государственной услуги;</w:t>
      </w:r>
    </w:p>
    <w:p w14:paraId="09D7702B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изменения структуры исполнительных органов, к сфере установленных функций которых относится предоставление государственной услуги;</w:t>
      </w:r>
    </w:p>
    <w:p w14:paraId="28F6E941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3) представления исполнительными органами основанных на результатах анализа практики применения административных регламентов предложений </w:t>
      </w:r>
      <w:r w:rsidRPr="00D467C1">
        <w:rPr>
          <w:rFonts w:ascii="PT Astra Serif" w:hAnsi="PT Astra Serif" w:cs="Times New Roman"/>
          <w:sz w:val="28"/>
          <w:szCs w:val="28"/>
        </w:rPr>
        <w:br/>
        <w:t>о необходимости внесения в них изменений;</w:t>
      </w:r>
    </w:p>
    <w:p w14:paraId="235F2EF8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4) изменения наименования исполнительного органа, к сфере установленных функций которого относится предоставление государственной услуги;</w:t>
      </w:r>
    </w:p>
    <w:p w14:paraId="15999718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5) устранения допущенных в процессе издания административных регламентов опечаток или иных технических ошибок.»;</w:t>
      </w:r>
    </w:p>
    <w:p w14:paraId="404633A2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б) в разделе 2:</w:t>
      </w:r>
    </w:p>
    <w:p w14:paraId="6037A55E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абзацы второй – четвёртый пункта 2.7 изложить в следующей редакции:</w:t>
      </w:r>
    </w:p>
    <w:p w14:paraId="51CFE6FB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«1) в исполнительном органе, в том числе в случае, если запрос, документы и (или) информация, необходимые для предоставления государственной услуги, поданы заявителем в исполнительный орган почтовой связью;</w:t>
      </w:r>
    </w:p>
    <w:p w14:paraId="2FDD113D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исполнительного органа в информационно-телекоммуникационной сети «Интернет» (далее – официальный сайт исполнительного органа);</w:t>
      </w:r>
    </w:p>
    <w:p w14:paraId="4EEB13C5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lastRenderedPageBreak/>
        <w:t xml:space="preserve">3) в многофункциональном центре в случае, если запрос, документы </w:t>
      </w:r>
      <w:r w:rsidRPr="00D467C1">
        <w:rPr>
          <w:rFonts w:ascii="PT Astra Serif" w:hAnsi="PT Astra Serif" w:cs="Times New Roman"/>
          <w:sz w:val="28"/>
          <w:szCs w:val="28"/>
        </w:rPr>
        <w:br/>
        <w:t>и (или) информация, необходимые для предоставления государственной услуги, поданы заявителем в многофункциональном центре.»;</w:t>
      </w:r>
    </w:p>
    <w:p w14:paraId="76F415C4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в пункте 2.9:</w:t>
      </w:r>
    </w:p>
    <w:p w14:paraId="0CF3F3BF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подпункты 1-4 изложить в следующей редакции:</w:t>
      </w:r>
    </w:p>
    <w:p w14:paraId="05DA9D77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«1) состав и способы подачи запроса, который должен содержать: </w:t>
      </w:r>
    </w:p>
    <w:p w14:paraId="2ED77EC0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а) полное наименование исполнительного органа;</w:t>
      </w:r>
    </w:p>
    <w:p w14:paraId="1C265F26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б) сведения, позволяющие идентифицировать заявителя, содержащиеся </w:t>
      </w:r>
      <w:r w:rsidRPr="00D467C1">
        <w:rPr>
          <w:rFonts w:ascii="PT Astra Serif" w:hAnsi="PT Astra Serif" w:cs="Times New Roman"/>
          <w:sz w:val="28"/>
          <w:szCs w:val="28"/>
        </w:rPr>
        <w:br/>
        <w:t>в документах, предусмотренных законодательством Российской Федерации;</w:t>
      </w:r>
    </w:p>
    <w:p w14:paraId="071CEEA7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в)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14:paraId="7BFC38D5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г) дополнительные сведения, необходимые для предоставления государственной услуги;</w:t>
      </w:r>
    </w:p>
    <w:p w14:paraId="161D3E1D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перечень прилагаемых к запросу документов и (или) информации;</w:t>
      </w:r>
    </w:p>
    <w:p w14:paraId="7AE4A663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3) наименования документов (категорий документов), необходимых </w:t>
      </w:r>
      <w:r w:rsidRPr="00D467C1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документов;</w:t>
      </w:r>
    </w:p>
    <w:p w14:paraId="30D02B96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4) наименования документов (категорий документов), необходимых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для предоставления государственной услуги в соответствии с нормативными правовыми актами и представляемых заявителями по собственной инициативе, </w:t>
      </w:r>
      <w:r w:rsidRPr="00D467C1">
        <w:rPr>
          <w:rFonts w:ascii="PT Astra Serif" w:hAnsi="PT Astra Serif" w:cs="Times New Roman"/>
          <w:sz w:val="28"/>
          <w:szCs w:val="28"/>
        </w:rPr>
        <w:br/>
        <w:t>а также требования к представлению указанных документов.»;</w:t>
      </w:r>
    </w:p>
    <w:p w14:paraId="3D24EAA4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подпункты 5-8 признать утратившими силу;</w:t>
      </w:r>
    </w:p>
    <w:p w14:paraId="4C4A648D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в абзаце одиннадцатом слова «абзацах восьмом и девятом» заменить словами «подпунктах 3 и 4»;</w:t>
      </w:r>
    </w:p>
    <w:p w14:paraId="5D00604B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в пункте 2.11:</w:t>
      </w:r>
    </w:p>
    <w:p w14:paraId="727B0CBD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в абзаце четвёртом слова «абзацах втором и третьем» заменить словами «подпунктах 1 и 2»;</w:t>
      </w:r>
    </w:p>
    <w:p w14:paraId="75A49349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в абзаце пятом слова «абзацами вторым и третьим» заменить словами </w:t>
      </w:r>
      <w:r w:rsidRPr="00D467C1">
        <w:rPr>
          <w:rFonts w:ascii="PT Astra Serif" w:hAnsi="PT Astra Serif" w:cs="Times New Roman"/>
          <w:sz w:val="28"/>
          <w:szCs w:val="28"/>
        </w:rPr>
        <w:br/>
        <w:t>«подпунктами 1 и 2»;</w:t>
      </w:r>
    </w:p>
    <w:p w14:paraId="45B355A0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в приложении № 2:</w:t>
      </w:r>
    </w:p>
    <w:p w14:paraId="0BE8A994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а) в пункте 1 слова «утратившим силу административного регламента предоставления государственной услуги (далее – проект о признании утратившим силу административного регламента)» заменить словами «административного регламента предоставления государственной услуги утратившим силу (далее – проект о признании административного регламента утратившим силу)»;</w:t>
      </w:r>
    </w:p>
    <w:p w14:paraId="77BE4D0F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б) пункты 2-9 изложить в следующей редакции:</w:t>
      </w:r>
    </w:p>
    <w:p w14:paraId="5A9F1E6D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«2. Предметом экспертизы являются:</w:t>
      </w:r>
    </w:p>
    <w:p w14:paraId="255F1DAE" w14:textId="2AE58286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467C1">
        <w:rPr>
          <w:rFonts w:ascii="PT Astra Serif" w:hAnsi="PT Astra Serif" w:cs="Times New Roman"/>
          <w:sz w:val="28"/>
          <w:szCs w:val="28"/>
        </w:rPr>
        <w:t>1) соответствие проектов административных регламен</w:t>
      </w:r>
      <w:r w:rsidR="00D467C1">
        <w:rPr>
          <w:rFonts w:ascii="PT Astra Serif" w:hAnsi="PT Astra Serif" w:cs="Times New Roman"/>
          <w:sz w:val="28"/>
          <w:szCs w:val="28"/>
        </w:rPr>
        <w:t xml:space="preserve">тов требованиям, установленным </w:t>
      </w:r>
      <w:r w:rsidRPr="00D467C1">
        <w:rPr>
          <w:rFonts w:ascii="PT Astra Serif" w:hAnsi="PT Astra Serif" w:cs="Times New Roman"/>
          <w:sz w:val="28"/>
          <w:szCs w:val="28"/>
        </w:rPr>
        <w:t xml:space="preserve">пунктами 1.3 и 1.4 раздела 1 Порядка разработки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 xml:space="preserve">и утверждения административных регламентов предоставления государственных услуг, утверждённого постановлением Правительства Ульяновской области от 14.07.2014 № 298-П «О разработке и утверждении </w:t>
      </w:r>
      <w:r w:rsidRPr="00D467C1">
        <w:rPr>
          <w:rFonts w:ascii="PT Astra Serif" w:hAnsi="PT Astra Serif" w:cs="Times New Roman"/>
          <w:sz w:val="28"/>
          <w:szCs w:val="28"/>
        </w:rPr>
        <w:lastRenderedPageBreak/>
        <w:t>административных регламентов предост</w:t>
      </w:r>
      <w:r w:rsidR="005E51B8" w:rsidRPr="00D467C1">
        <w:rPr>
          <w:rFonts w:ascii="PT Astra Serif" w:hAnsi="PT Astra Serif" w:cs="Times New Roman"/>
          <w:sz w:val="28"/>
          <w:szCs w:val="28"/>
        </w:rPr>
        <w:t xml:space="preserve">авления государственных услуг»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>(далее – Порядок разработки административных регламентов);</w:t>
      </w:r>
      <w:proofErr w:type="gramEnd"/>
    </w:p>
    <w:p w14:paraId="4D026D22" w14:textId="77777777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соответствие критериев принятия решения о приостановлении предоставления государственной услуги или об отказе в предоставлении государственной услуги требованиям, установленным абзацем четвёртым пункта 2.11 раздела 2 Порядка разработки административных регламентов;</w:t>
      </w:r>
    </w:p>
    <w:p w14:paraId="712191C8" w14:textId="3A69AA4A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3) отсутствие в проекте административного регламента т</w:t>
      </w:r>
      <w:r w:rsidR="00692C98" w:rsidRPr="00D467C1">
        <w:rPr>
          <w:rFonts w:ascii="PT Astra Serif" w:hAnsi="PT Astra Serif" w:cs="Times New Roman"/>
          <w:sz w:val="28"/>
          <w:szCs w:val="28"/>
        </w:rPr>
        <w:t xml:space="preserve">ребований </w:t>
      </w:r>
      <w:r w:rsidR="00692C98" w:rsidRPr="00D467C1">
        <w:rPr>
          <w:rFonts w:ascii="PT Astra Serif" w:hAnsi="PT Astra Serif" w:cs="Times New Roman"/>
          <w:sz w:val="28"/>
          <w:szCs w:val="28"/>
        </w:rPr>
        <w:br/>
        <w:t>об обязательном пред</w:t>
      </w:r>
      <w:r w:rsidRPr="00D467C1">
        <w:rPr>
          <w:rFonts w:ascii="PT Astra Serif" w:hAnsi="PT Astra Serif" w:cs="Times New Roman"/>
          <w:sz w:val="28"/>
          <w:szCs w:val="28"/>
        </w:rPr>
        <w:t>ставлении заявителями документов и (или) информации, которые могут быть получены в рамках межведомственного запроса.</w:t>
      </w:r>
    </w:p>
    <w:p w14:paraId="2FE29D18" w14:textId="77777777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3. Исполнительный орган представляет на экспертизу: </w:t>
      </w:r>
    </w:p>
    <w:p w14:paraId="23B169E0" w14:textId="730BF0DA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D467C1">
        <w:rPr>
          <w:rFonts w:ascii="PT Astra Serif" w:hAnsi="PT Astra Serif" w:cs="Times New Roman"/>
          <w:sz w:val="28"/>
          <w:szCs w:val="28"/>
        </w:rPr>
        <w:t xml:space="preserve">1) вместе с проектом административного регламента – проект нормативного правового акта об утверждении административного регламента предоставления государственной услуги, пояснительную записку, содержание которой должно соответствовать требованиям, установленным абзацем пятым пункта 1.6 раздела 1 Порядка разработки административных регламентов,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а также копию заключения об оценке регулирующего воздействия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 xml:space="preserve">проекта административного регламента, подготовленного уполномоченным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>на то исполнительным органом (в случае</w:t>
      </w:r>
      <w:r w:rsidR="00692C98" w:rsidRPr="00D467C1">
        <w:rPr>
          <w:rFonts w:ascii="PT Astra Serif" w:hAnsi="PT Astra Serif" w:cs="Times New Roman"/>
          <w:sz w:val="28"/>
          <w:szCs w:val="28"/>
        </w:rPr>
        <w:t>,</w:t>
      </w:r>
      <w:r w:rsidRPr="00D467C1">
        <w:rPr>
          <w:rFonts w:ascii="PT Astra Serif" w:hAnsi="PT Astra Serif" w:cs="Times New Roman"/>
          <w:sz w:val="28"/>
          <w:szCs w:val="28"/>
        </w:rPr>
        <w:t xml:space="preserve"> если такая оценка проводилась);</w:t>
      </w:r>
      <w:proofErr w:type="gramEnd"/>
    </w:p>
    <w:p w14:paraId="68378D24" w14:textId="00B8ED8D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2) вместе с проектом изменений в административный регламент</w:t>
      </w:r>
      <w:r w:rsidR="00074403"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t>– пояснительную записк</w:t>
      </w:r>
      <w:r w:rsidR="00692C98" w:rsidRPr="00D467C1">
        <w:rPr>
          <w:rFonts w:ascii="PT Astra Serif" w:hAnsi="PT Astra Serif" w:cs="Times New Roman"/>
          <w:sz w:val="28"/>
          <w:szCs w:val="28"/>
        </w:rPr>
        <w:t xml:space="preserve">у, в которой должны </w:t>
      </w:r>
      <w:proofErr w:type="gramStart"/>
      <w:r w:rsidR="00692C98" w:rsidRPr="00D467C1">
        <w:rPr>
          <w:rFonts w:ascii="PT Astra Serif" w:hAnsi="PT Astra Serif" w:cs="Times New Roman"/>
          <w:sz w:val="28"/>
          <w:szCs w:val="28"/>
        </w:rPr>
        <w:t>содержаться</w:t>
      </w:r>
      <w:proofErr w:type="gramEnd"/>
      <w:r w:rsidRPr="00D467C1">
        <w:rPr>
          <w:rFonts w:ascii="PT Astra Serif" w:hAnsi="PT Astra Serif" w:cs="Times New Roman"/>
          <w:sz w:val="28"/>
          <w:szCs w:val="28"/>
        </w:rPr>
        <w:t xml:space="preserve"> в том числе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 xml:space="preserve">сведения об обстоятельствах, послуживших основанием для внесения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>в административный регламент предоставления государственной услуги изменений;</w:t>
      </w:r>
    </w:p>
    <w:p w14:paraId="362E84F5" w14:textId="7B24CFAB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3) вместе с проектом о признании административного регламента утратившим силу – пояснительную записк</w:t>
      </w:r>
      <w:r w:rsidR="00692C98" w:rsidRPr="00D467C1">
        <w:rPr>
          <w:rFonts w:ascii="PT Astra Serif" w:hAnsi="PT Astra Serif" w:cs="Times New Roman"/>
          <w:sz w:val="28"/>
          <w:szCs w:val="28"/>
        </w:rPr>
        <w:t>у, в которой должны содержаться</w:t>
      </w:r>
      <w:r w:rsidRPr="00D467C1">
        <w:rPr>
          <w:rFonts w:ascii="PT Astra Serif" w:hAnsi="PT Astra Serif" w:cs="Times New Roman"/>
          <w:sz w:val="28"/>
          <w:szCs w:val="28"/>
        </w:rPr>
        <w:t xml:space="preserve">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в том числе сведения об обстоятельствах, послуживших основанием </w:t>
      </w:r>
      <w:r w:rsidRPr="00D467C1">
        <w:rPr>
          <w:rFonts w:ascii="PT Astra Serif" w:hAnsi="PT Astra Serif" w:cs="Times New Roman"/>
          <w:sz w:val="28"/>
          <w:szCs w:val="28"/>
        </w:rPr>
        <w:br/>
        <w:t>для признания административного регламента предоставления государственной услуги утратившим силу.</w:t>
      </w:r>
    </w:p>
    <w:p w14:paraId="31AF6D8B" w14:textId="54B47DD5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4. В случае если в процессе разработки проекта административного регламента или  проекта изменений в административный регламент установлена возможность оптимизации (повышения качества) предоставления государственной услуги при условии внесения соответствующих изменений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в другие нормативные правовые акты, определяющие порядок предоставления данной государственной услуги, проект административного регламента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либо проект изменений в административный регламент направляется </w:t>
      </w:r>
      <w:r w:rsidRPr="00D467C1">
        <w:rPr>
          <w:rFonts w:ascii="PT Astra Serif" w:hAnsi="PT Astra Serif" w:cs="Times New Roman"/>
          <w:sz w:val="28"/>
          <w:szCs w:val="28"/>
        </w:rPr>
        <w:br/>
        <w:t>на экспертизу в уполномоченную организацию вместе с проектами нормативных правовых актов, предусматривающими внесение изменений в эти другие нормативные правовые акты.</w:t>
      </w:r>
    </w:p>
    <w:p w14:paraId="320A2C5D" w14:textId="77777777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5. Уполномоченная организация представляет в исполнительный орган заключение:</w:t>
      </w:r>
    </w:p>
    <w:p w14:paraId="4B54AE79" w14:textId="4E325A2D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1) на проект административного регламента, проект изменений </w:t>
      </w:r>
      <w:r w:rsidRPr="00D467C1">
        <w:rPr>
          <w:rFonts w:ascii="PT Astra Serif" w:hAnsi="PT Astra Serif" w:cs="Times New Roman"/>
          <w:sz w:val="28"/>
          <w:szCs w:val="28"/>
        </w:rPr>
        <w:br/>
        <w:t>в административный регламент – не позднее 30 рабочих дней со дня получения этих проектов, а также документов, указанных в подпунктах 1 и 2 пункта 3 настоящего Порядка;</w:t>
      </w:r>
    </w:p>
    <w:p w14:paraId="0AB624C3" w14:textId="2F7A4760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lastRenderedPageBreak/>
        <w:t xml:space="preserve">2) на проект о признании административного регламента утратившим </w:t>
      </w:r>
      <w:r w:rsidR="00074403" w:rsidRP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>силу – не позднее 5 рабочих дней со дня получения этого проекта, а также документов, указанных в подпункте 3 пункта 3 настоящего Порядка.</w:t>
      </w:r>
    </w:p>
    <w:p w14:paraId="08AD074A" w14:textId="77777777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6. Заключения, указанные в пункте 5 настоящего Порядка, должны быть подписаны директором уполномоченной организации или лицом, исполняющим его обязанности.</w:t>
      </w:r>
    </w:p>
    <w:p w14:paraId="70FD4911" w14:textId="457083D5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7. Проект административного регламента, проект изменений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в административный регламент, проект о признании административного регламента утратившим силу возвращаются уполномоченной организацией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без проведения экспертизы исполнительному органу, их представившему, </w:t>
      </w:r>
      <w:r w:rsidRPr="00D467C1">
        <w:rPr>
          <w:rFonts w:ascii="PT Astra Serif" w:hAnsi="PT Astra Serif" w:cs="Times New Roman"/>
          <w:sz w:val="28"/>
          <w:szCs w:val="28"/>
        </w:rPr>
        <w:br/>
        <w:t>в случае, если нарушены требования к их представлению, установленные настоящим Порядком.</w:t>
      </w:r>
    </w:p>
    <w:p w14:paraId="3FE9114E" w14:textId="1983C644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В случае возвращения указанных проектов по основанию, установленному абзацем первым настоящего пункта, соответствующие нарушения должны быть </w:t>
      </w:r>
      <w:proofErr w:type="gramStart"/>
      <w:r w:rsidRPr="00D467C1">
        <w:rPr>
          <w:rFonts w:ascii="PT Astra Serif" w:hAnsi="PT Astra Serif" w:cs="Times New Roman"/>
          <w:sz w:val="28"/>
          <w:szCs w:val="28"/>
        </w:rPr>
        <w:t>устранены</w:t>
      </w:r>
      <w:proofErr w:type="gramEnd"/>
      <w:r w:rsidRPr="00D467C1">
        <w:rPr>
          <w:rFonts w:ascii="PT Astra Serif" w:hAnsi="PT Astra Serif" w:cs="Times New Roman"/>
          <w:sz w:val="28"/>
          <w:szCs w:val="28"/>
        </w:rPr>
        <w:t xml:space="preserve"> и проекты повторно представлены </w:t>
      </w:r>
      <w:r w:rsidR="00D467C1">
        <w:rPr>
          <w:rFonts w:ascii="PT Astra Serif" w:hAnsi="PT Astra Serif" w:cs="Times New Roman"/>
          <w:sz w:val="28"/>
          <w:szCs w:val="28"/>
        </w:rPr>
        <w:br/>
      </w:r>
      <w:r w:rsidRPr="00D467C1">
        <w:rPr>
          <w:rFonts w:ascii="PT Astra Serif" w:hAnsi="PT Astra Serif" w:cs="Times New Roman"/>
          <w:sz w:val="28"/>
          <w:szCs w:val="28"/>
        </w:rPr>
        <w:t>на экспертизу в соответствии с настоящим Порядком.</w:t>
      </w:r>
    </w:p>
    <w:p w14:paraId="6B49A830" w14:textId="6F59E475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8. В случае если в заключени</w:t>
      </w:r>
      <w:proofErr w:type="gramStart"/>
      <w:r w:rsidRPr="00D467C1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D467C1">
        <w:rPr>
          <w:rFonts w:ascii="PT Astra Serif" w:hAnsi="PT Astra Serif" w:cs="Times New Roman"/>
          <w:sz w:val="28"/>
          <w:szCs w:val="28"/>
        </w:rPr>
        <w:t xml:space="preserve"> уполномоченной организации на проект административного регламента, проект изменений в административный регламент, проект о признании административного регламента утратившим силу содержатся предложения и замечания, исполнительный орган, ответственный за утверждение соответствующего проекта</w:t>
      </w:r>
      <w:r w:rsidR="00074403" w:rsidRPr="00D467C1">
        <w:rPr>
          <w:rFonts w:ascii="PT Astra Serif" w:hAnsi="PT Astra Serif" w:cs="Times New Roman"/>
          <w:sz w:val="28"/>
          <w:szCs w:val="28"/>
        </w:rPr>
        <w:t>,</w:t>
      </w:r>
      <w:r w:rsidRPr="00D467C1">
        <w:rPr>
          <w:rFonts w:ascii="PT Astra Serif" w:hAnsi="PT Astra Serif" w:cs="Times New Roman"/>
          <w:sz w:val="28"/>
          <w:szCs w:val="28"/>
        </w:rPr>
        <w:t xml:space="preserve"> обеспечивает учёт этих предложений и замечаний и в течение 5 рабочих дней со дня получения данного заключения представляет доработанный проект вместе с документами, указанными в пункте 3 настоящего Порядка, в уполномоченную организацию для проведения повторной экспертизы.</w:t>
      </w:r>
    </w:p>
    <w:p w14:paraId="03C624E4" w14:textId="7A0EF545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Уполномоченная организация не позднее 15 рабочих дней со дня поступления доработанного проекта административного регламента, проекта изменений в административный регламент либо не позднее 5 рабочих дней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со дня получения проекта о признании административного регламента утратившим силу проводит повторную экспертизу указанных проектов </w:t>
      </w:r>
      <w:r w:rsidRPr="00D467C1">
        <w:rPr>
          <w:rFonts w:ascii="PT Astra Serif" w:hAnsi="PT Astra Serif" w:cs="Times New Roman"/>
          <w:sz w:val="28"/>
          <w:szCs w:val="28"/>
        </w:rPr>
        <w:br/>
        <w:t>и обеспечивает анализ представленных вместе с ними документов.</w:t>
      </w:r>
    </w:p>
    <w:p w14:paraId="6381DE39" w14:textId="669E60D3" w:rsidR="004803C3" w:rsidRPr="00D467C1" w:rsidRDefault="004803C3" w:rsidP="00D467C1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9. В случае несогласия исполнительного органа с предложениями </w:t>
      </w:r>
      <w:r w:rsidRPr="00D467C1">
        <w:rPr>
          <w:rFonts w:ascii="PT Astra Serif" w:hAnsi="PT Astra Serif" w:cs="Times New Roman"/>
          <w:sz w:val="28"/>
          <w:szCs w:val="28"/>
        </w:rPr>
        <w:br/>
        <w:t>и замечаниями, содержащимися в заключени</w:t>
      </w:r>
      <w:proofErr w:type="gramStart"/>
      <w:r w:rsidRPr="00D467C1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D467C1">
        <w:rPr>
          <w:rFonts w:ascii="PT Astra Serif" w:hAnsi="PT Astra Serif" w:cs="Times New Roman"/>
          <w:sz w:val="28"/>
          <w:szCs w:val="28"/>
        </w:rPr>
        <w:t xml:space="preserve"> уполномоченной организации, разногласия разрешаются правительственной комиссией по вопросам цифрового развития, внедрения цифровых технологий и платформенных решений, необходимых для улучшения качества жизни населения, условий осуществления предпринимательской деятельности, а также повышения эффективности государственного управления в Ульяновской области, деятельность которой регулируется указом Губернатора Ульяновской области от 27.05.2020 № 88 «О правительственной комиссии по вопросам цифрового развития, внедрения цифровых технологий и платформенных решений, необходимых для улучшения качества жизни населения, условий осуществления предпринимательской деятельности, а также повышения эффективности государственного управления в Ульяновской области».</w:t>
      </w:r>
    </w:p>
    <w:p w14:paraId="08370EAC" w14:textId="4033259E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о признании административного регламента утратившим силу отражаются в протоколах соответствующих согласительных совещаний, которые подписываются руководителем (заместителем руководителя) исполнительного органа или по </w:t>
      </w:r>
      <w:r w:rsidR="00074403" w:rsidRPr="00D467C1">
        <w:rPr>
          <w:rFonts w:ascii="PT Astra Serif" w:hAnsi="PT Astra Serif" w:cs="Times New Roman"/>
          <w:sz w:val="28"/>
          <w:szCs w:val="28"/>
        </w:rPr>
        <w:t>его</w:t>
      </w:r>
      <w:r w:rsidRPr="00D467C1">
        <w:rPr>
          <w:rFonts w:ascii="PT Astra Serif" w:hAnsi="PT Astra Serif" w:cs="Times New Roman"/>
          <w:sz w:val="28"/>
          <w:szCs w:val="28"/>
        </w:rPr>
        <w:t xml:space="preserve"> указанию руководителем структурного подразделения исполнительного органа, ответственного за утверждение проекта административного регламента, проекта о внесении изменений </w:t>
      </w:r>
      <w:r w:rsidRPr="00D467C1">
        <w:rPr>
          <w:rFonts w:ascii="PT Astra Serif" w:hAnsi="PT Astra Serif" w:cs="Times New Roman"/>
          <w:sz w:val="28"/>
          <w:szCs w:val="28"/>
        </w:rPr>
        <w:br/>
        <w:t xml:space="preserve">в административный регламент, проекта о признании административного регламента утратившим силу, и директором уполномоченной организации </w:t>
      </w:r>
      <w:r w:rsidRPr="00D467C1">
        <w:rPr>
          <w:rFonts w:ascii="PT Astra Serif" w:hAnsi="PT Astra Serif" w:cs="Times New Roman"/>
          <w:sz w:val="28"/>
          <w:szCs w:val="28"/>
        </w:rPr>
        <w:br/>
        <w:t>или лицом, исполняющим его обязанности.</w:t>
      </w:r>
    </w:p>
    <w:p w14:paraId="433A876B" w14:textId="2FCB80C2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Повторное направление в уполномоченную организаци</w:t>
      </w:r>
      <w:r w:rsidR="00B95127" w:rsidRPr="00D467C1">
        <w:rPr>
          <w:rFonts w:ascii="PT Astra Serif" w:hAnsi="PT Astra Serif" w:cs="Times New Roman"/>
          <w:sz w:val="28"/>
          <w:szCs w:val="28"/>
        </w:rPr>
        <w:t>ю</w:t>
      </w:r>
      <w:r w:rsidRPr="00D467C1">
        <w:rPr>
          <w:rFonts w:ascii="PT Astra Serif" w:hAnsi="PT Astra Serif" w:cs="Times New Roman"/>
          <w:sz w:val="28"/>
          <w:szCs w:val="28"/>
        </w:rPr>
        <w:t xml:space="preserve"> для проведения экспертизы доработанного по результатам указанных согласительных совещаний проекта административного регламента, проекта о внесении изменений в административный регламент, проекта о признании административного регламента утратившим силу не требуется.».</w:t>
      </w:r>
    </w:p>
    <w:p w14:paraId="3769F0C8" w14:textId="77777777" w:rsidR="004803C3" w:rsidRPr="00D467C1" w:rsidRDefault="004803C3" w:rsidP="00FC42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14:paraId="46968987" w14:textId="77777777" w:rsidR="004D59F1" w:rsidRPr="00D467C1" w:rsidRDefault="004D59F1" w:rsidP="00385E51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826D88A" w14:textId="2A60F0AC" w:rsidR="00FC5AF1" w:rsidRPr="00D467C1" w:rsidRDefault="00FC5AF1" w:rsidP="00385E51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08E8021" w14:textId="77777777" w:rsidR="00FC420B" w:rsidRPr="00D467C1" w:rsidRDefault="00FC420B" w:rsidP="00385E51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A414D1B" w14:textId="77777777" w:rsidR="00FC420B" w:rsidRPr="00D467C1" w:rsidRDefault="00FC420B" w:rsidP="00FC420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63FDB6EC" w14:textId="75D61DAB" w:rsidR="003E43FA" w:rsidRPr="00D467C1" w:rsidRDefault="00FC420B" w:rsidP="00FC420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467C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D467C1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00B8803A" w14:textId="77777777" w:rsidR="00446A0D" w:rsidRPr="00D467C1" w:rsidRDefault="00446A0D" w:rsidP="006F585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446A0D" w:rsidRPr="00D467C1" w:rsidSect="00D467C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3D3D8" w14:textId="77777777" w:rsidR="00436E6E" w:rsidRDefault="00436E6E" w:rsidP="004D59F1">
      <w:pPr>
        <w:spacing w:after="0" w:line="240" w:lineRule="auto"/>
      </w:pPr>
      <w:r>
        <w:separator/>
      </w:r>
    </w:p>
  </w:endnote>
  <w:endnote w:type="continuationSeparator" w:id="0">
    <w:p w14:paraId="43220ADB" w14:textId="77777777" w:rsidR="00436E6E" w:rsidRDefault="00436E6E" w:rsidP="004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8261" w14:textId="7592CBFB" w:rsidR="00FC420B" w:rsidRPr="00FC420B" w:rsidRDefault="00FC420B" w:rsidP="00FC420B">
    <w:pPr>
      <w:pStyle w:val="a5"/>
      <w:jc w:val="right"/>
      <w:rPr>
        <w:rFonts w:ascii="PT Astra Serif" w:hAnsi="PT Astra Serif"/>
        <w:sz w:val="16"/>
      </w:rPr>
    </w:pPr>
    <w:r w:rsidRPr="00FC420B">
      <w:rPr>
        <w:rFonts w:ascii="PT Astra Serif" w:hAnsi="PT Astra Serif"/>
        <w:sz w:val="16"/>
      </w:rPr>
      <w:t>2112ан1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585E1" w14:textId="77777777" w:rsidR="00436E6E" w:rsidRDefault="00436E6E" w:rsidP="004D59F1">
      <w:pPr>
        <w:spacing w:after="0" w:line="240" w:lineRule="auto"/>
      </w:pPr>
      <w:r>
        <w:separator/>
      </w:r>
    </w:p>
  </w:footnote>
  <w:footnote w:type="continuationSeparator" w:id="0">
    <w:p w14:paraId="26EB1232" w14:textId="77777777" w:rsidR="00436E6E" w:rsidRDefault="00436E6E" w:rsidP="004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9500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14:paraId="4BE6BD1B" w14:textId="68F6929E" w:rsidR="004D59F1" w:rsidRPr="00FC420B" w:rsidRDefault="004D59F1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FC420B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FC420B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FC420B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4E1A04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FC420B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702"/>
    <w:multiLevelType w:val="hybridMultilevel"/>
    <w:tmpl w:val="68DA0C04"/>
    <w:lvl w:ilvl="0" w:tplc="DC2C2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4"/>
    <w:rsid w:val="00012B91"/>
    <w:rsid w:val="00014254"/>
    <w:rsid w:val="000240CF"/>
    <w:rsid w:val="0003080E"/>
    <w:rsid w:val="00064922"/>
    <w:rsid w:val="00074403"/>
    <w:rsid w:val="000744CB"/>
    <w:rsid w:val="000D0C60"/>
    <w:rsid w:val="00121742"/>
    <w:rsid w:val="00170C27"/>
    <w:rsid w:val="00172BD6"/>
    <w:rsid w:val="001775D1"/>
    <w:rsid w:val="001778FE"/>
    <w:rsid w:val="0018455F"/>
    <w:rsid w:val="001C62B4"/>
    <w:rsid w:val="001C672C"/>
    <w:rsid w:val="001D62E9"/>
    <w:rsid w:val="00206EED"/>
    <w:rsid w:val="00215713"/>
    <w:rsid w:val="002435CB"/>
    <w:rsid w:val="00256FDA"/>
    <w:rsid w:val="00271AE6"/>
    <w:rsid w:val="00274F0C"/>
    <w:rsid w:val="002830E5"/>
    <w:rsid w:val="002A1B23"/>
    <w:rsid w:val="002B12AA"/>
    <w:rsid w:val="002D2AEA"/>
    <w:rsid w:val="002E797C"/>
    <w:rsid w:val="00304CFD"/>
    <w:rsid w:val="003074CD"/>
    <w:rsid w:val="00317F5C"/>
    <w:rsid w:val="00332C04"/>
    <w:rsid w:val="00336743"/>
    <w:rsid w:val="00355C30"/>
    <w:rsid w:val="00356860"/>
    <w:rsid w:val="0036300D"/>
    <w:rsid w:val="00385E51"/>
    <w:rsid w:val="00393407"/>
    <w:rsid w:val="00393806"/>
    <w:rsid w:val="003A2283"/>
    <w:rsid w:val="003A6D1D"/>
    <w:rsid w:val="003B405C"/>
    <w:rsid w:val="003E43FA"/>
    <w:rsid w:val="003E4850"/>
    <w:rsid w:val="003F4BF8"/>
    <w:rsid w:val="00425D12"/>
    <w:rsid w:val="00436E6E"/>
    <w:rsid w:val="00446124"/>
    <w:rsid w:val="00446A0D"/>
    <w:rsid w:val="00456958"/>
    <w:rsid w:val="00476A92"/>
    <w:rsid w:val="004803C3"/>
    <w:rsid w:val="00485265"/>
    <w:rsid w:val="00496A0E"/>
    <w:rsid w:val="004B7724"/>
    <w:rsid w:val="004C3E39"/>
    <w:rsid w:val="004D2BA1"/>
    <w:rsid w:val="004D59F1"/>
    <w:rsid w:val="004E1A04"/>
    <w:rsid w:val="005051E3"/>
    <w:rsid w:val="00521DF0"/>
    <w:rsid w:val="005328DD"/>
    <w:rsid w:val="005345A5"/>
    <w:rsid w:val="005470BE"/>
    <w:rsid w:val="00566139"/>
    <w:rsid w:val="00574D8D"/>
    <w:rsid w:val="0057574B"/>
    <w:rsid w:val="00593DFB"/>
    <w:rsid w:val="005B413D"/>
    <w:rsid w:val="005C6962"/>
    <w:rsid w:val="005D4F28"/>
    <w:rsid w:val="005E027F"/>
    <w:rsid w:val="005E51B8"/>
    <w:rsid w:val="005F2059"/>
    <w:rsid w:val="005F729E"/>
    <w:rsid w:val="005F78DC"/>
    <w:rsid w:val="0062330D"/>
    <w:rsid w:val="00623D7F"/>
    <w:rsid w:val="00643FAF"/>
    <w:rsid w:val="00676290"/>
    <w:rsid w:val="00692C98"/>
    <w:rsid w:val="006A07B5"/>
    <w:rsid w:val="006A52F5"/>
    <w:rsid w:val="006B22B6"/>
    <w:rsid w:val="006D3DC4"/>
    <w:rsid w:val="006E2EC0"/>
    <w:rsid w:val="006F585F"/>
    <w:rsid w:val="00714AA8"/>
    <w:rsid w:val="00725A63"/>
    <w:rsid w:val="00736BBA"/>
    <w:rsid w:val="0074322C"/>
    <w:rsid w:val="00744B61"/>
    <w:rsid w:val="00764CE2"/>
    <w:rsid w:val="00773B37"/>
    <w:rsid w:val="007801E3"/>
    <w:rsid w:val="00781B53"/>
    <w:rsid w:val="007B5290"/>
    <w:rsid w:val="007C1D29"/>
    <w:rsid w:val="007D0579"/>
    <w:rsid w:val="007D269C"/>
    <w:rsid w:val="008038F0"/>
    <w:rsid w:val="008126C2"/>
    <w:rsid w:val="008206D7"/>
    <w:rsid w:val="00830CB0"/>
    <w:rsid w:val="00851EEC"/>
    <w:rsid w:val="00891C7D"/>
    <w:rsid w:val="008C478B"/>
    <w:rsid w:val="008C5F37"/>
    <w:rsid w:val="008D1A08"/>
    <w:rsid w:val="008F5C70"/>
    <w:rsid w:val="009337AF"/>
    <w:rsid w:val="00957EB2"/>
    <w:rsid w:val="0096195E"/>
    <w:rsid w:val="00976A90"/>
    <w:rsid w:val="00984AEA"/>
    <w:rsid w:val="009857F3"/>
    <w:rsid w:val="009B0E76"/>
    <w:rsid w:val="009B58F3"/>
    <w:rsid w:val="009C4F1B"/>
    <w:rsid w:val="009D1BB8"/>
    <w:rsid w:val="00A07D86"/>
    <w:rsid w:val="00A26F8A"/>
    <w:rsid w:val="00A56017"/>
    <w:rsid w:val="00A9569E"/>
    <w:rsid w:val="00AA0822"/>
    <w:rsid w:val="00AA58C4"/>
    <w:rsid w:val="00AB1634"/>
    <w:rsid w:val="00AC36A1"/>
    <w:rsid w:val="00AD17E2"/>
    <w:rsid w:val="00AD20BD"/>
    <w:rsid w:val="00AE0AE2"/>
    <w:rsid w:val="00AE5C4F"/>
    <w:rsid w:val="00AF278A"/>
    <w:rsid w:val="00AF5CF9"/>
    <w:rsid w:val="00B026E4"/>
    <w:rsid w:val="00B050FC"/>
    <w:rsid w:val="00B0676E"/>
    <w:rsid w:val="00B1679F"/>
    <w:rsid w:val="00B21C2F"/>
    <w:rsid w:val="00B604EF"/>
    <w:rsid w:val="00B95127"/>
    <w:rsid w:val="00BC0070"/>
    <w:rsid w:val="00BC45CE"/>
    <w:rsid w:val="00BD687D"/>
    <w:rsid w:val="00BF0C25"/>
    <w:rsid w:val="00BF75DA"/>
    <w:rsid w:val="00C71534"/>
    <w:rsid w:val="00C80ACB"/>
    <w:rsid w:val="00C85676"/>
    <w:rsid w:val="00CA0115"/>
    <w:rsid w:val="00CA2DDA"/>
    <w:rsid w:val="00CC2EA7"/>
    <w:rsid w:val="00CF45D9"/>
    <w:rsid w:val="00D34D02"/>
    <w:rsid w:val="00D467C1"/>
    <w:rsid w:val="00D61E9B"/>
    <w:rsid w:val="00D7190D"/>
    <w:rsid w:val="00D93B79"/>
    <w:rsid w:val="00DA02BB"/>
    <w:rsid w:val="00DA20E3"/>
    <w:rsid w:val="00DC0625"/>
    <w:rsid w:val="00DC51EE"/>
    <w:rsid w:val="00DF185A"/>
    <w:rsid w:val="00E015B4"/>
    <w:rsid w:val="00E11FF4"/>
    <w:rsid w:val="00E17606"/>
    <w:rsid w:val="00E32DE0"/>
    <w:rsid w:val="00E653D9"/>
    <w:rsid w:val="00E950AB"/>
    <w:rsid w:val="00EB5D14"/>
    <w:rsid w:val="00EC2C01"/>
    <w:rsid w:val="00EC46A2"/>
    <w:rsid w:val="00EC7C2A"/>
    <w:rsid w:val="00ED6EB1"/>
    <w:rsid w:val="00EF30F2"/>
    <w:rsid w:val="00F021D9"/>
    <w:rsid w:val="00F0341B"/>
    <w:rsid w:val="00F1339A"/>
    <w:rsid w:val="00F1418C"/>
    <w:rsid w:val="00F22FB4"/>
    <w:rsid w:val="00F311E6"/>
    <w:rsid w:val="00F6007D"/>
    <w:rsid w:val="00FA3693"/>
    <w:rsid w:val="00FB652B"/>
    <w:rsid w:val="00FC420B"/>
    <w:rsid w:val="00FC5AF1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59"/>
    <w:rsid w:val="00BF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7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59"/>
    <w:rsid w:val="00BF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25BF-3E6B-42EC-9E3A-3CD3890D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Галина Викторовна</dc:creator>
  <cp:lastModifiedBy>Ненашева Александра Андреевна</cp:lastModifiedBy>
  <cp:revision>5</cp:revision>
  <cp:lastPrinted>2022-11-11T06:33:00Z</cp:lastPrinted>
  <dcterms:created xsi:type="dcterms:W3CDTF">2022-12-21T13:28:00Z</dcterms:created>
  <dcterms:modified xsi:type="dcterms:W3CDTF">2022-12-26T07:24:00Z</dcterms:modified>
</cp:coreProperties>
</file>