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75C31" w:rsidRPr="00CE1124" w:rsidTr="00226E0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5C31" w:rsidRPr="00CE1124" w:rsidRDefault="00775C31" w:rsidP="00226E0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75C31" w:rsidRPr="00CE1124" w:rsidTr="00226E0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75C31" w:rsidRPr="00CE1124" w:rsidRDefault="00775C31" w:rsidP="00226E0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75C31" w:rsidRPr="00CE1124" w:rsidTr="00226E0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75C31" w:rsidRPr="00CE1124" w:rsidRDefault="00775C31" w:rsidP="00226E0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75C31" w:rsidRPr="00CE1124" w:rsidRDefault="00775C31" w:rsidP="00226E0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723655" w:rsidRDefault="00723655">
      <w:pPr>
        <w:rPr>
          <w:rFonts w:ascii="PT Astra Serif" w:hAnsi="PT Astra Serif"/>
          <w:color w:val="000000"/>
          <w:sz w:val="28"/>
          <w:szCs w:val="28"/>
        </w:rPr>
      </w:pPr>
    </w:p>
    <w:p w:rsidR="00775C31" w:rsidRDefault="00775C31">
      <w:pPr>
        <w:rPr>
          <w:rFonts w:ascii="PT Astra Serif" w:hAnsi="PT Astra Serif"/>
          <w:color w:val="000000"/>
          <w:sz w:val="28"/>
          <w:szCs w:val="28"/>
        </w:rPr>
      </w:pPr>
    </w:p>
    <w:p w:rsidR="00723655" w:rsidRDefault="00723655" w:rsidP="00723655">
      <w:pPr>
        <w:rPr>
          <w:rFonts w:ascii="PT Astra Serif" w:hAnsi="PT Astra Serif"/>
          <w:b/>
          <w:sz w:val="28"/>
          <w:szCs w:val="28"/>
        </w:rPr>
      </w:pPr>
    </w:p>
    <w:p w:rsidR="00723655" w:rsidRPr="00325A5F" w:rsidRDefault="00723655" w:rsidP="00723655">
      <w:pPr>
        <w:rPr>
          <w:rFonts w:ascii="PT Astra Serif" w:hAnsi="PT Astra Serif"/>
          <w:b/>
          <w:sz w:val="28"/>
          <w:szCs w:val="28"/>
        </w:rPr>
      </w:pPr>
    </w:p>
    <w:p w:rsidR="00A81BA4" w:rsidRPr="00723655" w:rsidRDefault="00A81BA4" w:rsidP="006F4367">
      <w:pPr>
        <w:pStyle w:val="1"/>
        <w:suppressAutoHyphens/>
        <w:spacing w:before="0" w:after="0"/>
        <w:ind w:left="0" w:firstLine="709"/>
        <w:rPr>
          <w:rFonts w:ascii="PT Astra Serif" w:hAnsi="PT Astra Serif"/>
          <w:color w:val="auto"/>
          <w:sz w:val="28"/>
          <w:szCs w:val="28"/>
        </w:rPr>
      </w:pPr>
      <w:r w:rsidRPr="00723655">
        <w:rPr>
          <w:rFonts w:ascii="PT Astra Serif" w:hAnsi="PT Astra Serif"/>
          <w:color w:val="auto"/>
          <w:sz w:val="28"/>
          <w:szCs w:val="28"/>
        </w:rPr>
        <w:t xml:space="preserve">О внесении изменений в </w:t>
      </w:r>
      <w:r w:rsidR="00037F92" w:rsidRPr="00723655">
        <w:rPr>
          <w:rFonts w:ascii="PT Astra Serif" w:hAnsi="PT Astra Serif"/>
          <w:color w:val="auto"/>
          <w:sz w:val="28"/>
          <w:szCs w:val="28"/>
        </w:rPr>
        <w:t>постановление</w:t>
      </w:r>
    </w:p>
    <w:p w:rsidR="00A81BA4" w:rsidRPr="00723655" w:rsidRDefault="00A81BA4" w:rsidP="006F4367">
      <w:pPr>
        <w:pStyle w:val="1"/>
        <w:suppressAutoHyphens/>
        <w:spacing w:before="0" w:after="0"/>
        <w:ind w:left="0" w:firstLine="709"/>
        <w:rPr>
          <w:rFonts w:ascii="PT Astra Serif" w:hAnsi="PT Astra Serif"/>
          <w:color w:val="auto"/>
          <w:sz w:val="28"/>
          <w:szCs w:val="28"/>
        </w:rPr>
      </w:pPr>
      <w:r w:rsidRPr="00723655">
        <w:rPr>
          <w:rFonts w:ascii="PT Astra Serif" w:hAnsi="PT Astra Serif"/>
          <w:color w:val="auto"/>
          <w:sz w:val="28"/>
          <w:szCs w:val="28"/>
        </w:rPr>
        <w:t xml:space="preserve">Правительства Ульяновской области </w:t>
      </w:r>
      <w:r w:rsidR="00037F92" w:rsidRPr="00723655">
        <w:rPr>
          <w:rFonts w:ascii="PT Astra Serif" w:hAnsi="PT Astra Serif"/>
          <w:color w:val="auto"/>
          <w:sz w:val="28"/>
          <w:szCs w:val="28"/>
        </w:rPr>
        <w:t xml:space="preserve">от </w:t>
      </w:r>
      <w:r w:rsidR="004C60EA" w:rsidRPr="00723655">
        <w:rPr>
          <w:rFonts w:ascii="PT Astra Serif" w:hAnsi="PT Astra Serif"/>
          <w:color w:val="auto"/>
          <w:sz w:val="28"/>
          <w:szCs w:val="28"/>
        </w:rPr>
        <w:t>09.09.2020 № 508</w:t>
      </w:r>
      <w:r w:rsidR="00037F92" w:rsidRPr="00723655">
        <w:rPr>
          <w:rFonts w:ascii="PT Astra Serif" w:hAnsi="PT Astra Serif"/>
          <w:color w:val="auto"/>
          <w:sz w:val="28"/>
          <w:szCs w:val="28"/>
        </w:rPr>
        <w:t>-П</w:t>
      </w:r>
    </w:p>
    <w:p w:rsidR="00E160F2" w:rsidRPr="00723655" w:rsidRDefault="00E160F2" w:rsidP="006F4367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A81BA4" w:rsidRPr="00723655" w:rsidRDefault="00A81BA4" w:rsidP="006F436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23655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723655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72365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72A28" w:rsidRPr="00723655" w:rsidRDefault="00772A28" w:rsidP="006F4367">
      <w:pPr>
        <w:pStyle w:val="1"/>
        <w:suppressAutoHyphens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1. Внести </w:t>
      </w:r>
      <w:r w:rsidR="00190B7A"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</w:t>
      </w:r>
      <w:r w:rsidR="0056084B"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приложение к </w:t>
      </w:r>
      <w:r w:rsidR="004C60EA"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>постановлени</w:t>
      </w:r>
      <w:r w:rsidR="0056084B"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>ю</w:t>
      </w:r>
      <w:r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Правительства Ульяновской области от </w:t>
      </w:r>
      <w:r w:rsidR="004C60EA"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>09.09.2020 № 508</w:t>
      </w:r>
      <w:r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>-П «</w:t>
      </w:r>
      <w:r w:rsidR="00AD7A37" w:rsidRPr="00723655">
        <w:rPr>
          <w:rFonts w:ascii="PT Astra Serif" w:hAnsi="PT Astra Serif"/>
          <w:b w:val="0"/>
          <w:color w:val="auto"/>
          <w:sz w:val="28"/>
          <w:szCs w:val="28"/>
        </w:rPr>
        <w:t xml:space="preserve">Об утверждении </w:t>
      </w:r>
      <w:proofErr w:type="gramStart"/>
      <w:r w:rsidR="00AD7A37" w:rsidRPr="00723655">
        <w:rPr>
          <w:rFonts w:ascii="PT Astra Serif" w:hAnsi="PT Astra Serif"/>
          <w:b w:val="0"/>
          <w:color w:val="auto"/>
          <w:sz w:val="28"/>
          <w:szCs w:val="28"/>
        </w:rPr>
        <w:t>Методики оценки эффективности использования объектов недвижимого</w:t>
      </w:r>
      <w:proofErr w:type="gramEnd"/>
      <w:r w:rsidR="00AD7A37" w:rsidRPr="00723655">
        <w:rPr>
          <w:rFonts w:ascii="PT Astra Serif" w:hAnsi="PT Astra Serif"/>
          <w:b w:val="0"/>
          <w:color w:val="auto"/>
          <w:sz w:val="28"/>
          <w:szCs w:val="28"/>
        </w:rPr>
        <w:t xml:space="preserve"> имущества, находящихся</w:t>
      </w:r>
      <w:r w:rsidR="00723655" w:rsidRPr="0072365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AD7A37" w:rsidRPr="00723655">
        <w:rPr>
          <w:rFonts w:ascii="PT Astra Serif" w:hAnsi="PT Astra Serif"/>
          <w:b w:val="0"/>
          <w:color w:val="auto"/>
          <w:sz w:val="28"/>
          <w:szCs w:val="28"/>
        </w:rPr>
        <w:t>в государственной собственности Ульяновской области</w:t>
      </w:r>
      <w:r w:rsid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>»</w:t>
      </w:r>
      <w:r w:rsidRPr="00723655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следующие изменения:</w:t>
      </w:r>
    </w:p>
    <w:p w:rsidR="000761AA" w:rsidRPr="00723655" w:rsidRDefault="0056084B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Arial"/>
          <w:sz w:val="28"/>
          <w:szCs w:val="28"/>
          <w:lang w:eastAsia="ru-RU"/>
        </w:rPr>
        <w:t>1</w:t>
      </w:r>
      <w:r w:rsidR="00276D1F" w:rsidRPr="00723655">
        <w:rPr>
          <w:rFonts w:ascii="PT Astra Serif" w:hAnsi="PT Astra Serif" w:cs="Arial"/>
          <w:sz w:val="28"/>
          <w:szCs w:val="28"/>
          <w:lang w:eastAsia="ru-RU"/>
        </w:rPr>
        <w:t xml:space="preserve">) </w:t>
      </w:r>
      <w:r w:rsidR="000761AA" w:rsidRPr="00723655">
        <w:rPr>
          <w:rFonts w:ascii="PT Astra Serif" w:hAnsi="PT Astra Serif" w:cs="Arial"/>
          <w:sz w:val="28"/>
          <w:szCs w:val="28"/>
          <w:lang w:eastAsia="ru-RU"/>
        </w:rPr>
        <w:t>пункт</w:t>
      </w:r>
      <w:r w:rsidR="00276D1F" w:rsidRPr="00723655">
        <w:rPr>
          <w:rFonts w:ascii="PT Astra Serif" w:hAnsi="PT Astra Serif" w:cs="Arial"/>
          <w:sz w:val="28"/>
          <w:szCs w:val="28"/>
          <w:lang w:eastAsia="ru-RU"/>
        </w:rPr>
        <w:t xml:space="preserve"> 1</w:t>
      </w:r>
      <w:r w:rsidR="00A3215B" w:rsidRPr="00723655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0761AA" w:rsidRPr="00723655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редакции:</w:t>
      </w:r>
    </w:p>
    <w:p w:rsidR="00A95F03" w:rsidRPr="00723655" w:rsidRDefault="000761AA" w:rsidP="006F43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23655">
        <w:rPr>
          <w:rFonts w:ascii="PT Astra Serif" w:hAnsi="PT Astra Serif" w:cs="Arial"/>
          <w:sz w:val="28"/>
          <w:szCs w:val="28"/>
          <w:lang w:eastAsia="ru-RU"/>
        </w:rPr>
        <w:t>«1</w:t>
      </w:r>
      <w:r w:rsidRPr="00723655">
        <w:rPr>
          <w:rFonts w:ascii="PT Astra Serif" w:hAnsi="PT Astra Serif" w:cs="Arial"/>
          <w:spacing w:val="-4"/>
          <w:sz w:val="28"/>
          <w:szCs w:val="28"/>
          <w:lang w:eastAsia="ru-RU"/>
        </w:rPr>
        <w:t>. Настоящая Методика определяет порядок проведения оценки эффективности использования недвижимого имущества, являющ</w:t>
      </w:r>
      <w:r w:rsidR="0056084B" w:rsidRPr="00723655">
        <w:rPr>
          <w:rFonts w:ascii="PT Astra Serif" w:hAnsi="PT Astra Serif" w:cs="Arial"/>
          <w:spacing w:val="-4"/>
          <w:sz w:val="28"/>
          <w:szCs w:val="28"/>
          <w:lang w:eastAsia="ru-RU"/>
        </w:rPr>
        <w:t>его</w:t>
      </w:r>
      <w:r w:rsidRPr="00723655">
        <w:rPr>
          <w:rFonts w:ascii="PT Astra Serif" w:hAnsi="PT Astra Serif" w:cs="Arial"/>
          <w:spacing w:val="-4"/>
          <w:sz w:val="28"/>
          <w:szCs w:val="28"/>
          <w:lang w:eastAsia="ru-RU"/>
        </w:rPr>
        <w:t>ся государственной собственностью Ульяновской области</w:t>
      </w:r>
      <w:r w:rsidR="0056084B" w:rsidRPr="00723655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 </w:t>
      </w:r>
      <w:r w:rsidRPr="00723655">
        <w:rPr>
          <w:rFonts w:ascii="PT Astra Serif" w:hAnsi="PT Astra Serif" w:cs="Arial"/>
          <w:spacing w:val="-4"/>
          <w:sz w:val="28"/>
          <w:szCs w:val="28"/>
          <w:lang w:eastAsia="ru-RU"/>
        </w:rPr>
        <w:t>(далее – государственное имущество).»</w:t>
      </w:r>
      <w:r w:rsidR="00FD317A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</w:p>
    <w:p w:rsidR="00A3215B" w:rsidRPr="00723655" w:rsidRDefault="0056084B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7A1653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AA121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A3215B" w:rsidRPr="00723655">
        <w:rPr>
          <w:rFonts w:ascii="PT Astra Serif" w:hAnsi="PT Astra Serif" w:cs="PT Astra Serif"/>
          <w:sz w:val="28"/>
          <w:szCs w:val="28"/>
          <w:lang w:eastAsia="ru-RU"/>
        </w:rPr>
        <w:t>пункте 2:</w:t>
      </w:r>
    </w:p>
    <w:p w:rsidR="00E24E9C" w:rsidRPr="00723655" w:rsidRDefault="0056084B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r w:rsidR="00A3215B" w:rsidRPr="00723655">
        <w:rPr>
          <w:rFonts w:ascii="PT Astra Serif" w:hAnsi="PT Astra Serif" w:cs="PT Astra Serif"/>
          <w:sz w:val="28"/>
          <w:szCs w:val="28"/>
          <w:lang w:eastAsia="ru-RU"/>
        </w:rPr>
        <w:t>абзац второ</w:t>
      </w:r>
      <w:r w:rsidR="00E24E9C" w:rsidRPr="00723655">
        <w:rPr>
          <w:rFonts w:ascii="PT Astra Serif" w:hAnsi="PT Astra Serif" w:cs="PT Astra Serif"/>
          <w:sz w:val="28"/>
          <w:szCs w:val="28"/>
          <w:lang w:eastAsia="ru-RU"/>
        </w:rPr>
        <w:t>й изложить в следующей редакции:</w:t>
      </w:r>
    </w:p>
    <w:p w:rsidR="00B45DA2" w:rsidRPr="00723655" w:rsidRDefault="00AB35EE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«значения показателей эффективности использования государственного имущества</w:t>
      </w:r>
      <w:r w:rsidR="003241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количественное выражение меры использования государственного и</w:t>
      </w:r>
      <w:r w:rsidR="003241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мущества, по значению которого </w:t>
      </w:r>
      <w:r w:rsidR="00EB5C0A" w:rsidRPr="0072365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оценивается уровень эффективности использования государственного имущества</w:t>
      </w:r>
      <w:proofErr w:type="gramStart"/>
      <w:r w:rsidRPr="00723655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  <w:r w:rsidR="00EA08EB" w:rsidRPr="0072365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proofErr w:type="gramEnd"/>
      <w:r w:rsidR="00EA08EB" w:rsidRPr="00723655">
        <w:rPr>
          <w:rFonts w:ascii="PT Astra Serif" w:hAnsi="PT Astra Serif" w:cs="PT Astra Serif"/>
          <w:color w:val="000000"/>
          <w:sz w:val="28"/>
          <w:szCs w:val="28"/>
          <w:lang w:eastAsia="ru-RU"/>
        </w:rPr>
        <w:t>;</w:t>
      </w:r>
    </w:p>
    <w:p w:rsidR="00AA121F" w:rsidRPr="00723655" w:rsidRDefault="000644AF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AA121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 абзаце третьем слова </w:t>
      </w:r>
      <w:r w:rsidR="005B594A" w:rsidRPr="00723655">
        <w:rPr>
          <w:rFonts w:ascii="PT Astra Serif" w:hAnsi="PT Astra Serif" w:cs="PT Astra Serif"/>
          <w:sz w:val="28"/>
          <w:szCs w:val="28"/>
          <w:lang w:eastAsia="ru-RU"/>
        </w:rPr>
        <w:t>«государственной власти» и слова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A121F" w:rsidRPr="00723655">
        <w:rPr>
          <w:rFonts w:ascii="PT Astra Serif" w:hAnsi="PT Astra Serif" w:cs="PT Astra Serif"/>
          <w:sz w:val="28"/>
          <w:szCs w:val="28"/>
          <w:lang w:eastAsia="ru-RU"/>
        </w:rPr>
        <w:t>«и собственника государственного имущества» исключить;</w:t>
      </w:r>
    </w:p>
    <w:p w:rsidR="004F482A" w:rsidRPr="00723655" w:rsidRDefault="000644AF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в) </w:t>
      </w:r>
      <w:r w:rsidR="00AA121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абзац четвёртый </w:t>
      </w:r>
      <w:r w:rsidR="004F482A" w:rsidRPr="00723655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редакции:</w:t>
      </w:r>
    </w:p>
    <w:p w:rsidR="00AA121F" w:rsidRPr="00723655" w:rsidRDefault="004F482A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Arial"/>
          <w:sz w:val="28"/>
          <w:szCs w:val="28"/>
        </w:rPr>
        <w:t>«уполномоченный орган - исполнительный орган Ульяновской области, осуществляющий от имени Ульяновской области полномочия по управлению</w:t>
      </w:r>
      <w:r w:rsidR="00324140" w:rsidRPr="00723655">
        <w:rPr>
          <w:rFonts w:ascii="PT Astra Serif" w:hAnsi="PT Astra Serif" w:cs="Arial"/>
          <w:sz w:val="28"/>
          <w:szCs w:val="28"/>
        </w:rPr>
        <w:br/>
      </w:r>
      <w:r w:rsidRPr="00723655">
        <w:rPr>
          <w:rFonts w:ascii="PT Astra Serif" w:hAnsi="PT Astra Serif" w:cs="Arial"/>
          <w:sz w:val="28"/>
          <w:szCs w:val="28"/>
        </w:rPr>
        <w:t xml:space="preserve">и распоряжению </w:t>
      </w:r>
      <w:r w:rsidR="0076526C" w:rsidRPr="00723655">
        <w:rPr>
          <w:rFonts w:ascii="PT Astra Serif" w:hAnsi="PT Astra Serif" w:cs="Arial"/>
          <w:sz w:val="28"/>
          <w:szCs w:val="28"/>
        </w:rPr>
        <w:t xml:space="preserve">государственным </w:t>
      </w:r>
      <w:r w:rsidRPr="00723655">
        <w:rPr>
          <w:rFonts w:ascii="PT Astra Serif" w:hAnsi="PT Astra Serif" w:cs="Arial"/>
          <w:sz w:val="28"/>
          <w:szCs w:val="28"/>
        </w:rPr>
        <w:t>имуществом</w:t>
      </w:r>
      <w:proofErr w:type="gramStart"/>
      <w:r w:rsidR="00EF0206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»</w:t>
      </w:r>
      <w:proofErr w:type="gramEnd"/>
      <w:r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DA51AC" w:rsidRPr="00723655" w:rsidRDefault="000644AF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327FB0" w:rsidRPr="00723655">
        <w:rPr>
          <w:rFonts w:ascii="PT Astra Serif" w:hAnsi="PT Astra Serif" w:cs="PT Astra Serif"/>
          <w:sz w:val="28"/>
          <w:szCs w:val="28"/>
          <w:lang w:eastAsia="ru-RU"/>
        </w:rPr>
        <w:t>) пункт</w:t>
      </w:r>
      <w:r w:rsidR="00DA51AC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5</w:t>
      </w:r>
      <w:r w:rsidR="00327FB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изложить в следующей редакции</w:t>
      </w:r>
      <w:r w:rsidR="00DA51AC" w:rsidRPr="00723655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B07AF5" w:rsidRPr="00723655" w:rsidRDefault="00327FB0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5. </w:t>
      </w:r>
      <w:r w:rsidR="00B07AF5" w:rsidRPr="00723655">
        <w:rPr>
          <w:rFonts w:ascii="PT Astra Serif" w:hAnsi="PT Astra Serif" w:cs="Arial"/>
          <w:spacing w:val="-4"/>
          <w:sz w:val="28"/>
          <w:szCs w:val="28"/>
        </w:rPr>
        <w:t xml:space="preserve">Уполномоченный орган </w:t>
      </w:r>
      <w:r w:rsidR="00B07AF5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формирует</w:t>
      </w:r>
      <w:r w:rsid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на каждый трёхлетний период</w:t>
      </w:r>
      <w:r w:rsidR="00723655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в срок до 1 февраля</w:t>
      </w:r>
      <w:r w:rsidR="00B07AF5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начиная с 2023 года </w:t>
      </w:r>
      <w:proofErr w:type="gramStart"/>
      <w:r w:rsidR="00B07AF5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график проведения оценки эффективности использования объектов</w:t>
      </w:r>
      <w:r w:rsidR="000644AF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государственного</w:t>
      </w:r>
      <w:proofErr w:type="gramEnd"/>
      <w:r w:rsidR="000644AF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имущества</w:t>
      </w:r>
      <w:r w:rsidR="00B07AF5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, составляющих казну Ульяновской области.</w:t>
      </w:r>
    </w:p>
    <w:p w:rsidR="00327FB0" w:rsidRPr="00723655" w:rsidRDefault="001C681D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Ежегодно не позднее 1 апреля года, следующего за отчётным, </w:t>
      </w:r>
      <w:r w:rsidR="0076526C" w:rsidRPr="0072365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полномоченный орган </w:t>
      </w:r>
      <w:r w:rsidR="00991CF5" w:rsidRPr="00723655">
        <w:rPr>
          <w:rFonts w:ascii="PT Astra Serif" w:hAnsi="PT Astra Serif" w:cs="PT Astra Serif"/>
          <w:sz w:val="28"/>
          <w:szCs w:val="28"/>
          <w:lang w:eastAsia="ru-RU"/>
        </w:rPr>
        <w:t>рассчитывает значения показателей эффективности использования государственного имущества</w:t>
      </w:r>
      <w:r w:rsidR="00E4734A" w:rsidRPr="00723655">
        <w:rPr>
          <w:rFonts w:ascii="PT Astra Serif" w:hAnsi="PT Astra Serif" w:cs="PT Astra Serif"/>
          <w:sz w:val="28"/>
          <w:szCs w:val="28"/>
          <w:lang w:eastAsia="ru-RU"/>
        </w:rPr>
        <w:t>, включённого в график проведения оценки эффективности их использования в отчётном году</w:t>
      </w:r>
      <w:r w:rsidR="00991CF5" w:rsidRPr="00723655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A4736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 w:rsidR="00991CF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25E3E" w:rsidRPr="00723655">
        <w:rPr>
          <w:rFonts w:ascii="PT Astra Serif" w:hAnsi="PT Astra Serif" w:cs="PT Astra Serif"/>
          <w:sz w:val="28"/>
          <w:szCs w:val="28"/>
          <w:lang w:eastAsia="ru-RU"/>
        </w:rPr>
        <w:t>в соответствии</w:t>
      </w:r>
      <w:r w:rsidR="00A46013" w:rsidRP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E25E3E" w:rsidRPr="00723655">
        <w:rPr>
          <w:rFonts w:ascii="PT Astra Serif" w:hAnsi="PT Astra Serif" w:cs="PT Astra Serif"/>
          <w:sz w:val="28"/>
          <w:szCs w:val="28"/>
          <w:lang w:eastAsia="ru-RU"/>
        </w:rPr>
        <w:lastRenderedPageBreak/>
        <w:t>с</w:t>
      </w:r>
      <w:r w:rsidR="00991CF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приложениями</w:t>
      </w:r>
      <w:r w:rsidR="00583612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№</w:t>
      </w:r>
      <w:r w:rsidR="0076526C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3, 4 и</w:t>
      </w:r>
      <w:r w:rsidR="00991CF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6 к настоящей Методике</w:t>
      </w:r>
      <w:r w:rsidR="00A4736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формирует 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 отношении </w:t>
      </w:r>
      <w:r w:rsidR="00A4736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такого государственного имущества </w:t>
      </w:r>
      <w:r w:rsidR="00ED087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следующие сведения </w:t>
      </w:r>
      <w:r w:rsidR="00327FB0" w:rsidRPr="00723655">
        <w:rPr>
          <w:rFonts w:ascii="PT Astra Serif" w:hAnsi="PT Astra Serif" w:cs="PT Astra Serif"/>
          <w:sz w:val="28"/>
          <w:szCs w:val="28"/>
          <w:lang w:eastAsia="ru-RU"/>
        </w:rPr>
        <w:t>по состоянию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27FB0" w:rsidRPr="00723655">
        <w:rPr>
          <w:rFonts w:ascii="PT Astra Serif" w:hAnsi="PT Astra Serif" w:cs="PT Astra Serif"/>
          <w:sz w:val="28"/>
          <w:szCs w:val="28"/>
          <w:lang w:eastAsia="ru-RU"/>
        </w:rPr>
        <w:t>на 1 янва</w:t>
      </w:r>
      <w:r w:rsidR="00ED0877" w:rsidRPr="00723655">
        <w:rPr>
          <w:rFonts w:ascii="PT Astra Serif" w:hAnsi="PT Astra Serif" w:cs="PT Astra Serif"/>
          <w:sz w:val="28"/>
          <w:szCs w:val="28"/>
          <w:lang w:eastAsia="ru-RU"/>
        </w:rPr>
        <w:t>ря года, следующего за отчётным</w:t>
      </w:r>
      <w:r w:rsidR="00327FB0" w:rsidRPr="00723655">
        <w:rPr>
          <w:rFonts w:ascii="PT Astra Serif" w:hAnsi="PT Astra Serif" w:cs="PT Astra Serif"/>
          <w:sz w:val="28"/>
          <w:szCs w:val="28"/>
          <w:lang w:eastAsia="ru-RU"/>
        </w:rPr>
        <w:t>:</w:t>
      </w:r>
      <w:proofErr w:type="gramEnd"/>
    </w:p>
    <w:p w:rsidR="006D023D" w:rsidRPr="00723655" w:rsidRDefault="00327FB0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ED0877" w:rsidRPr="00723655">
        <w:rPr>
          <w:rFonts w:ascii="PT Astra Serif" w:hAnsi="PT Astra Serif" w:cs="PT Astra Serif"/>
          <w:sz w:val="28"/>
          <w:szCs w:val="28"/>
          <w:lang w:eastAsia="ru-RU"/>
        </w:rPr>
        <w:t>сведения о</w:t>
      </w:r>
      <w:r w:rsidR="00AA7812" w:rsidRPr="00723655">
        <w:rPr>
          <w:rFonts w:ascii="PT Astra Serif" w:hAnsi="PT Astra Serif" w:cs="PT Astra Serif"/>
          <w:sz w:val="28"/>
          <w:szCs w:val="28"/>
          <w:lang w:eastAsia="ru-RU"/>
        </w:rPr>
        <w:t>б объектах</w:t>
      </w:r>
      <w:r w:rsidR="00ED087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государственно</w:t>
      </w:r>
      <w:r w:rsidR="00AA7812" w:rsidRPr="00723655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75922" w:rsidRPr="00723655">
        <w:rPr>
          <w:rFonts w:ascii="PT Astra Serif" w:hAnsi="PT Astra Serif" w:cs="PT Astra Serif"/>
          <w:sz w:val="28"/>
          <w:szCs w:val="28"/>
          <w:lang w:eastAsia="ru-RU"/>
        </w:rPr>
        <w:t>имуществ</w:t>
      </w:r>
      <w:r w:rsidR="00AA7812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а </w:t>
      </w:r>
      <w:r w:rsidR="006E5D1C" w:rsidRPr="00723655">
        <w:rPr>
          <w:rFonts w:ascii="PT Astra Serif" w:hAnsi="PT Astra Serif" w:cs="PT Astra Serif"/>
          <w:sz w:val="28"/>
          <w:szCs w:val="28"/>
          <w:lang w:eastAsia="ru-RU"/>
        </w:rPr>
        <w:t>(приложение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E5D1C" w:rsidRPr="00723655">
        <w:rPr>
          <w:rFonts w:ascii="PT Astra Serif" w:hAnsi="PT Astra Serif" w:cs="PT Astra Serif"/>
          <w:sz w:val="28"/>
          <w:szCs w:val="28"/>
          <w:lang w:eastAsia="ru-RU"/>
        </w:rPr>
        <w:t>№ 1</w:t>
      </w:r>
      <w:r w:rsidR="005B063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B0637" w:rsidRPr="00723655">
        <w:rPr>
          <w:rFonts w:ascii="PT Astra Serif" w:hAnsi="PT Astra Serif" w:cs="PT Astra Serif"/>
          <w:sz w:val="28"/>
          <w:szCs w:val="28"/>
          <w:lang w:eastAsia="ru-RU"/>
        </w:rPr>
        <w:t>к настоящей Методике</w:t>
      </w:r>
      <w:r w:rsidR="006E5D1C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>и сведения</w:t>
      </w:r>
      <w:r w:rsidR="00636C1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>о земельн</w:t>
      </w:r>
      <w:r w:rsidR="00ED0877" w:rsidRPr="00723655">
        <w:rPr>
          <w:rFonts w:ascii="PT Astra Serif" w:hAnsi="PT Astra Serif" w:cs="PT Astra Serif"/>
          <w:sz w:val="28"/>
          <w:szCs w:val="28"/>
          <w:lang w:eastAsia="ru-RU"/>
        </w:rPr>
        <w:t>ых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участк</w:t>
      </w:r>
      <w:r w:rsidR="00ED0877" w:rsidRPr="00723655">
        <w:rPr>
          <w:rFonts w:ascii="PT Astra Serif" w:hAnsi="PT Astra Serif" w:cs="PT Astra Serif"/>
          <w:sz w:val="28"/>
          <w:szCs w:val="28"/>
          <w:lang w:eastAsia="ru-RU"/>
        </w:rPr>
        <w:t>ах</w:t>
      </w:r>
      <w:r w:rsidR="00636C1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>(приложение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>№ 2</w:t>
      </w:r>
      <w:r w:rsidR="005B063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B0637" w:rsidRPr="00723655">
        <w:rPr>
          <w:rFonts w:ascii="PT Astra Serif" w:hAnsi="PT Astra Serif" w:cs="PT Astra Serif"/>
          <w:sz w:val="28"/>
          <w:szCs w:val="28"/>
          <w:lang w:eastAsia="ru-RU"/>
        </w:rPr>
        <w:t>к настоящей Методике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>);</w:t>
      </w:r>
    </w:p>
    <w:p w:rsidR="00327FB0" w:rsidRPr="00723655" w:rsidRDefault="00327FB0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сводный отчёт </w:t>
      </w:r>
      <w:r w:rsidR="00EB167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по оценке эффективности использования </w:t>
      </w:r>
      <w:r w:rsidR="00ED087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объектов государственного имущества 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>(приложение № 7</w:t>
      </w:r>
      <w:r w:rsidR="005B0637" w:rsidRPr="00723655">
        <w:rPr>
          <w:rFonts w:ascii="PT Astra Serif" w:hAnsi="PT Astra Serif"/>
          <w:sz w:val="28"/>
          <w:szCs w:val="28"/>
        </w:rPr>
        <w:t xml:space="preserve"> </w:t>
      </w:r>
      <w:r w:rsidR="005B0637" w:rsidRPr="00723655">
        <w:rPr>
          <w:rFonts w:ascii="PT Astra Serif" w:hAnsi="PT Astra Serif" w:cs="PT Astra Serif"/>
          <w:sz w:val="28"/>
          <w:szCs w:val="28"/>
          <w:lang w:eastAsia="ru-RU"/>
        </w:rPr>
        <w:t>к настоящей Методике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>)</w:t>
      </w:r>
      <w:proofErr w:type="gramStart"/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2D5BFF" w:rsidRPr="00723655">
        <w:rPr>
          <w:rFonts w:ascii="PT Astra Serif" w:hAnsi="PT Astra Serif" w:cs="PT Astra Serif"/>
          <w:sz w:val="28"/>
          <w:szCs w:val="28"/>
          <w:lang w:eastAsia="ru-RU"/>
        </w:rPr>
        <w:t>»</w:t>
      </w:r>
      <w:proofErr w:type="gramEnd"/>
      <w:r w:rsidR="002D5BFF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  <w:r w:rsidR="006D023D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7C5136" w:rsidRPr="00723655" w:rsidRDefault="00ED0877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7C5136" w:rsidRPr="00723655">
        <w:rPr>
          <w:rFonts w:ascii="PT Astra Serif" w:hAnsi="PT Astra Serif" w:cs="PT Astra Serif"/>
          <w:sz w:val="28"/>
          <w:szCs w:val="28"/>
          <w:lang w:eastAsia="ru-RU"/>
        </w:rPr>
        <w:t>) в пункте 6:</w:t>
      </w:r>
    </w:p>
    <w:p w:rsidR="007C5136" w:rsidRPr="00723655" w:rsidRDefault="00B26B0F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</w:t>
      </w:r>
      <w:r w:rsidR="007C5136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в абзаце первом слова «</w:t>
      </w:r>
      <w:r w:rsidR="00266786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Министерством </w:t>
      </w:r>
      <w:r w:rsidR="007C5136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экономического развития</w:t>
      </w:r>
      <w:r w:rsidR="00723655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723655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7C5136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и промышленности</w:t>
      </w:r>
      <w:r w:rsidR="003B243D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Ульяновской области</w:t>
      </w:r>
      <w:r w:rsidR="007C5136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» заменить словами «</w:t>
      </w:r>
      <w:r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у</w:t>
      </w:r>
      <w:r w:rsidR="003B243D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полномоченным органом</w:t>
      </w:r>
      <w:r w:rsidR="007C5136" w:rsidRPr="00723655">
        <w:rPr>
          <w:rFonts w:ascii="PT Astra Serif" w:hAnsi="PT Astra Serif" w:cs="PT Astra Serif"/>
          <w:spacing w:val="-4"/>
          <w:sz w:val="28"/>
          <w:szCs w:val="28"/>
          <w:lang w:eastAsia="ru-RU"/>
        </w:rPr>
        <w:t>»;</w:t>
      </w:r>
    </w:p>
    <w:p w:rsidR="00A356F5" w:rsidRPr="00723655" w:rsidRDefault="00B26B0F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CB26B6" w:rsidRPr="00723655">
        <w:rPr>
          <w:rFonts w:ascii="PT Astra Serif" w:hAnsi="PT Astra Serif" w:cs="PT Astra Serif"/>
          <w:sz w:val="28"/>
          <w:szCs w:val="28"/>
          <w:lang w:eastAsia="ru-RU"/>
        </w:rPr>
        <w:t>абзац третий</w:t>
      </w:r>
      <w:r w:rsidR="00A356F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после слов</w:t>
      </w:r>
      <w:r w:rsidR="00CB26B6" w:rsidRPr="00723655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A356F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«неиспользуемого» дополнить словами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356F5" w:rsidRPr="00723655">
        <w:rPr>
          <w:rFonts w:ascii="PT Astra Serif" w:hAnsi="PT Astra Serif" w:cs="PT Astra Serif"/>
          <w:sz w:val="28"/>
          <w:szCs w:val="28"/>
          <w:lang w:eastAsia="ru-RU"/>
        </w:rPr>
        <w:t>«или неэффективно используемого»</w:t>
      </w:r>
      <w:r w:rsidR="00CB0865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287549" w:rsidRPr="00723655" w:rsidRDefault="00B26B0F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в) </w:t>
      </w:r>
      <w:r w:rsidR="00CB26B6" w:rsidRPr="00723655">
        <w:rPr>
          <w:rFonts w:ascii="PT Astra Serif" w:hAnsi="PT Astra Serif" w:cs="PT Astra Serif"/>
          <w:sz w:val="28"/>
          <w:szCs w:val="28"/>
          <w:lang w:eastAsia="ru-RU"/>
        </w:rPr>
        <w:t>абзац</w:t>
      </w:r>
      <w:r w:rsidR="0028754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четвёрт</w:t>
      </w:r>
      <w:r w:rsidR="00CB26B6" w:rsidRPr="00723655">
        <w:rPr>
          <w:rFonts w:ascii="PT Astra Serif" w:hAnsi="PT Astra Serif" w:cs="PT Astra Serif"/>
          <w:sz w:val="28"/>
          <w:szCs w:val="28"/>
          <w:lang w:eastAsia="ru-RU"/>
        </w:rPr>
        <w:t>ый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356F5" w:rsidRPr="00723655">
        <w:rPr>
          <w:rFonts w:ascii="PT Astra Serif" w:hAnsi="PT Astra Serif" w:cs="PT Astra Serif"/>
          <w:sz w:val="28"/>
          <w:szCs w:val="28"/>
          <w:lang w:eastAsia="ru-RU"/>
        </w:rPr>
        <w:t>после слов</w:t>
      </w:r>
      <w:r w:rsidR="00CB26B6" w:rsidRPr="00723655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A356F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«неиспользуемого» дополнить словами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356F5" w:rsidRPr="00723655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>или неэффективно используемого»</w:t>
      </w:r>
      <w:r w:rsidR="00A356F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>и в нём слова «, в случаях, установленных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9" w:history="1">
        <w:r w:rsidR="00F63FE0" w:rsidRPr="00723655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приложениях № 3</w:t>
        </w:r>
      </w:hyperlink>
      <w:r w:rsidR="00723655">
        <w:rPr>
          <w:rFonts w:ascii="PT Astra Serif" w:hAnsi="PT Astra Serif" w:cs="PT Astra Serif"/>
          <w:color w:val="000000"/>
          <w:sz w:val="28"/>
          <w:szCs w:val="28"/>
          <w:lang w:eastAsia="ru-RU"/>
        </w:rPr>
        <w:t>-</w:t>
      </w:r>
      <w:hyperlink r:id="rId10" w:history="1">
        <w:r w:rsidR="00F63FE0" w:rsidRPr="00723655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6</w:t>
        </w:r>
      </w:hyperlink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к настоящей Методике в отношении каждого показателя» заменить словами </w:t>
      </w:r>
      <w:r w:rsidR="00DE4BC0" w:rsidRPr="00723655">
        <w:rPr>
          <w:rFonts w:ascii="PT Astra Serif" w:hAnsi="PT Astra Serif" w:cs="PT Astra Serif"/>
          <w:sz w:val="28"/>
          <w:szCs w:val="28"/>
          <w:lang w:eastAsia="ru-RU"/>
        </w:rPr>
        <w:t>«и физических лиц, не являющихся индивидуальными предпринимателями</w:t>
      </w:r>
      <w:r w:rsidR="00FD2BFD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E4BC0" w:rsidRPr="00723655">
        <w:rPr>
          <w:rFonts w:ascii="PT Astra Serif" w:hAnsi="PT Astra Serif" w:cs="PT Astra Serif"/>
          <w:sz w:val="28"/>
          <w:szCs w:val="28"/>
          <w:lang w:eastAsia="ru-RU"/>
        </w:rPr>
        <w:t>и применяющих специальный налоговый режим «Налог</w:t>
      </w:r>
      <w:r w:rsidR="00C74D82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DE4BC0" w:rsidRPr="00723655">
        <w:rPr>
          <w:rFonts w:ascii="PT Astra Serif" w:hAnsi="PT Astra Serif" w:cs="PT Astra Serif"/>
          <w:sz w:val="28"/>
          <w:szCs w:val="28"/>
          <w:lang w:eastAsia="ru-RU"/>
        </w:rPr>
        <w:t>на профессиональный доход»</w:t>
      </w:r>
      <w:r w:rsidR="00287549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71C6E" w:rsidRPr="00723655" w:rsidRDefault="00B26B0F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417138" w:rsidRPr="00723655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1969B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80AD6" w:rsidRPr="00723655">
        <w:rPr>
          <w:rFonts w:ascii="PT Astra Serif" w:hAnsi="PT Astra Serif" w:cs="PT Astra Serif"/>
          <w:sz w:val="28"/>
          <w:szCs w:val="28"/>
          <w:lang w:eastAsia="ru-RU"/>
        </w:rPr>
        <w:t>пункт 8 изложить в следующей редакции:</w:t>
      </w:r>
    </w:p>
    <w:p w:rsidR="00F63FE0" w:rsidRPr="00723655" w:rsidRDefault="00C80AD6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«8.</w:t>
      </w:r>
      <w:r w:rsidR="0023632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E4470" w:rsidRPr="00723655">
        <w:rPr>
          <w:rFonts w:ascii="PT Astra Serif" w:hAnsi="PT Astra Serif" w:cs="Arial"/>
          <w:sz w:val="28"/>
          <w:szCs w:val="28"/>
        </w:rPr>
        <w:t>Отраслевые</w:t>
      </w:r>
      <w:r w:rsidR="00F63FE0" w:rsidRPr="00723655">
        <w:rPr>
          <w:rFonts w:ascii="PT Astra Serif" w:hAnsi="PT Astra Serif" w:cs="Arial"/>
          <w:sz w:val="28"/>
          <w:szCs w:val="28"/>
        </w:rPr>
        <w:t xml:space="preserve"> орган</w:t>
      </w:r>
      <w:r w:rsidR="00AE4470" w:rsidRPr="00723655">
        <w:rPr>
          <w:rFonts w:ascii="PT Astra Serif" w:hAnsi="PT Astra Serif" w:cs="Arial"/>
          <w:sz w:val="28"/>
          <w:szCs w:val="28"/>
        </w:rPr>
        <w:t>ы</w:t>
      </w:r>
      <w:r w:rsidR="00F63FE0" w:rsidRPr="00723655">
        <w:rPr>
          <w:rFonts w:ascii="PT Astra Serif" w:hAnsi="PT Astra Serif" w:cs="Arial"/>
          <w:sz w:val="28"/>
          <w:szCs w:val="28"/>
        </w:rPr>
        <w:t xml:space="preserve"> </w:t>
      </w:r>
      <w:r w:rsidR="00AE4470" w:rsidRPr="00723655">
        <w:rPr>
          <w:rFonts w:ascii="PT Astra Serif" w:hAnsi="PT Astra Serif" w:cs="Arial"/>
          <w:sz w:val="28"/>
          <w:szCs w:val="28"/>
        </w:rPr>
        <w:t xml:space="preserve">по согласованию с уполномоченным органом </w:t>
      </w:r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>формир</w:t>
      </w:r>
      <w:r w:rsidR="00AE4470" w:rsidRPr="00723655">
        <w:rPr>
          <w:rFonts w:ascii="PT Astra Serif" w:hAnsi="PT Astra Serif" w:cs="PT Astra Serif"/>
          <w:sz w:val="28"/>
          <w:szCs w:val="28"/>
          <w:lang w:eastAsia="ru-RU"/>
        </w:rPr>
        <w:t>ую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>т на каждый трёхлетний период</w:t>
      </w:r>
      <w:r w:rsidR="00AE447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>в срок до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1 февраля начиная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  <w:t>с 2023 года</w:t>
      </w:r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proofErr w:type="gramStart"/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график проведения оценки эффективности использования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объектов </w:t>
      </w:r>
      <w:r w:rsidR="000C0621" w:rsidRPr="00723655">
        <w:rPr>
          <w:rFonts w:ascii="PT Astra Serif" w:hAnsi="PT Astra Serif" w:cs="PT Astra Serif"/>
          <w:sz w:val="28"/>
          <w:szCs w:val="28"/>
          <w:lang w:eastAsia="ru-RU"/>
        </w:rPr>
        <w:t>государственного</w:t>
      </w:r>
      <w:proofErr w:type="gramEnd"/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9781C" w:rsidRPr="00723655">
        <w:rPr>
          <w:rFonts w:ascii="PT Astra Serif" w:hAnsi="PT Astra Serif" w:cs="PT Astra Serif"/>
          <w:sz w:val="28"/>
          <w:szCs w:val="28"/>
          <w:lang w:eastAsia="ru-RU"/>
        </w:rPr>
        <w:t>имущества,</w:t>
      </w:r>
      <w:r w:rsidR="00EC5D0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B6006" w:rsidRPr="00723655">
        <w:rPr>
          <w:rFonts w:ascii="PT Astra Serif" w:hAnsi="PT Astra Serif" w:cs="PT Astra Serif"/>
          <w:sz w:val="28"/>
          <w:szCs w:val="28"/>
          <w:lang w:eastAsia="ru-RU"/>
        </w:rPr>
        <w:t>закреплённых на праве оперативного управления и</w:t>
      </w:r>
      <w:r w:rsidR="00636C1F" w:rsidRPr="00723655">
        <w:rPr>
          <w:rFonts w:ascii="PT Astra Serif" w:hAnsi="PT Astra Serif" w:cs="PT Astra Serif"/>
          <w:sz w:val="28"/>
          <w:szCs w:val="28"/>
          <w:lang w:eastAsia="ru-RU"/>
        </w:rPr>
        <w:t>ли</w:t>
      </w:r>
      <w:r w:rsidR="008B600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хозяйственного ведения</w:t>
      </w:r>
      <w:r w:rsidR="0079781C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за государственными у</w:t>
      </w:r>
      <w:r w:rsidR="00636C1F" w:rsidRPr="00723655">
        <w:rPr>
          <w:rFonts w:ascii="PT Astra Serif" w:hAnsi="PT Astra Serif" w:cs="PT Astra Serif"/>
          <w:sz w:val="28"/>
          <w:szCs w:val="28"/>
          <w:lang w:eastAsia="ru-RU"/>
        </w:rPr>
        <w:t>чреждениями Ульяновской области и</w:t>
      </w:r>
      <w:r w:rsidR="0079781C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государственными унитарными предприятиями Ульяновской области</w:t>
      </w:r>
      <w:r w:rsidR="00F63FE0" w:rsidRPr="00723655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80AD6" w:rsidRPr="00723655" w:rsidRDefault="001C681D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Ежегодно не позднее 1 апреля года, следующего за отчётным, </w:t>
      </w:r>
      <w:r w:rsidR="00991CF5" w:rsidRPr="00723655">
        <w:rPr>
          <w:rFonts w:ascii="PT Astra Serif" w:hAnsi="PT Astra Serif" w:cs="PT Astra Serif"/>
          <w:sz w:val="28"/>
          <w:szCs w:val="28"/>
          <w:lang w:eastAsia="ru-RU"/>
        </w:rPr>
        <w:t>г</w:t>
      </w:r>
      <w:r w:rsidR="00C80AD6" w:rsidRPr="00723655">
        <w:rPr>
          <w:rFonts w:ascii="PT Astra Serif" w:hAnsi="PT Astra Serif" w:cs="PT Astra Serif"/>
          <w:sz w:val="28"/>
          <w:szCs w:val="28"/>
          <w:lang w:eastAsia="ru-RU"/>
        </w:rPr>
        <w:t>осударственные учреждения У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льяновской области и </w:t>
      </w:r>
      <w:r w:rsidR="00C80AD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государственные унитарные предприятия Ульяновской области </w:t>
      </w:r>
      <w:r w:rsidR="00885F3E" w:rsidRPr="00723655">
        <w:rPr>
          <w:rFonts w:ascii="PT Astra Serif" w:hAnsi="PT Astra Serif" w:cs="PT Astra Serif"/>
          <w:sz w:val="28"/>
          <w:szCs w:val="28"/>
          <w:lang w:eastAsia="ru-RU"/>
        </w:rPr>
        <w:t>фор</w:t>
      </w:r>
      <w:r w:rsidR="00A114C1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мируют и </w:t>
      </w:r>
      <w:r w:rsidR="00C80AD6" w:rsidRPr="00723655">
        <w:rPr>
          <w:rFonts w:ascii="PT Astra Serif" w:hAnsi="PT Astra Serif" w:cs="PT Astra Serif"/>
          <w:sz w:val="28"/>
          <w:szCs w:val="28"/>
          <w:lang w:eastAsia="ru-RU"/>
        </w:rPr>
        <w:t>представляют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80AD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 отраслевые органы 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BC54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отношении объектов, включё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>нных в график проведения оценки эффективности их использования в отчётном году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A46013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B600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следующие сведения </w:t>
      </w:r>
      <w:r w:rsidR="00C80AD6" w:rsidRPr="00723655">
        <w:rPr>
          <w:rFonts w:ascii="PT Astra Serif" w:hAnsi="PT Astra Serif" w:cs="PT Astra Serif"/>
          <w:sz w:val="28"/>
          <w:szCs w:val="28"/>
          <w:lang w:eastAsia="ru-RU"/>
        </w:rPr>
        <w:t>по состоянию</w:t>
      </w:r>
      <w:r w:rsidR="00583612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80AD6" w:rsidRPr="00723655">
        <w:rPr>
          <w:rFonts w:ascii="PT Astra Serif" w:hAnsi="PT Astra Serif" w:cs="PT Astra Serif"/>
          <w:sz w:val="28"/>
          <w:szCs w:val="28"/>
          <w:lang w:eastAsia="ru-RU"/>
        </w:rPr>
        <w:t>на 1 янва</w:t>
      </w:r>
      <w:r w:rsidR="008B600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ря года, следующего </w:t>
      </w:r>
      <w:proofErr w:type="gramStart"/>
      <w:r w:rsidR="008B6006" w:rsidRPr="00723655">
        <w:rPr>
          <w:rFonts w:ascii="PT Astra Serif" w:hAnsi="PT Astra Serif" w:cs="PT Astra Serif"/>
          <w:sz w:val="28"/>
          <w:szCs w:val="28"/>
          <w:lang w:eastAsia="ru-RU"/>
        </w:rPr>
        <w:t>за</w:t>
      </w:r>
      <w:proofErr w:type="gramEnd"/>
      <w:r w:rsidR="008B600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отчётным</w:t>
      </w:r>
      <w:r w:rsidR="00C80AD6" w:rsidRPr="00723655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C80AD6" w:rsidRPr="00723655" w:rsidRDefault="00C80AD6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B26B0F" w:rsidRPr="00723655">
        <w:rPr>
          <w:rFonts w:ascii="PT Astra Serif" w:hAnsi="PT Astra Serif" w:cs="PT Astra Serif"/>
          <w:sz w:val="28"/>
          <w:szCs w:val="28"/>
          <w:lang w:eastAsia="ru-RU"/>
        </w:rPr>
        <w:t>сведения о</w:t>
      </w:r>
      <w:r w:rsidR="00636C1F" w:rsidRPr="00723655">
        <w:rPr>
          <w:rFonts w:ascii="PT Astra Serif" w:hAnsi="PT Astra Serif" w:cs="PT Astra Serif"/>
          <w:sz w:val="28"/>
          <w:szCs w:val="28"/>
          <w:lang w:eastAsia="ru-RU"/>
        </w:rPr>
        <w:t>б объектах</w:t>
      </w:r>
      <w:r w:rsidR="00B26B0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государственно</w:t>
      </w:r>
      <w:r w:rsidR="00636C1F" w:rsidRPr="00723655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имуществ</w:t>
      </w:r>
      <w:r w:rsidR="00636C1F" w:rsidRPr="00723655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(приложение № 1</w:t>
      </w:r>
      <w:r w:rsidR="003F411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F411A" w:rsidRPr="00723655">
        <w:rPr>
          <w:rFonts w:ascii="PT Astra Serif" w:hAnsi="PT Astra Serif" w:cs="PT Astra Serif"/>
          <w:sz w:val="28"/>
          <w:szCs w:val="28"/>
          <w:lang w:eastAsia="ru-RU"/>
        </w:rPr>
        <w:t>к настоящей Методике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>) или сведения</w:t>
      </w:r>
      <w:r w:rsidR="003F411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>о земельн</w:t>
      </w:r>
      <w:r w:rsidR="00B26B0F" w:rsidRPr="00723655">
        <w:rPr>
          <w:rFonts w:ascii="PT Astra Serif" w:hAnsi="PT Astra Serif" w:cs="PT Astra Serif"/>
          <w:sz w:val="28"/>
          <w:szCs w:val="28"/>
          <w:lang w:eastAsia="ru-RU"/>
        </w:rPr>
        <w:t>ых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участк</w:t>
      </w:r>
      <w:r w:rsidR="00B26B0F" w:rsidRPr="00723655">
        <w:rPr>
          <w:rFonts w:ascii="PT Astra Serif" w:hAnsi="PT Astra Serif" w:cs="PT Astra Serif"/>
          <w:sz w:val="28"/>
          <w:szCs w:val="28"/>
          <w:lang w:eastAsia="ru-RU"/>
        </w:rPr>
        <w:t>ах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(приложение № 2</w:t>
      </w:r>
      <w:r w:rsidR="003F411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F411A" w:rsidRPr="00723655">
        <w:rPr>
          <w:rFonts w:ascii="PT Astra Serif" w:hAnsi="PT Astra Serif" w:cs="PT Astra Serif"/>
          <w:sz w:val="28"/>
          <w:szCs w:val="28"/>
          <w:lang w:eastAsia="ru-RU"/>
        </w:rPr>
        <w:t>к настоящей Методике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80AD6" w:rsidRPr="00723655" w:rsidRDefault="00C80AD6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2)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сводный отчёт </w:t>
      </w:r>
      <w:r w:rsidR="00CB26B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по оценке эффективности использования </w:t>
      </w:r>
      <w:r w:rsidR="00B26B0F" w:rsidRPr="00723655">
        <w:rPr>
          <w:rFonts w:ascii="PT Astra Serif" w:hAnsi="PT Astra Serif" w:cs="PT Astra Serif"/>
          <w:sz w:val="28"/>
          <w:szCs w:val="28"/>
          <w:lang w:eastAsia="ru-RU"/>
        </w:rPr>
        <w:t>объектов государственного имущества</w:t>
      </w:r>
      <w:r w:rsidR="00CB26B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>(приложение № 7</w:t>
      </w:r>
      <w:r w:rsidR="00A619D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к настоящей Методике</w:t>
      </w:r>
      <w:r w:rsidR="00CA4867" w:rsidRPr="00723655">
        <w:rPr>
          <w:rFonts w:ascii="PT Astra Serif" w:hAnsi="PT Astra Serif" w:cs="PT Astra Serif"/>
          <w:sz w:val="28"/>
          <w:szCs w:val="28"/>
          <w:lang w:eastAsia="ru-RU"/>
        </w:rPr>
        <w:t>)</w:t>
      </w:r>
      <w:proofErr w:type="gramStart"/>
      <w:r w:rsidR="00FD2BFD" w:rsidRPr="00723655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0C0621" w:rsidRPr="00723655">
        <w:rPr>
          <w:rFonts w:ascii="PT Astra Serif" w:hAnsi="PT Astra Serif" w:cs="PT Astra Serif"/>
          <w:sz w:val="28"/>
          <w:szCs w:val="28"/>
          <w:lang w:eastAsia="ru-RU"/>
        </w:rPr>
        <w:t>»</w:t>
      </w:r>
      <w:proofErr w:type="gramEnd"/>
      <w:r w:rsidR="000C0621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A619D8" w:rsidRPr="00723655" w:rsidRDefault="000C0621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6</w:t>
      </w:r>
      <w:r w:rsidR="00A619D8" w:rsidRPr="00723655">
        <w:rPr>
          <w:rFonts w:ascii="PT Astra Serif" w:hAnsi="PT Astra Serif" w:cs="PT Astra Serif"/>
          <w:sz w:val="28"/>
          <w:szCs w:val="28"/>
          <w:lang w:eastAsia="ru-RU"/>
        </w:rPr>
        <w:t>) дополнить пунктом 8</w:t>
      </w:r>
      <w:r w:rsidR="00A619D8" w:rsidRPr="00723655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A619D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следующего содержания:</w:t>
      </w:r>
    </w:p>
    <w:p w:rsidR="00C80AD6" w:rsidRPr="00723655" w:rsidRDefault="00A619D8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«8</w:t>
      </w:r>
      <w:r w:rsidRPr="00723655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1C681D" w:rsidRPr="00723655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882391" w:rsidRPr="00723655">
        <w:rPr>
          <w:rFonts w:ascii="PT Astra Serif" w:hAnsi="PT Astra Serif" w:cs="PT Astra Serif"/>
          <w:sz w:val="28"/>
          <w:szCs w:val="28"/>
          <w:lang w:eastAsia="ru-RU"/>
        </w:rPr>
        <w:t>жегодно в срок до 1 мая года, следующего</w:t>
      </w:r>
      <w:r w:rsidR="00CB22A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A11E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за </w:t>
      </w:r>
      <w:proofErr w:type="gramStart"/>
      <w:r w:rsidR="00BA11E6" w:rsidRPr="00723655">
        <w:rPr>
          <w:rFonts w:ascii="PT Astra Serif" w:hAnsi="PT Astra Serif" w:cs="PT Astra Serif"/>
          <w:sz w:val="28"/>
          <w:szCs w:val="28"/>
          <w:lang w:eastAsia="ru-RU"/>
        </w:rPr>
        <w:t>отчётным</w:t>
      </w:r>
      <w:proofErr w:type="gramEnd"/>
      <w:r w:rsidR="001C681D" w:rsidRPr="00723655">
        <w:rPr>
          <w:rFonts w:ascii="PT Astra Serif" w:hAnsi="PT Astra Serif" w:cs="PT Astra Serif"/>
          <w:sz w:val="28"/>
          <w:szCs w:val="28"/>
          <w:lang w:eastAsia="ru-RU"/>
        </w:rPr>
        <w:t>, отраслевыми органами</w:t>
      </w:r>
      <w:r w:rsidR="00BA11E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осуществляется</w:t>
      </w:r>
      <w:r w:rsidR="00882391" w:rsidRPr="00723655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882391" w:rsidRPr="00723655" w:rsidRDefault="00236328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1) </w:t>
      </w:r>
      <w:r w:rsidR="00A619D8" w:rsidRPr="00723655">
        <w:rPr>
          <w:rFonts w:ascii="PT Astra Serif" w:hAnsi="PT Astra Serif" w:cs="PT Astra Serif"/>
          <w:sz w:val="28"/>
          <w:szCs w:val="28"/>
          <w:lang w:eastAsia="ru-RU"/>
        </w:rPr>
        <w:t>анализ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сведений, </w:t>
      </w:r>
      <w:r w:rsidR="00882391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указанных в </w:t>
      </w:r>
      <w:r w:rsidR="00A619D8" w:rsidRPr="00723655">
        <w:rPr>
          <w:rFonts w:ascii="PT Astra Serif" w:hAnsi="PT Astra Serif" w:cs="PT Astra Serif"/>
          <w:sz w:val="28"/>
          <w:szCs w:val="28"/>
          <w:lang w:eastAsia="ru-RU"/>
        </w:rPr>
        <w:t>пункте 8 настоящей Методики</w:t>
      </w:r>
      <w:r w:rsidR="00882391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882391" w:rsidRPr="00723655" w:rsidRDefault="00882391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2) формирование списка </w:t>
      </w:r>
      <w:r w:rsidR="00636C1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объектов государственного 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имущества, </w:t>
      </w:r>
      <w:r w:rsidR="00950A5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неиспользуемого и 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неэффективно используемого</w:t>
      </w:r>
      <w:r w:rsidR="00950A5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(по предварительной оценке);</w:t>
      </w:r>
    </w:p>
    <w:p w:rsidR="00BA11E6" w:rsidRPr="00723655" w:rsidRDefault="00882391" w:rsidP="006F436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3) </w:t>
      </w:r>
      <w:r w:rsidR="00BA11E6" w:rsidRPr="00723655">
        <w:rPr>
          <w:rFonts w:ascii="PT Astra Serif" w:hAnsi="PT Astra Serif" w:cs="PT Astra Serif"/>
          <w:sz w:val="28"/>
          <w:szCs w:val="28"/>
          <w:lang w:eastAsia="ru-RU"/>
        </w:rPr>
        <w:t>подготовка предложений по повышению эффективности использования государственного имущества, включая вовлечение выявленного неиспользуемого или неэффективно используемого государстве</w:t>
      </w:r>
      <w:r w:rsidR="00064BE3" w:rsidRPr="00723655">
        <w:rPr>
          <w:rFonts w:ascii="PT Astra Serif" w:hAnsi="PT Astra Serif" w:cs="PT Astra Serif"/>
          <w:sz w:val="28"/>
          <w:szCs w:val="28"/>
          <w:lang w:eastAsia="ru-RU"/>
        </w:rPr>
        <w:t>нного имущества в хозяйственный</w:t>
      </w:r>
      <w:r w:rsidR="00BA11E6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оборот, в том числе в целях имущественной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</w:t>
      </w:r>
      <w:r w:rsidR="00991CF5" w:rsidRPr="00723655">
        <w:rPr>
          <w:rFonts w:ascii="PT Astra Serif" w:hAnsi="PT Astra Serif" w:cs="PT Astra Serif"/>
          <w:sz w:val="28"/>
          <w:szCs w:val="28"/>
          <w:lang w:eastAsia="ru-RU"/>
        </w:rPr>
        <w:t>алог на профессиональный доход»</w:t>
      </w:r>
      <w:r w:rsidR="00BA11E6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882391" w:rsidRPr="00723655" w:rsidRDefault="00BA11E6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4) </w:t>
      </w:r>
      <w:r w:rsidR="00882391" w:rsidRPr="00723655">
        <w:rPr>
          <w:rFonts w:ascii="PT Astra Serif" w:hAnsi="PT Astra Serif" w:cs="PT Astra Serif"/>
          <w:sz w:val="28"/>
          <w:szCs w:val="28"/>
          <w:lang w:eastAsia="ru-RU"/>
        </w:rPr>
        <w:t>направление материалов, указан</w:t>
      </w:r>
      <w:r w:rsidR="00CD0C8E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ных в </w:t>
      </w:r>
      <w:r w:rsidR="00E172DA" w:rsidRPr="00723655">
        <w:rPr>
          <w:rFonts w:ascii="PT Astra Serif" w:hAnsi="PT Astra Serif" w:cs="PT Astra Serif"/>
          <w:sz w:val="28"/>
          <w:szCs w:val="28"/>
          <w:lang w:eastAsia="ru-RU"/>
        </w:rPr>
        <w:t>подпунктах</w:t>
      </w:r>
      <w:r w:rsidR="00BC54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C0621" w:rsidRPr="00723655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E172DA" w:rsidRPr="00723655">
        <w:rPr>
          <w:rFonts w:ascii="PT Astra Serif" w:hAnsi="PT Astra Serif" w:cs="PT Astra Serif"/>
          <w:sz w:val="28"/>
          <w:szCs w:val="28"/>
          <w:lang w:eastAsia="ru-RU"/>
        </w:rPr>
        <w:t>-3</w:t>
      </w:r>
      <w:r w:rsidR="00BC54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пункта</w:t>
      </w:r>
      <w:r w:rsidR="00CD0C8E" w:rsidRPr="00723655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E172D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D0C8E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E172DA" w:rsidRPr="0072365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CD0C8E" w:rsidRPr="0072365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proofErr w:type="gramStart"/>
      <w:r w:rsidR="00CD0C8E" w:rsidRPr="00723655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FD2BFD" w:rsidRPr="0072365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515054" w:rsidRPr="00723655" w:rsidRDefault="000C0621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75430E" w:rsidRPr="00723655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515054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75430E" w:rsidRPr="00723655">
        <w:rPr>
          <w:rFonts w:ascii="PT Astra Serif" w:hAnsi="PT Astra Serif" w:cs="PT Astra Serif"/>
          <w:sz w:val="28"/>
          <w:szCs w:val="28"/>
          <w:lang w:eastAsia="ru-RU"/>
        </w:rPr>
        <w:t>пункт 9</w:t>
      </w:r>
      <w:r w:rsidR="00515054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изложить в следующей редакции:</w:t>
      </w:r>
    </w:p>
    <w:p w:rsidR="00754DD9" w:rsidRPr="00723655" w:rsidRDefault="00D538AA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515054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9. </w:t>
      </w:r>
      <w:r w:rsidR="001C681D" w:rsidRPr="00723655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жегодно в срок до 1 июня года, сле</w:t>
      </w:r>
      <w:r w:rsidR="003D429E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дующего за </w:t>
      </w:r>
      <w:proofErr w:type="gramStart"/>
      <w:r w:rsidR="003D429E" w:rsidRPr="00723655">
        <w:rPr>
          <w:rFonts w:ascii="PT Astra Serif" w:hAnsi="PT Astra Serif" w:cs="PT Astra Serif"/>
          <w:sz w:val="28"/>
          <w:szCs w:val="28"/>
          <w:lang w:eastAsia="ru-RU"/>
        </w:rPr>
        <w:t>отчё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тным</w:t>
      </w:r>
      <w:proofErr w:type="gramEnd"/>
      <w:r w:rsidR="009D2CF5" w:rsidRPr="00723655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1C681D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D2CF5" w:rsidRPr="0072365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1C681D" w:rsidRPr="0072365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="00754DD9" w:rsidRPr="00723655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54DD9" w:rsidRPr="002F2A93" w:rsidRDefault="00C073CC" w:rsidP="006F4367">
      <w:pPr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proofErr w:type="gramStart"/>
      <w:r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формирует </w:t>
      </w:r>
      <w:r w:rsidR="00BC5440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в отношении объектов</w:t>
      </w:r>
      <w:r w:rsidR="00241397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государственного имущества</w:t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, составляющих казну Ульяновской области</w:t>
      </w:r>
      <w:r w:rsidR="00BC5440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</w:t>
      </w:r>
      <w:r w:rsidR="00BC5440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закреплённых </w:t>
      </w:r>
      <w:r w:rsidR="00241397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объект</w:t>
      </w:r>
      <w:r w:rsidR="00723655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ов государственного имущества</w:t>
      </w:r>
      <w:r w:rsidR="00241397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праве оперативного управления </w:t>
      </w:r>
      <w:r w:rsidR="006F4367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и</w:t>
      </w:r>
      <w:r w:rsidR="00241397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ли</w:t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хозяйственного ведения за государственными учреждениями Ульяновской области </w:t>
      </w:r>
      <w:r w:rsidR="00241397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 </w:t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государственными унитарными предприятиями Ульяновской </w:t>
      </w:r>
      <w:r w:rsidR="006F4367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области, </w:t>
      </w:r>
      <w:r w:rsidR="00BC5440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включённых в график</w:t>
      </w:r>
      <w:r w:rsidR="00950A58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и</w:t>
      </w:r>
      <w:r w:rsidR="00BC5440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проведения оценки эффективности их использования</w:t>
      </w:r>
      <w:r w:rsidR="00EE527D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BC5440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отчётном году </w:t>
      </w:r>
      <w:r w:rsidR="00754DD9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(по состоянию</w:t>
      </w:r>
      <w:r w:rsidR="00723655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754DD9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на 1 января года,</w:t>
      </w:r>
      <w:r w:rsidR="007A7D00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754DD9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следующего </w:t>
      </w:r>
      <w:r w:rsidR="00804B15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754DD9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за отчётным)</w:t>
      </w:r>
      <w:r w:rsidR="00723655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, следующие сведения</w:t>
      </w:r>
      <w:r w:rsidR="00CD0C8E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>:</w:t>
      </w:r>
      <w:r w:rsidR="00754DD9" w:rsidRPr="002F2A9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proofErr w:type="gramEnd"/>
    </w:p>
    <w:p w:rsidR="00854124" w:rsidRPr="00723655" w:rsidRDefault="00754DD9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а) </w:t>
      </w:r>
      <w:r w:rsidR="006D5F19" w:rsidRPr="00723655">
        <w:rPr>
          <w:rFonts w:ascii="PT Astra Serif" w:hAnsi="PT Astra Serif" w:cs="PT Astra Serif"/>
          <w:sz w:val="28"/>
          <w:szCs w:val="28"/>
          <w:lang w:eastAsia="ru-RU"/>
        </w:rPr>
        <w:t>сведения о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>б объектах</w:t>
      </w:r>
      <w:r w:rsidR="006D5F1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государственно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>имуществ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(п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риложение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№ 1</w:t>
      </w:r>
      <w:r w:rsidR="00A619D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к настоящей Методике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6D5F1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или сведения</w:t>
      </w:r>
      <w:r w:rsidR="00A619D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>о земельн</w:t>
      </w:r>
      <w:r w:rsidR="006D5F19" w:rsidRPr="00723655">
        <w:rPr>
          <w:rFonts w:ascii="PT Astra Serif" w:hAnsi="PT Astra Serif" w:cs="PT Astra Serif"/>
          <w:sz w:val="28"/>
          <w:szCs w:val="28"/>
          <w:lang w:eastAsia="ru-RU"/>
        </w:rPr>
        <w:t>ых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участк</w:t>
      </w:r>
      <w:r w:rsidR="006D5F19" w:rsidRPr="00723655">
        <w:rPr>
          <w:rFonts w:ascii="PT Astra Serif" w:hAnsi="PT Astra Serif" w:cs="PT Astra Serif"/>
          <w:sz w:val="28"/>
          <w:szCs w:val="28"/>
          <w:lang w:eastAsia="ru-RU"/>
        </w:rPr>
        <w:t>ах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(п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риложение № 2</w:t>
      </w:r>
      <w:r w:rsidR="00A619D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к настоящей Методике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6D5F1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 зависимости от 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его 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вида и список неэффективно используем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>ых объект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t>ов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государственного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имущества, в отношении 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>которых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значение одного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или нескольких показателей – неэффективное использование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(по предварительной оценке);</w:t>
      </w:r>
    </w:p>
    <w:p w:rsidR="00754DD9" w:rsidRPr="00723655" w:rsidRDefault="00754DD9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EE527D" w:rsidRPr="00723655">
        <w:rPr>
          <w:rFonts w:ascii="PT Astra Serif" w:hAnsi="PT Astra Serif" w:cs="PT Astra Serif"/>
          <w:sz w:val="28"/>
          <w:szCs w:val="28"/>
          <w:lang w:eastAsia="ru-RU"/>
        </w:rPr>
        <w:t>сводны</w:t>
      </w:r>
      <w:r w:rsidR="005575F2" w:rsidRPr="00723655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отчёт </w:t>
      </w:r>
      <w:r w:rsidR="00A64B4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по оценке эффективности использования </w:t>
      </w:r>
      <w:r w:rsidR="006D5F1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объектов государственного имущества </w:t>
      </w:r>
      <w:r w:rsidR="00A64B45" w:rsidRPr="00723655">
        <w:rPr>
          <w:rFonts w:ascii="PT Astra Serif" w:hAnsi="PT Astra Serif" w:cs="PT Astra Serif"/>
          <w:sz w:val="28"/>
          <w:szCs w:val="28"/>
          <w:lang w:eastAsia="ru-RU"/>
        </w:rPr>
        <w:t>(приложение № 7</w:t>
      </w:r>
      <w:r w:rsidR="00A64B45" w:rsidRPr="00723655">
        <w:rPr>
          <w:rFonts w:ascii="PT Astra Serif" w:hAnsi="PT Astra Serif"/>
          <w:sz w:val="28"/>
          <w:szCs w:val="28"/>
        </w:rPr>
        <w:t xml:space="preserve"> </w:t>
      </w:r>
      <w:r w:rsidR="00A64B45" w:rsidRPr="00723655">
        <w:rPr>
          <w:rFonts w:ascii="PT Astra Serif" w:hAnsi="PT Astra Serif" w:cs="PT Astra Serif"/>
          <w:sz w:val="28"/>
          <w:szCs w:val="28"/>
          <w:lang w:eastAsia="ru-RU"/>
        </w:rPr>
        <w:t>к настоящей Методике)</w:t>
      </w:r>
      <w:r w:rsidR="00854124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15054" w:rsidRPr="00723655" w:rsidRDefault="00020F66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2)</w:t>
      </w:r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обеспечивает</w:t>
      </w:r>
      <w:r w:rsidR="0007020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рассмотрение </w:t>
      </w:r>
      <w:proofErr w:type="gramStart"/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>результатов анализа значений показателей эффективности использова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>ния государственного имущества</w:t>
      </w:r>
      <w:proofErr w:type="gramEnd"/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>на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t xml:space="preserve"> заседании</w:t>
      </w:r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D429E" w:rsidRPr="00723655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омиссии </w:t>
      </w:r>
      <w:r w:rsidR="007A7D0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по </w:t>
      </w:r>
      <w:r w:rsidR="000550B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вопросам </w:t>
      </w:r>
      <w:r w:rsidR="007A7D00" w:rsidRPr="00723655">
        <w:rPr>
          <w:rFonts w:ascii="PT Astra Serif" w:hAnsi="PT Astra Serif" w:cs="PT Astra Serif"/>
          <w:sz w:val="28"/>
          <w:szCs w:val="28"/>
          <w:lang w:eastAsia="ru-RU"/>
        </w:rPr>
        <w:t>повышени</w:t>
      </w:r>
      <w:r w:rsidR="000550B9" w:rsidRPr="00723655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7A7D0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эффективности управления </w:t>
      </w:r>
      <w:r w:rsidR="000550B9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и распоряжения </w:t>
      </w:r>
      <w:r w:rsidR="007A7D0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государственным имуществом </w:t>
      </w:r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Ульяновской области (далее </w:t>
      </w:r>
      <w:r w:rsidR="003D429E" w:rsidRPr="00723655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B38F0" w:rsidRPr="00723655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="00D538AA" w:rsidRPr="00723655">
        <w:rPr>
          <w:rFonts w:ascii="PT Astra Serif" w:hAnsi="PT Astra Serif" w:cs="PT Astra Serif"/>
          <w:sz w:val="28"/>
          <w:szCs w:val="28"/>
          <w:lang w:eastAsia="ru-RU"/>
        </w:rPr>
        <w:t>омиссия).</w:t>
      </w:r>
      <w:r w:rsidR="00804B1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C74D82" w:rsidRPr="00723655" w:rsidRDefault="000C0621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A64B45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C74D82" w:rsidRPr="00723655">
        <w:rPr>
          <w:rFonts w:ascii="PT Astra Serif" w:hAnsi="PT Astra Serif" w:cs="PT Astra Serif"/>
          <w:sz w:val="28"/>
          <w:szCs w:val="28"/>
          <w:lang w:eastAsia="ru-RU"/>
        </w:rPr>
        <w:t>дополнить пунктом 10 следующего содержания:</w:t>
      </w:r>
    </w:p>
    <w:p w:rsidR="00BD1CD6" w:rsidRPr="00723655" w:rsidRDefault="00C74D82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«10. </w:t>
      </w:r>
      <w:r w:rsidR="001B38F0" w:rsidRPr="00723655">
        <w:rPr>
          <w:rFonts w:ascii="PT Astra Serif" w:hAnsi="PT Astra Serif" w:cs="PT Astra Serif"/>
          <w:sz w:val="28"/>
          <w:szCs w:val="28"/>
          <w:lang w:eastAsia="ru-RU"/>
        </w:rPr>
        <w:t>К</w:t>
      </w:r>
      <w:r w:rsidR="00515054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омиссия рассматривает </w:t>
      </w:r>
      <w:r w:rsidR="00B727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результаты </w:t>
      </w:r>
      <w:proofErr w:type="gramStart"/>
      <w:r w:rsidR="00B72797" w:rsidRPr="00723655">
        <w:rPr>
          <w:rFonts w:ascii="PT Astra Serif" w:hAnsi="PT Astra Serif" w:cs="PT Astra Serif"/>
          <w:sz w:val="28"/>
          <w:szCs w:val="28"/>
          <w:lang w:eastAsia="ru-RU"/>
        </w:rPr>
        <w:t>анализа значений показателей эффективности использования государственного</w:t>
      </w:r>
      <w:proofErr w:type="gramEnd"/>
      <w:r w:rsidR="00B727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имущества, подготавливает предложения о возможных направлениях использования 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объектов государственного </w:t>
      </w:r>
      <w:r w:rsidR="00B727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имущества в 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>пределах</w:t>
      </w:r>
      <w:r w:rsidR="00405AA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исполнения</w:t>
      </w:r>
      <w:r w:rsidR="00B727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функци</w:t>
      </w:r>
      <w:r w:rsidR="00405AAF" w:rsidRPr="00723655"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B72797" w:rsidRPr="00723655">
        <w:rPr>
          <w:rFonts w:ascii="PT Astra Serif" w:hAnsi="PT Astra Serif" w:cs="PT Astra Serif"/>
          <w:sz w:val="28"/>
          <w:szCs w:val="28"/>
          <w:lang w:eastAsia="ru-RU"/>
        </w:rPr>
        <w:t>, возложенны</w:t>
      </w:r>
      <w:r w:rsidR="00405AAF" w:rsidRPr="00723655">
        <w:rPr>
          <w:rFonts w:ascii="PT Astra Serif" w:hAnsi="PT Astra Serif" w:cs="PT Astra Serif"/>
          <w:sz w:val="28"/>
          <w:szCs w:val="28"/>
          <w:lang w:eastAsia="ru-RU"/>
        </w:rPr>
        <w:t>х</w:t>
      </w:r>
      <w:r w:rsidR="00B727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указом Губернатора Ульяновской области от 16.11.2022 № 148 «О комиссии 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B72797" w:rsidRPr="00723655">
        <w:rPr>
          <w:rFonts w:ascii="PT Astra Serif" w:hAnsi="PT Astra Serif" w:cs="PT Astra Serif"/>
          <w:sz w:val="28"/>
          <w:szCs w:val="28"/>
          <w:lang w:eastAsia="ru-RU"/>
        </w:rPr>
        <w:t>по вопросам повышения эффективности управления и распоряжения государственным имуществом Ульяновской области»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443723" w:rsidRPr="00723655" w:rsidRDefault="008578AA" w:rsidP="006F436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В случаях, когда требуется проведение капитального ремонта объектов </w:t>
      </w:r>
      <w:r w:rsidR="00952AF2" w:rsidRPr="00723655">
        <w:rPr>
          <w:rFonts w:ascii="PT Astra Serif" w:hAnsi="PT Astra Serif" w:cs="PT Astra Serif"/>
          <w:sz w:val="28"/>
          <w:szCs w:val="28"/>
          <w:lang w:eastAsia="ru-RU"/>
        </w:rPr>
        <w:t>государственного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имущества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0427D8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у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полномоченн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>ым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орган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в отношении государственного имущества, составляющего казну Ульяновской области,</w:t>
      </w:r>
      <w:r w:rsidR="00BE5838" w:rsidRPr="00723655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и отраслевым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органам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в отношении госу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t>дарственного имущества, закреплё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нного на праве оперативного управления и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>ли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хозяйственного ведения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lastRenderedPageBreak/>
        <w:t>за государственными учреждениями Ульяновской области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46013" w:rsidRPr="00723655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государственными унитарными предприятиями Ульяновской области,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>для рассмотрения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br/>
        <w:t>на заседании</w:t>
      </w:r>
      <w:r w:rsidR="0024139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Комиссии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представ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>ляется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информаци</w:t>
      </w:r>
      <w:r w:rsidR="00AE47CA" w:rsidRPr="00723655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23655">
        <w:rPr>
          <w:rFonts w:ascii="PT Astra Serif" w:hAnsi="PT Astra Serif" w:cs="PT Astra Serif"/>
          <w:sz w:val="28"/>
          <w:szCs w:val="28"/>
          <w:lang w:eastAsia="ru-RU"/>
        </w:rPr>
        <w:t>об ориентировочной (оценочной) стоимости этого ремонта</w:t>
      </w:r>
      <w:r w:rsidR="005B6FE8" w:rsidRPr="00723655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4E54D4" w:rsidRPr="00723655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BC5440" w:rsidRPr="00723655">
        <w:rPr>
          <w:rFonts w:ascii="PT Astra Serif" w:hAnsi="PT Astra Serif" w:cs="PT Astra Serif"/>
          <w:sz w:val="28"/>
          <w:szCs w:val="28"/>
          <w:lang w:eastAsia="ru-RU"/>
        </w:rPr>
        <w:t>;</w:t>
      </w:r>
      <w:proofErr w:type="gramEnd"/>
    </w:p>
    <w:p w:rsidR="00406521" w:rsidRPr="00723655" w:rsidRDefault="000C0621" w:rsidP="006F436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23655">
        <w:rPr>
          <w:rFonts w:ascii="PT Astra Serif" w:hAnsi="PT Astra Serif" w:cs="PT Astra Serif"/>
          <w:sz w:val="28"/>
          <w:szCs w:val="28"/>
          <w:lang w:eastAsia="ru-RU"/>
        </w:rPr>
        <w:t>9</w:t>
      </w:r>
      <w:r w:rsidR="00015B37" w:rsidRPr="00723655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053F67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E67AF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приложением </w:t>
      </w:r>
      <w:r w:rsidR="00820040" w:rsidRPr="00723655">
        <w:rPr>
          <w:rFonts w:ascii="PT Astra Serif" w:hAnsi="PT Astra Serif" w:cs="PT Astra Serif"/>
          <w:sz w:val="28"/>
          <w:szCs w:val="28"/>
          <w:lang w:eastAsia="ru-RU"/>
        </w:rPr>
        <w:t xml:space="preserve">№ </w:t>
      </w:r>
      <w:r w:rsidR="00CE67AF" w:rsidRPr="00723655">
        <w:rPr>
          <w:rFonts w:ascii="PT Astra Serif" w:hAnsi="PT Astra Serif" w:cs="PT Astra Serif"/>
          <w:sz w:val="28"/>
          <w:szCs w:val="28"/>
          <w:lang w:eastAsia="ru-RU"/>
        </w:rPr>
        <w:t>7 следующего содержания:</w:t>
      </w:r>
    </w:p>
    <w:p w:rsidR="00406521" w:rsidRDefault="00406521" w:rsidP="002F2A93">
      <w:pPr>
        <w:autoSpaceDE w:val="0"/>
        <w:autoSpaceDN w:val="0"/>
        <w:adjustRightInd w:val="0"/>
        <w:spacing w:line="235" w:lineRule="auto"/>
        <w:ind w:firstLine="540"/>
        <w:jc w:val="right"/>
        <w:rPr>
          <w:rFonts w:ascii="PT Astra Serif" w:hAnsi="PT Astra Serif" w:cs="PT Astra Serif"/>
          <w:sz w:val="28"/>
          <w:szCs w:val="28"/>
          <w:lang w:eastAsia="ru-RU"/>
        </w:rPr>
        <w:sectPr w:rsidR="00406521" w:rsidSect="00C638D0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CE67AF" w:rsidRDefault="00CE67AF" w:rsidP="002F2A93">
      <w:pPr>
        <w:autoSpaceDE w:val="0"/>
        <w:autoSpaceDN w:val="0"/>
        <w:adjustRightInd w:val="0"/>
        <w:spacing w:line="235" w:lineRule="auto"/>
        <w:ind w:left="9072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87FC3">
        <w:rPr>
          <w:rFonts w:ascii="PT Astra Serif" w:hAnsi="PT Astra Serif" w:cs="PT Astra Serif"/>
          <w:sz w:val="28"/>
          <w:szCs w:val="28"/>
          <w:lang w:eastAsia="ru-RU"/>
        </w:rPr>
        <w:lastRenderedPageBreak/>
        <w:t>«</w:t>
      </w:r>
      <w:r w:rsidR="002F2A93" w:rsidRPr="00B87FC3">
        <w:rPr>
          <w:rFonts w:ascii="PT Astra Serif" w:hAnsi="PT Astra Serif" w:cs="PT Astra Serif"/>
          <w:sz w:val="28"/>
          <w:szCs w:val="28"/>
          <w:lang w:eastAsia="ru-RU"/>
        </w:rPr>
        <w:t>ПРИЛОЖЕНИЕ</w:t>
      </w:r>
      <w:r w:rsidRPr="00B87FC3">
        <w:rPr>
          <w:rFonts w:ascii="PT Astra Serif" w:hAnsi="PT Astra Serif" w:cs="PT Astra Serif"/>
          <w:sz w:val="28"/>
          <w:szCs w:val="28"/>
          <w:lang w:eastAsia="ru-RU"/>
        </w:rPr>
        <w:t xml:space="preserve"> № 7</w:t>
      </w:r>
    </w:p>
    <w:p w:rsidR="002F2A93" w:rsidRPr="00B87FC3" w:rsidRDefault="002F2A93" w:rsidP="002F2A93">
      <w:pPr>
        <w:autoSpaceDE w:val="0"/>
        <w:autoSpaceDN w:val="0"/>
        <w:adjustRightInd w:val="0"/>
        <w:spacing w:line="235" w:lineRule="auto"/>
        <w:ind w:left="9072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CE67AF" w:rsidRPr="00B87FC3" w:rsidRDefault="00CE67AF" w:rsidP="002F2A93">
      <w:pPr>
        <w:autoSpaceDE w:val="0"/>
        <w:autoSpaceDN w:val="0"/>
        <w:adjustRightInd w:val="0"/>
        <w:spacing w:line="235" w:lineRule="auto"/>
        <w:ind w:left="9072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87FC3">
        <w:rPr>
          <w:rFonts w:ascii="PT Astra Serif" w:hAnsi="PT Astra Serif" w:cs="PT Astra Serif"/>
          <w:sz w:val="28"/>
          <w:szCs w:val="28"/>
          <w:lang w:eastAsia="ru-RU"/>
        </w:rPr>
        <w:t>к Методике</w:t>
      </w:r>
    </w:p>
    <w:p w:rsidR="00CE67AF" w:rsidRPr="00B87FC3" w:rsidRDefault="00CE67AF" w:rsidP="002F2A93">
      <w:pPr>
        <w:autoSpaceDE w:val="0"/>
        <w:autoSpaceDN w:val="0"/>
        <w:adjustRightInd w:val="0"/>
        <w:spacing w:line="235" w:lineRule="auto"/>
        <w:ind w:left="9072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87FC3">
        <w:rPr>
          <w:rFonts w:ascii="PT Astra Serif" w:hAnsi="PT Astra Serif" w:cs="PT Astra Serif"/>
          <w:sz w:val="28"/>
          <w:szCs w:val="28"/>
          <w:lang w:eastAsia="ru-RU"/>
        </w:rPr>
        <w:t xml:space="preserve">оценки эффективности </w:t>
      </w:r>
      <w:r w:rsidR="002F2A9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B87FC3">
        <w:rPr>
          <w:rFonts w:ascii="PT Astra Serif" w:hAnsi="PT Astra Serif" w:cs="PT Astra Serif"/>
          <w:sz w:val="28"/>
          <w:szCs w:val="28"/>
          <w:lang w:eastAsia="ru-RU"/>
        </w:rPr>
        <w:t>использования объектов</w:t>
      </w:r>
    </w:p>
    <w:p w:rsidR="00CE67AF" w:rsidRPr="00B87FC3" w:rsidRDefault="00CE67AF" w:rsidP="002F2A93">
      <w:pPr>
        <w:autoSpaceDE w:val="0"/>
        <w:autoSpaceDN w:val="0"/>
        <w:adjustRightInd w:val="0"/>
        <w:spacing w:line="235" w:lineRule="auto"/>
        <w:ind w:left="9072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87FC3">
        <w:rPr>
          <w:rFonts w:ascii="PT Astra Serif" w:hAnsi="PT Astra Serif" w:cs="PT Astra Serif"/>
          <w:sz w:val="28"/>
          <w:szCs w:val="28"/>
          <w:lang w:eastAsia="ru-RU"/>
        </w:rPr>
        <w:t xml:space="preserve">недвижимого имущества, </w:t>
      </w:r>
      <w:proofErr w:type="gramStart"/>
      <w:r w:rsidRPr="00B87FC3">
        <w:rPr>
          <w:rFonts w:ascii="PT Astra Serif" w:hAnsi="PT Astra Serif" w:cs="PT Astra Serif"/>
          <w:sz w:val="28"/>
          <w:szCs w:val="28"/>
          <w:lang w:eastAsia="ru-RU"/>
        </w:rPr>
        <w:t>находящихся</w:t>
      </w:r>
      <w:proofErr w:type="gramEnd"/>
    </w:p>
    <w:p w:rsidR="00CE67AF" w:rsidRPr="00B87FC3" w:rsidRDefault="00CE67AF" w:rsidP="002F2A93">
      <w:pPr>
        <w:autoSpaceDE w:val="0"/>
        <w:autoSpaceDN w:val="0"/>
        <w:adjustRightInd w:val="0"/>
        <w:spacing w:line="235" w:lineRule="auto"/>
        <w:ind w:left="9072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87FC3">
        <w:rPr>
          <w:rFonts w:ascii="PT Astra Serif" w:hAnsi="PT Astra Serif" w:cs="PT Astra Serif"/>
          <w:sz w:val="28"/>
          <w:szCs w:val="28"/>
          <w:lang w:eastAsia="ru-RU"/>
        </w:rPr>
        <w:t>в государственной собственности</w:t>
      </w:r>
    </w:p>
    <w:p w:rsidR="00CE67AF" w:rsidRPr="00B87FC3" w:rsidRDefault="00CE67AF" w:rsidP="002F2A93">
      <w:pPr>
        <w:autoSpaceDE w:val="0"/>
        <w:autoSpaceDN w:val="0"/>
        <w:adjustRightInd w:val="0"/>
        <w:spacing w:line="235" w:lineRule="auto"/>
        <w:ind w:left="9072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87FC3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</w:p>
    <w:p w:rsidR="002F2A93" w:rsidRDefault="002F2A93" w:rsidP="002F2A93">
      <w:pPr>
        <w:autoSpaceDE w:val="0"/>
        <w:autoSpaceDN w:val="0"/>
        <w:adjustRightInd w:val="0"/>
        <w:spacing w:line="235" w:lineRule="auto"/>
        <w:ind w:firstLine="540"/>
        <w:jc w:val="right"/>
        <w:rPr>
          <w:rFonts w:ascii="PT Astra Serif" w:hAnsi="PT Astra Serif" w:cs="PT Astra Serif"/>
          <w:sz w:val="28"/>
          <w:szCs w:val="28"/>
          <w:lang w:eastAsia="ru-RU"/>
        </w:rPr>
      </w:pPr>
    </w:p>
    <w:p w:rsidR="002F2A93" w:rsidRPr="00B87FC3" w:rsidRDefault="002F2A93" w:rsidP="002F2A93">
      <w:pPr>
        <w:autoSpaceDE w:val="0"/>
        <w:autoSpaceDN w:val="0"/>
        <w:adjustRightInd w:val="0"/>
        <w:spacing w:line="235" w:lineRule="auto"/>
        <w:ind w:firstLine="540"/>
        <w:jc w:val="right"/>
        <w:rPr>
          <w:rFonts w:ascii="PT Astra Serif" w:hAnsi="PT Astra Serif" w:cs="PT Astra Serif"/>
          <w:sz w:val="28"/>
          <w:szCs w:val="28"/>
          <w:lang w:eastAsia="ru-RU"/>
        </w:rPr>
      </w:pPr>
    </w:p>
    <w:p w:rsidR="00A46013" w:rsidRDefault="00A46013" w:rsidP="002F2A93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СВОДНЫЙ ОТЧЁТ</w:t>
      </w:r>
    </w:p>
    <w:p w:rsidR="0079781C" w:rsidRDefault="00974904" w:rsidP="002F2A93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87FC3">
        <w:rPr>
          <w:rFonts w:ascii="PT Astra Serif" w:hAnsi="PT Astra Serif" w:cs="PT Astra Serif"/>
          <w:sz w:val="28"/>
          <w:szCs w:val="28"/>
          <w:lang w:eastAsia="ru-RU"/>
        </w:rPr>
        <w:t xml:space="preserve"> по оценке эффективности использования </w:t>
      </w:r>
      <w:r w:rsidR="0079781C" w:rsidRPr="0079781C">
        <w:rPr>
          <w:rFonts w:ascii="PT Astra Serif" w:hAnsi="PT Astra Serif" w:cs="PT Astra Serif"/>
          <w:sz w:val="28"/>
          <w:szCs w:val="28"/>
          <w:lang w:eastAsia="ru-RU"/>
        </w:rPr>
        <w:t>объектов государственного имущества</w:t>
      </w:r>
      <w:r w:rsidR="0079781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CE67AF" w:rsidRPr="00B87FC3" w:rsidRDefault="00974904" w:rsidP="002F2A93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87FC3">
        <w:rPr>
          <w:rFonts w:ascii="PT Astra Serif" w:hAnsi="PT Astra Serif" w:cs="PT Astra Serif"/>
          <w:sz w:val="28"/>
          <w:szCs w:val="28"/>
          <w:lang w:eastAsia="ru-RU"/>
        </w:rPr>
        <w:t>Ульяновской области</w:t>
      </w:r>
      <w:r w:rsidR="001D2308" w:rsidRPr="00B87FC3">
        <w:rPr>
          <w:rFonts w:ascii="PT Astra Serif" w:hAnsi="PT Astra Serif" w:cs="PT Astra Serif"/>
          <w:sz w:val="28"/>
          <w:szCs w:val="28"/>
          <w:lang w:eastAsia="ru-RU"/>
        </w:rPr>
        <w:t xml:space="preserve"> в ______ году</w:t>
      </w:r>
    </w:p>
    <w:p w:rsidR="001D2308" w:rsidRPr="00B87FC3" w:rsidRDefault="001D2308" w:rsidP="002F2A93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59"/>
        <w:gridCol w:w="1372"/>
        <w:gridCol w:w="1125"/>
        <w:gridCol w:w="2835"/>
        <w:gridCol w:w="1701"/>
        <w:gridCol w:w="1830"/>
        <w:gridCol w:w="1714"/>
        <w:gridCol w:w="2230"/>
      </w:tblGrid>
      <w:tr w:rsidR="007275E5" w:rsidRPr="007E779B" w:rsidTr="002F2A93">
        <w:tc>
          <w:tcPr>
            <w:tcW w:w="488" w:type="dxa"/>
            <w:shd w:val="clear" w:color="auto" w:fill="auto"/>
            <w:vAlign w:val="center"/>
          </w:tcPr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№</w:t>
            </w:r>
          </w:p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</w:t>
            </w:r>
            <w:proofErr w:type="gramEnd"/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Наименование правообладателя недвижимого имущества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Реестровый номер н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Наимен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вание </w:t>
            </w:r>
            <w:r w:rsidR="00B87FC3"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</w:t>
            </w:r>
            <w:r w:rsidR="00B87FC3"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е</w:t>
            </w:r>
            <w:r w:rsidR="00B87FC3"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движим</w:t>
            </w:r>
            <w:r w:rsidR="00B87FC3"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="00B87FC3"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го 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имущ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Значение показателя «Доля в общей площади здания, с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оружения, нежилого помещ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ния, используемая для ос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ществления уставной де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я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тельности государственным учреждением Ульяновской области и (или) государстве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ным предприятием Ульяно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в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ской области и (или) деятел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ь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ности органом государстве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ной власти и (или) переданная в пользование третьим лицам по д</w:t>
            </w:r>
            <w:r w:rsid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оговорам аренды» (сумма баллов)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Значение пок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а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зателя «Факторы коммерческого использования здания, соор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у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жения, нежилого помещения» (сумма баллов)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Значение показ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а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теля «Загруже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ность здания, с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оружения, неж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лого помещения»</w:t>
            </w:r>
          </w:p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(сумма баллов)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7275E5" w:rsidRPr="00A114C1" w:rsidRDefault="007275E5" w:rsidP="002F2A93">
            <w:pPr>
              <w:pStyle w:val="af9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/>
                <w:sz w:val="20"/>
                <w:szCs w:val="20"/>
                <w:lang w:eastAsia="ru-RU"/>
              </w:rPr>
              <w:t>Значение показ</w:t>
            </w:r>
            <w:r w:rsidRPr="00A114C1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A114C1">
              <w:rPr>
                <w:rFonts w:ascii="PT Astra Serif" w:hAnsi="PT Astra Serif"/>
                <w:sz w:val="20"/>
                <w:szCs w:val="20"/>
                <w:lang w:eastAsia="ru-RU"/>
              </w:rPr>
              <w:t>теля «Использ</w:t>
            </w:r>
            <w:r w:rsidRPr="00A114C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A114C1">
              <w:rPr>
                <w:rFonts w:ascii="PT Astra Serif" w:hAnsi="PT Astra Serif"/>
                <w:sz w:val="20"/>
                <w:szCs w:val="20"/>
                <w:lang w:eastAsia="ru-RU"/>
              </w:rPr>
              <w:t>вание земельн</w:t>
            </w:r>
            <w:r w:rsidRPr="00A114C1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A114C1">
              <w:rPr>
                <w:rFonts w:ascii="PT Astra Serif" w:hAnsi="PT Astra Serif"/>
                <w:sz w:val="20"/>
                <w:szCs w:val="20"/>
                <w:lang w:eastAsia="ru-RU"/>
              </w:rPr>
              <w:t>го участка»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(сумма баллов)</w:t>
            </w:r>
          </w:p>
        </w:tc>
        <w:tc>
          <w:tcPr>
            <w:tcW w:w="2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5E5" w:rsidRPr="00A114C1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Предварительная оценка эффективности использования имущ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ства</w:t>
            </w:r>
            <w:r w:rsidR="00B87FC3" w:rsidRPr="00A114C1">
              <w:rPr>
                <w:rFonts w:ascii="PT Astra Serif" w:hAnsi="PT Astra Serif" w:cs="PT Astra Serif"/>
                <w:sz w:val="20"/>
                <w:szCs w:val="20"/>
                <w:vertAlign w:val="superscript"/>
                <w:lang w:eastAsia="ru-RU"/>
              </w:rPr>
              <w:t>*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(эффективно и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пользуется/</w:t>
            </w:r>
            <w:r w:rsidR="00A114C1"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неэффе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</w:t>
            </w:r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тивно </w:t>
            </w:r>
            <w:proofErr w:type="gramStart"/>
            <w:r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используется</w:t>
            </w:r>
            <w:proofErr w:type="gramEnd"/>
            <w:r w:rsidR="00A114C1" w:rsidRPr="00A114C1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/ </w:t>
            </w:r>
            <w:r w:rsidR="00A114C1"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не используется</w:t>
            </w:r>
            <w:r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)</w:t>
            </w:r>
          </w:p>
        </w:tc>
      </w:tr>
      <w:tr w:rsidR="007275E5" w:rsidRPr="007E779B" w:rsidTr="002F2A93"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9</w:t>
            </w:r>
          </w:p>
        </w:tc>
      </w:tr>
      <w:tr w:rsidR="007275E5" w:rsidRPr="007E779B" w:rsidTr="002F2A93"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2F2A93" w:rsidRDefault="007275E5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B87FC3" w:rsidRPr="007E779B" w:rsidTr="007E779B">
        <w:tc>
          <w:tcPr>
            <w:tcW w:w="14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7FC3" w:rsidRPr="007E779B" w:rsidRDefault="00B87FC3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7E779B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_______________________________</w:t>
            </w:r>
          </w:p>
          <w:p w:rsidR="00B87FC3" w:rsidRPr="002F2A93" w:rsidRDefault="00B87FC3" w:rsidP="002F2A93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* В случае</w:t>
            </w:r>
            <w:proofErr w:type="gramStart"/>
            <w:r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,</w:t>
            </w:r>
            <w:proofErr w:type="gramEnd"/>
            <w:r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если значение одного или нескольких показателей соответствует значениям, при которых объект признаётся неэффект</w:t>
            </w:r>
            <w:r w:rsid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ивно используемым, указывается</w:t>
            </w:r>
            <w:r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«неэ</w:t>
            </w:r>
            <w:r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ф</w:t>
            </w:r>
            <w:r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фективно испо</w:t>
            </w:r>
            <w:r w:rsidR="002F2A93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льзуется», в остальных случаях –</w:t>
            </w:r>
            <w:r w:rsidRP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«эффективно используется»</w:t>
            </w:r>
            <w:r w:rsidR="00BE5838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.</w:t>
            </w:r>
          </w:p>
        </w:tc>
      </w:tr>
    </w:tbl>
    <w:p w:rsidR="002F2A93" w:rsidRPr="006F4367" w:rsidRDefault="002F2A93" w:rsidP="002F2A9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18"/>
          <w:szCs w:val="28"/>
          <w:lang w:eastAsia="ru-RU"/>
        </w:rPr>
      </w:pPr>
    </w:p>
    <w:p w:rsidR="002F2A93" w:rsidRDefault="002F2A93" w:rsidP="002F2A9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______________</w:t>
      </w:r>
      <w:r w:rsidR="00804B15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2F2A93" w:rsidRDefault="002F2A93" w:rsidP="002F2A93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  <w:sectPr w:rsidR="002F2A93" w:rsidSect="006F4367">
          <w:headerReference w:type="first" r:id="rId14"/>
          <w:pgSz w:w="16838" w:h="11906" w:orient="landscape" w:code="9"/>
          <w:pgMar w:top="1701" w:right="1134" w:bottom="567" w:left="1134" w:header="1134" w:footer="454" w:gutter="0"/>
          <w:cols w:space="720"/>
          <w:docGrid w:linePitch="360"/>
        </w:sectPr>
      </w:pPr>
    </w:p>
    <w:p w:rsidR="00CB7E4E" w:rsidRPr="004826D4" w:rsidRDefault="00F41EDB" w:rsidP="00BE5838">
      <w:pPr>
        <w:pStyle w:val="1"/>
        <w:numPr>
          <w:ilvl w:val="0"/>
          <w:numId w:val="0"/>
        </w:numPr>
        <w:spacing w:before="0" w:after="0"/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4826D4">
        <w:rPr>
          <w:rFonts w:ascii="PT Astra Serif" w:hAnsi="PT Astra Serif"/>
          <w:b w:val="0"/>
          <w:color w:val="auto"/>
          <w:sz w:val="28"/>
          <w:szCs w:val="28"/>
        </w:rPr>
        <w:lastRenderedPageBreak/>
        <w:t>2</w:t>
      </w:r>
      <w:r w:rsidR="005D55BD" w:rsidRPr="004826D4">
        <w:rPr>
          <w:rFonts w:ascii="PT Astra Serif" w:hAnsi="PT Astra Serif"/>
          <w:b w:val="0"/>
          <w:color w:val="auto"/>
          <w:sz w:val="28"/>
          <w:szCs w:val="28"/>
        </w:rPr>
        <w:t xml:space="preserve">. Настоящее постановление вступает в силу </w:t>
      </w:r>
      <w:r w:rsidR="008339E5" w:rsidRPr="004826D4">
        <w:rPr>
          <w:rFonts w:ascii="PT Astra Serif" w:hAnsi="PT Astra Serif"/>
          <w:b w:val="0"/>
          <w:color w:val="auto"/>
          <w:sz w:val="28"/>
          <w:szCs w:val="28"/>
        </w:rPr>
        <w:t xml:space="preserve">на следующий день после </w:t>
      </w:r>
      <w:r w:rsidR="006F4367">
        <w:rPr>
          <w:rFonts w:ascii="PT Astra Serif" w:hAnsi="PT Astra Serif"/>
          <w:b w:val="0"/>
          <w:color w:val="auto"/>
          <w:sz w:val="28"/>
          <w:szCs w:val="28"/>
        </w:rPr>
        <w:t xml:space="preserve">дня </w:t>
      </w:r>
      <w:r w:rsidR="008339E5" w:rsidRPr="004826D4">
        <w:rPr>
          <w:rFonts w:ascii="PT Astra Serif" w:hAnsi="PT Astra Serif"/>
          <w:b w:val="0"/>
          <w:color w:val="auto"/>
          <w:sz w:val="28"/>
          <w:szCs w:val="28"/>
        </w:rPr>
        <w:t>его официального опубликования</w:t>
      </w:r>
      <w:r w:rsidR="003C3F80" w:rsidRPr="004826D4">
        <w:rPr>
          <w:rFonts w:ascii="PT Astra Serif" w:hAnsi="PT Astra Serif"/>
          <w:b w:val="0"/>
          <w:color w:val="auto"/>
          <w:sz w:val="28"/>
          <w:szCs w:val="28"/>
        </w:rPr>
        <w:t>.</w:t>
      </w:r>
    </w:p>
    <w:p w:rsidR="00F717E4" w:rsidRPr="004826D4" w:rsidRDefault="00F717E4" w:rsidP="00451568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F717E4" w:rsidRPr="008339E5" w:rsidRDefault="00F717E4" w:rsidP="00451568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F717E4" w:rsidRPr="008339E5" w:rsidRDefault="00F717E4" w:rsidP="00161DB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AD7A37" w:rsidRDefault="00074ADA" w:rsidP="00285EBE">
      <w:pPr>
        <w:pStyle w:val="1"/>
        <w:spacing w:before="0" w:after="0"/>
        <w:ind w:left="0" w:firstLine="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339E5">
        <w:rPr>
          <w:rFonts w:ascii="PT Astra Serif" w:hAnsi="PT Astra Serif"/>
          <w:b w:val="0"/>
          <w:color w:val="auto"/>
          <w:sz w:val="28"/>
          <w:szCs w:val="28"/>
        </w:rPr>
        <w:t>Председател</w:t>
      </w:r>
      <w:r w:rsidR="007F7531" w:rsidRPr="008339E5">
        <w:rPr>
          <w:rFonts w:ascii="PT Astra Serif" w:hAnsi="PT Astra Serif"/>
          <w:b w:val="0"/>
          <w:color w:val="auto"/>
          <w:sz w:val="28"/>
          <w:szCs w:val="28"/>
        </w:rPr>
        <w:t>ь</w:t>
      </w:r>
      <w:r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E44DB6" w:rsidRPr="008339E5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A81BA4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Правительства области    </w:t>
      </w:r>
      <w:r w:rsidR="00A81BA4" w:rsidRPr="008339E5">
        <w:rPr>
          <w:rFonts w:ascii="PT Astra Serif" w:hAnsi="PT Astra Serif"/>
          <w:b w:val="0"/>
          <w:color w:val="auto"/>
          <w:sz w:val="28"/>
          <w:szCs w:val="28"/>
        </w:rPr>
        <w:tab/>
        <w:t xml:space="preserve">                  </w:t>
      </w:r>
      <w:r w:rsidR="00A92798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            </w:t>
      </w:r>
      <w:r w:rsidR="00A81BA4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          </w:t>
      </w:r>
      <w:r w:rsidR="007F7531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         </w:t>
      </w:r>
      <w:r w:rsidR="006F4367">
        <w:rPr>
          <w:rFonts w:ascii="PT Astra Serif" w:hAnsi="PT Astra Serif"/>
          <w:b w:val="0"/>
          <w:color w:val="auto"/>
          <w:sz w:val="28"/>
          <w:szCs w:val="28"/>
        </w:rPr>
        <w:t xml:space="preserve">  </w:t>
      </w:r>
      <w:r w:rsidR="007F7531" w:rsidRPr="008339E5">
        <w:rPr>
          <w:rFonts w:ascii="PT Astra Serif" w:hAnsi="PT Astra Serif"/>
          <w:b w:val="0"/>
          <w:color w:val="auto"/>
          <w:sz w:val="28"/>
          <w:szCs w:val="28"/>
        </w:rPr>
        <w:t xml:space="preserve">      </w:t>
      </w:r>
      <w:proofErr w:type="spellStart"/>
      <w:r w:rsidR="007F7531" w:rsidRPr="008339E5">
        <w:rPr>
          <w:rFonts w:ascii="PT Astra Serif" w:hAnsi="PT Astra Serif"/>
          <w:b w:val="0"/>
          <w:color w:val="auto"/>
          <w:sz w:val="28"/>
          <w:szCs w:val="28"/>
        </w:rPr>
        <w:t>В.Н.Разумков</w:t>
      </w:r>
      <w:proofErr w:type="spellEnd"/>
    </w:p>
    <w:p w:rsidR="00AD7A37" w:rsidRDefault="00AD7A37" w:rsidP="00285EBE">
      <w:pPr>
        <w:pStyle w:val="1"/>
        <w:spacing w:before="0" w:after="0"/>
        <w:ind w:left="0" w:firstLine="0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sectPr w:rsidR="00AD7A37" w:rsidSect="006F4367">
      <w:pgSz w:w="11906" w:h="16838"/>
      <w:pgMar w:top="1134" w:right="567" w:bottom="1134" w:left="1701" w:header="709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D6" w:rsidRDefault="00DB3DD6">
      <w:r>
        <w:separator/>
      </w:r>
    </w:p>
  </w:endnote>
  <w:endnote w:type="continuationSeparator" w:id="0">
    <w:p w:rsidR="00DB3DD6" w:rsidRDefault="00DB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D0" w:rsidRPr="00C638D0" w:rsidRDefault="00C638D0" w:rsidP="00C638D0">
    <w:pPr>
      <w:pStyle w:val="af"/>
      <w:jc w:val="right"/>
      <w:rPr>
        <w:rFonts w:ascii="PT Astra Serif" w:hAnsi="PT Astra Serif"/>
        <w:sz w:val="16"/>
        <w:szCs w:val="16"/>
      </w:rPr>
    </w:pPr>
    <w:r w:rsidRPr="00C638D0">
      <w:rPr>
        <w:rFonts w:ascii="PT Astra Serif" w:hAnsi="PT Astra Serif"/>
        <w:sz w:val="16"/>
        <w:szCs w:val="16"/>
      </w:rPr>
      <w:t>2601аш1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D6" w:rsidRDefault="00DB3DD6">
      <w:r>
        <w:separator/>
      </w:r>
    </w:p>
  </w:footnote>
  <w:footnote w:type="continuationSeparator" w:id="0">
    <w:p w:rsidR="00DB3DD6" w:rsidRDefault="00DB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5A" w:rsidRPr="00753A50" w:rsidRDefault="00753A50" w:rsidP="00753A50">
    <w:pPr>
      <w:pStyle w:val="ad"/>
      <w:jc w:val="center"/>
      <w:rPr>
        <w:rFonts w:ascii="PT Astra Serif" w:hAnsi="PT Astra Serif"/>
        <w:sz w:val="28"/>
        <w:szCs w:val="28"/>
      </w:rPr>
    </w:pPr>
    <w:r w:rsidRPr="00753A50">
      <w:rPr>
        <w:rFonts w:ascii="PT Astra Serif" w:hAnsi="PT Astra Serif"/>
        <w:sz w:val="28"/>
        <w:szCs w:val="28"/>
      </w:rPr>
      <w:fldChar w:fldCharType="begin"/>
    </w:r>
    <w:r w:rsidRPr="00753A50">
      <w:rPr>
        <w:rFonts w:ascii="PT Astra Serif" w:hAnsi="PT Astra Serif"/>
        <w:sz w:val="28"/>
        <w:szCs w:val="28"/>
      </w:rPr>
      <w:instrText xml:space="preserve"> PAGE   \* MERGEFORMAT </w:instrText>
    </w:r>
    <w:r w:rsidRPr="00753A50">
      <w:rPr>
        <w:rFonts w:ascii="PT Astra Serif" w:hAnsi="PT Astra Serif"/>
        <w:sz w:val="28"/>
        <w:szCs w:val="28"/>
      </w:rPr>
      <w:fldChar w:fldCharType="separate"/>
    </w:r>
    <w:r w:rsidR="00775C31">
      <w:rPr>
        <w:rFonts w:ascii="PT Astra Serif" w:hAnsi="PT Astra Serif"/>
        <w:noProof/>
        <w:sz w:val="28"/>
        <w:szCs w:val="28"/>
      </w:rPr>
      <w:t>2</w:t>
    </w:r>
    <w:r w:rsidRPr="00753A50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93" w:rsidRPr="006F4367" w:rsidRDefault="002F2A93">
    <w:pPr>
      <w:pStyle w:val="ad"/>
      <w:jc w:val="center"/>
      <w:rPr>
        <w:rFonts w:ascii="PT Astra Serif" w:hAnsi="PT Astra Serif"/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67" w:rsidRPr="006F4367" w:rsidRDefault="006F4367">
    <w:pPr>
      <w:pStyle w:val="ad"/>
      <w:jc w:val="center"/>
      <w:rPr>
        <w:rFonts w:ascii="PT Astra Serif" w:hAnsi="PT Astra Serif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3D45C2"/>
    <w:multiLevelType w:val="hybridMultilevel"/>
    <w:tmpl w:val="50042498"/>
    <w:lvl w:ilvl="0" w:tplc="E10C4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B414C"/>
    <w:multiLevelType w:val="hybridMultilevel"/>
    <w:tmpl w:val="4BDCAD44"/>
    <w:lvl w:ilvl="0" w:tplc="86920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E2244D"/>
    <w:multiLevelType w:val="hybridMultilevel"/>
    <w:tmpl w:val="668A2008"/>
    <w:lvl w:ilvl="0" w:tplc="DB808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A31D01"/>
    <w:multiLevelType w:val="hybridMultilevel"/>
    <w:tmpl w:val="2B4EADDE"/>
    <w:lvl w:ilvl="0" w:tplc="52620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4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9"/>
    <w:rsid w:val="00003225"/>
    <w:rsid w:val="00007941"/>
    <w:rsid w:val="000136CC"/>
    <w:rsid w:val="00013F50"/>
    <w:rsid w:val="00015B37"/>
    <w:rsid w:val="00016BAA"/>
    <w:rsid w:val="00020F66"/>
    <w:rsid w:val="000267A7"/>
    <w:rsid w:val="00031032"/>
    <w:rsid w:val="00037F92"/>
    <w:rsid w:val="000427D8"/>
    <w:rsid w:val="00043F74"/>
    <w:rsid w:val="000461B7"/>
    <w:rsid w:val="00046D2F"/>
    <w:rsid w:val="0005203A"/>
    <w:rsid w:val="00052999"/>
    <w:rsid w:val="00053F67"/>
    <w:rsid w:val="000550B9"/>
    <w:rsid w:val="00056664"/>
    <w:rsid w:val="000573B1"/>
    <w:rsid w:val="0005761F"/>
    <w:rsid w:val="000644AF"/>
    <w:rsid w:val="00064BE3"/>
    <w:rsid w:val="00070200"/>
    <w:rsid w:val="00073A9D"/>
    <w:rsid w:val="00073BE9"/>
    <w:rsid w:val="00074ADA"/>
    <w:rsid w:val="000761AA"/>
    <w:rsid w:val="000907A4"/>
    <w:rsid w:val="00091076"/>
    <w:rsid w:val="000916CE"/>
    <w:rsid w:val="000961F3"/>
    <w:rsid w:val="000A43B0"/>
    <w:rsid w:val="000B34A8"/>
    <w:rsid w:val="000B5489"/>
    <w:rsid w:val="000C0621"/>
    <w:rsid w:val="000C427A"/>
    <w:rsid w:val="00100516"/>
    <w:rsid w:val="001011E9"/>
    <w:rsid w:val="00120E9F"/>
    <w:rsid w:val="001275D3"/>
    <w:rsid w:val="00131627"/>
    <w:rsid w:val="00132F2F"/>
    <w:rsid w:val="001406F4"/>
    <w:rsid w:val="00142917"/>
    <w:rsid w:val="00144418"/>
    <w:rsid w:val="00161DBB"/>
    <w:rsid w:val="001633BF"/>
    <w:rsid w:val="00165126"/>
    <w:rsid w:val="00166FF0"/>
    <w:rsid w:val="001700CA"/>
    <w:rsid w:val="0017145F"/>
    <w:rsid w:val="00177763"/>
    <w:rsid w:val="00177F86"/>
    <w:rsid w:val="00182875"/>
    <w:rsid w:val="00187377"/>
    <w:rsid w:val="001907DB"/>
    <w:rsid w:val="00190B7A"/>
    <w:rsid w:val="0019392E"/>
    <w:rsid w:val="001969BA"/>
    <w:rsid w:val="001A1E87"/>
    <w:rsid w:val="001A2767"/>
    <w:rsid w:val="001B38F0"/>
    <w:rsid w:val="001C3457"/>
    <w:rsid w:val="001C3FC0"/>
    <w:rsid w:val="001C681D"/>
    <w:rsid w:val="001C730E"/>
    <w:rsid w:val="001D2308"/>
    <w:rsid w:val="001D2C4D"/>
    <w:rsid w:val="001D364F"/>
    <w:rsid w:val="001D4249"/>
    <w:rsid w:val="001D5C9F"/>
    <w:rsid w:val="001D6668"/>
    <w:rsid w:val="001E1A7E"/>
    <w:rsid w:val="001E5804"/>
    <w:rsid w:val="001F797B"/>
    <w:rsid w:val="0021603B"/>
    <w:rsid w:val="00220D3D"/>
    <w:rsid w:val="002321A5"/>
    <w:rsid w:val="00234FDB"/>
    <w:rsid w:val="00236328"/>
    <w:rsid w:val="00241397"/>
    <w:rsid w:val="0024588B"/>
    <w:rsid w:val="00254910"/>
    <w:rsid w:val="00260316"/>
    <w:rsid w:val="0026210C"/>
    <w:rsid w:val="00266786"/>
    <w:rsid w:val="00276D1F"/>
    <w:rsid w:val="00285EBE"/>
    <w:rsid w:val="00287549"/>
    <w:rsid w:val="002904D9"/>
    <w:rsid w:val="00293AA1"/>
    <w:rsid w:val="0029491D"/>
    <w:rsid w:val="002B6140"/>
    <w:rsid w:val="002C02D7"/>
    <w:rsid w:val="002C5E3F"/>
    <w:rsid w:val="002D2CD2"/>
    <w:rsid w:val="002D521C"/>
    <w:rsid w:val="002D5BFF"/>
    <w:rsid w:val="002F2A93"/>
    <w:rsid w:val="003044D7"/>
    <w:rsid w:val="0031163C"/>
    <w:rsid w:val="00313A48"/>
    <w:rsid w:val="00323E6F"/>
    <w:rsid w:val="00324140"/>
    <w:rsid w:val="00325A5F"/>
    <w:rsid w:val="00327FB0"/>
    <w:rsid w:val="00331588"/>
    <w:rsid w:val="00340CB0"/>
    <w:rsid w:val="00352AE5"/>
    <w:rsid w:val="003532E0"/>
    <w:rsid w:val="00362824"/>
    <w:rsid w:val="003655D4"/>
    <w:rsid w:val="00367362"/>
    <w:rsid w:val="003675D4"/>
    <w:rsid w:val="00371C6E"/>
    <w:rsid w:val="0037790B"/>
    <w:rsid w:val="003865D4"/>
    <w:rsid w:val="003927DE"/>
    <w:rsid w:val="003938BE"/>
    <w:rsid w:val="00395BA9"/>
    <w:rsid w:val="003A517C"/>
    <w:rsid w:val="003B243D"/>
    <w:rsid w:val="003B7082"/>
    <w:rsid w:val="003C0C51"/>
    <w:rsid w:val="003C11E5"/>
    <w:rsid w:val="003C3F80"/>
    <w:rsid w:val="003C75C2"/>
    <w:rsid w:val="003D3D8E"/>
    <w:rsid w:val="003D3DFA"/>
    <w:rsid w:val="003D429E"/>
    <w:rsid w:val="003E37B3"/>
    <w:rsid w:val="003F2857"/>
    <w:rsid w:val="003F411A"/>
    <w:rsid w:val="0040375F"/>
    <w:rsid w:val="00405273"/>
    <w:rsid w:val="00405AAF"/>
    <w:rsid w:val="00405F6E"/>
    <w:rsid w:val="00406521"/>
    <w:rsid w:val="00417138"/>
    <w:rsid w:val="00443723"/>
    <w:rsid w:val="0045088D"/>
    <w:rsid w:val="00451568"/>
    <w:rsid w:val="004605A8"/>
    <w:rsid w:val="004732C5"/>
    <w:rsid w:val="004826D4"/>
    <w:rsid w:val="004A4272"/>
    <w:rsid w:val="004A714F"/>
    <w:rsid w:val="004B0FE4"/>
    <w:rsid w:val="004B1246"/>
    <w:rsid w:val="004B7237"/>
    <w:rsid w:val="004C17E6"/>
    <w:rsid w:val="004C60EA"/>
    <w:rsid w:val="004D78DE"/>
    <w:rsid w:val="004E1F0D"/>
    <w:rsid w:val="004E54D4"/>
    <w:rsid w:val="004F482A"/>
    <w:rsid w:val="005012D7"/>
    <w:rsid w:val="00504734"/>
    <w:rsid w:val="00515054"/>
    <w:rsid w:val="0052451F"/>
    <w:rsid w:val="00527FE6"/>
    <w:rsid w:val="00535D65"/>
    <w:rsid w:val="00546335"/>
    <w:rsid w:val="00546CBD"/>
    <w:rsid w:val="005555D2"/>
    <w:rsid w:val="005575F2"/>
    <w:rsid w:val="0056084B"/>
    <w:rsid w:val="005615A8"/>
    <w:rsid w:val="00567B7B"/>
    <w:rsid w:val="00583612"/>
    <w:rsid w:val="00591CC7"/>
    <w:rsid w:val="005A48C5"/>
    <w:rsid w:val="005B0637"/>
    <w:rsid w:val="005B0EC5"/>
    <w:rsid w:val="005B52C5"/>
    <w:rsid w:val="005B5823"/>
    <w:rsid w:val="005B594A"/>
    <w:rsid w:val="005B5F98"/>
    <w:rsid w:val="005B6FE8"/>
    <w:rsid w:val="005D00FA"/>
    <w:rsid w:val="005D55BD"/>
    <w:rsid w:val="005E7CC3"/>
    <w:rsid w:val="005F261D"/>
    <w:rsid w:val="005F37A4"/>
    <w:rsid w:val="005F5247"/>
    <w:rsid w:val="005F5D67"/>
    <w:rsid w:val="006135BA"/>
    <w:rsid w:val="00620304"/>
    <w:rsid w:val="00624509"/>
    <w:rsid w:val="006310B7"/>
    <w:rsid w:val="0063648E"/>
    <w:rsid w:val="00636C1F"/>
    <w:rsid w:val="0064040F"/>
    <w:rsid w:val="006453C2"/>
    <w:rsid w:val="00650129"/>
    <w:rsid w:val="00655DB9"/>
    <w:rsid w:val="00657C50"/>
    <w:rsid w:val="00665DA8"/>
    <w:rsid w:val="00673D84"/>
    <w:rsid w:val="00674157"/>
    <w:rsid w:val="00676775"/>
    <w:rsid w:val="00692254"/>
    <w:rsid w:val="00693AB6"/>
    <w:rsid w:val="00694D06"/>
    <w:rsid w:val="00696535"/>
    <w:rsid w:val="006A110D"/>
    <w:rsid w:val="006A4D55"/>
    <w:rsid w:val="006B03F0"/>
    <w:rsid w:val="006B1C6B"/>
    <w:rsid w:val="006B5E87"/>
    <w:rsid w:val="006C1BB7"/>
    <w:rsid w:val="006D023D"/>
    <w:rsid w:val="006D0F45"/>
    <w:rsid w:val="006D5F19"/>
    <w:rsid w:val="006D6362"/>
    <w:rsid w:val="006E433B"/>
    <w:rsid w:val="006E5D1C"/>
    <w:rsid w:val="006F4367"/>
    <w:rsid w:val="006F62BB"/>
    <w:rsid w:val="00700E4E"/>
    <w:rsid w:val="007071F5"/>
    <w:rsid w:val="0071580F"/>
    <w:rsid w:val="00723655"/>
    <w:rsid w:val="007275E5"/>
    <w:rsid w:val="007318D4"/>
    <w:rsid w:val="007355DD"/>
    <w:rsid w:val="00753A50"/>
    <w:rsid w:val="0075430E"/>
    <w:rsid w:val="00754DD9"/>
    <w:rsid w:val="0075602A"/>
    <w:rsid w:val="00764241"/>
    <w:rsid w:val="0076526C"/>
    <w:rsid w:val="007716C2"/>
    <w:rsid w:val="00772A28"/>
    <w:rsid w:val="00775C31"/>
    <w:rsid w:val="00777D18"/>
    <w:rsid w:val="0078335C"/>
    <w:rsid w:val="00791897"/>
    <w:rsid w:val="00796065"/>
    <w:rsid w:val="0079781C"/>
    <w:rsid w:val="007A1653"/>
    <w:rsid w:val="007A1723"/>
    <w:rsid w:val="007A7D00"/>
    <w:rsid w:val="007C5136"/>
    <w:rsid w:val="007C52EA"/>
    <w:rsid w:val="007C5C9D"/>
    <w:rsid w:val="007C7AC9"/>
    <w:rsid w:val="007D21FF"/>
    <w:rsid w:val="007D6875"/>
    <w:rsid w:val="007E6749"/>
    <w:rsid w:val="007E779B"/>
    <w:rsid w:val="007F44AA"/>
    <w:rsid w:val="007F558B"/>
    <w:rsid w:val="007F6014"/>
    <w:rsid w:val="007F62AF"/>
    <w:rsid w:val="007F7531"/>
    <w:rsid w:val="00804127"/>
    <w:rsid w:val="00804B15"/>
    <w:rsid w:val="00814CAC"/>
    <w:rsid w:val="00820040"/>
    <w:rsid w:val="00824403"/>
    <w:rsid w:val="00833270"/>
    <w:rsid w:val="008339E5"/>
    <w:rsid w:val="008424B8"/>
    <w:rsid w:val="00854124"/>
    <w:rsid w:val="0085573D"/>
    <w:rsid w:val="00857896"/>
    <w:rsid w:val="008578AA"/>
    <w:rsid w:val="00861C3C"/>
    <w:rsid w:val="00862B46"/>
    <w:rsid w:val="00873973"/>
    <w:rsid w:val="00875922"/>
    <w:rsid w:val="00877450"/>
    <w:rsid w:val="00882391"/>
    <w:rsid w:val="00885F3E"/>
    <w:rsid w:val="008A274E"/>
    <w:rsid w:val="008A2BAC"/>
    <w:rsid w:val="008A5A4E"/>
    <w:rsid w:val="008B0612"/>
    <w:rsid w:val="008B3C13"/>
    <w:rsid w:val="008B6006"/>
    <w:rsid w:val="008D03FA"/>
    <w:rsid w:val="008E2165"/>
    <w:rsid w:val="008F153A"/>
    <w:rsid w:val="008F389E"/>
    <w:rsid w:val="008F71AC"/>
    <w:rsid w:val="009200BE"/>
    <w:rsid w:val="00925B17"/>
    <w:rsid w:val="009331D9"/>
    <w:rsid w:val="00944FE9"/>
    <w:rsid w:val="00950A1A"/>
    <w:rsid w:val="00950A58"/>
    <w:rsid w:val="00951128"/>
    <w:rsid w:val="00951E17"/>
    <w:rsid w:val="00952AF2"/>
    <w:rsid w:val="009549F4"/>
    <w:rsid w:val="00974904"/>
    <w:rsid w:val="00975BB8"/>
    <w:rsid w:val="00975CA7"/>
    <w:rsid w:val="009802D9"/>
    <w:rsid w:val="00981A32"/>
    <w:rsid w:val="00991BCB"/>
    <w:rsid w:val="00991BE9"/>
    <w:rsid w:val="00991CAC"/>
    <w:rsid w:val="00991CF5"/>
    <w:rsid w:val="009C275A"/>
    <w:rsid w:val="009C5DC0"/>
    <w:rsid w:val="009D2CF5"/>
    <w:rsid w:val="009D763E"/>
    <w:rsid w:val="00A114C1"/>
    <w:rsid w:val="00A3215B"/>
    <w:rsid w:val="00A356F5"/>
    <w:rsid w:val="00A43EFB"/>
    <w:rsid w:val="00A46013"/>
    <w:rsid w:val="00A47369"/>
    <w:rsid w:val="00A53518"/>
    <w:rsid w:val="00A619D8"/>
    <w:rsid w:val="00A64B45"/>
    <w:rsid w:val="00A70612"/>
    <w:rsid w:val="00A725D2"/>
    <w:rsid w:val="00A725D7"/>
    <w:rsid w:val="00A72C47"/>
    <w:rsid w:val="00A73D84"/>
    <w:rsid w:val="00A76DDB"/>
    <w:rsid w:val="00A81BA4"/>
    <w:rsid w:val="00A84120"/>
    <w:rsid w:val="00A85AB6"/>
    <w:rsid w:val="00A87590"/>
    <w:rsid w:val="00A87F5A"/>
    <w:rsid w:val="00A92798"/>
    <w:rsid w:val="00A92BCD"/>
    <w:rsid w:val="00A94B4A"/>
    <w:rsid w:val="00A954D7"/>
    <w:rsid w:val="00A95F03"/>
    <w:rsid w:val="00AA121F"/>
    <w:rsid w:val="00AA3A54"/>
    <w:rsid w:val="00AA3B10"/>
    <w:rsid w:val="00AA7812"/>
    <w:rsid w:val="00AA7940"/>
    <w:rsid w:val="00AB35EE"/>
    <w:rsid w:val="00AB4489"/>
    <w:rsid w:val="00AB77B4"/>
    <w:rsid w:val="00AC2434"/>
    <w:rsid w:val="00AD5B94"/>
    <w:rsid w:val="00AD7A37"/>
    <w:rsid w:val="00AE4470"/>
    <w:rsid w:val="00AE47CA"/>
    <w:rsid w:val="00B02B5A"/>
    <w:rsid w:val="00B04014"/>
    <w:rsid w:val="00B07119"/>
    <w:rsid w:val="00B07AF5"/>
    <w:rsid w:val="00B26B0F"/>
    <w:rsid w:val="00B30026"/>
    <w:rsid w:val="00B30672"/>
    <w:rsid w:val="00B41772"/>
    <w:rsid w:val="00B43980"/>
    <w:rsid w:val="00B45DA2"/>
    <w:rsid w:val="00B63023"/>
    <w:rsid w:val="00B63610"/>
    <w:rsid w:val="00B67746"/>
    <w:rsid w:val="00B70A46"/>
    <w:rsid w:val="00B72797"/>
    <w:rsid w:val="00B755CD"/>
    <w:rsid w:val="00B83119"/>
    <w:rsid w:val="00B87FC3"/>
    <w:rsid w:val="00B965DB"/>
    <w:rsid w:val="00B96BCB"/>
    <w:rsid w:val="00BA0EFC"/>
    <w:rsid w:val="00BA11E6"/>
    <w:rsid w:val="00BB4232"/>
    <w:rsid w:val="00BB5049"/>
    <w:rsid w:val="00BB6F25"/>
    <w:rsid w:val="00BB7CF7"/>
    <w:rsid w:val="00BC5440"/>
    <w:rsid w:val="00BC5578"/>
    <w:rsid w:val="00BC5918"/>
    <w:rsid w:val="00BC68F6"/>
    <w:rsid w:val="00BC7B4E"/>
    <w:rsid w:val="00BD1CA9"/>
    <w:rsid w:val="00BD1CD6"/>
    <w:rsid w:val="00BE3B53"/>
    <w:rsid w:val="00BE5838"/>
    <w:rsid w:val="00BF5190"/>
    <w:rsid w:val="00C073CC"/>
    <w:rsid w:val="00C17FDA"/>
    <w:rsid w:val="00C3045B"/>
    <w:rsid w:val="00C467AF"/>
    <w:rsid w:val="00C5225E"/>
    <w:rsid w:val="00C54327"/>
    <w:rsid w:val="00C638D0"/>
    <w:rsid w:val="00C66A76"/>
    <w:rsid w:val="00C71609"/>
    <w:rsid w:val="00C74D82"/>
    <w:rsid w:val="00C76CFB"/>
    <w:rsid w:val="00C77F5C"/>
    <w:rsid w:val="00C80AD6"/>
    <w:rsid w:val="00C859AE"/>
    <w:rsid w:val="00C908CD"/>
    <w:rsid w:val="00C93A64"/>
    <w:rsid w:val="00C94777"/>
    <w:rsid w:val="00CA0DA2"/>
    <w:rsid w:val="00CA4867"/>
    <w:rsid w:val="00CA5307"/>
    <w:rsid w:val="00CB0865"/>
    <w:rsid w:val="00CB22A7"/>
    <w:rsid w:val="00CB26B6"/>
    <w:rsid w:val="00CB7A87"/>
    <w:rsid w:val="00CB7E4E"/>
    <w:rsid w:val="00CD0C8E"/>
    <w:rsid w:val="00CD3814"/>
    <w:rsid w:val="00CE0F11"/>
    <w:rsid w:val="00CE67AF"/>
    <w:rsid w:val="00CF18CD"/>
    <w:rsid w:val="00CF6DC5"/>
    <w:rsid w:val="00D049BB"/>
    <w:rsid w:val="00D27967"/>
    <w:rsid w:val="00D42D71"/>
    <w:rsid w:val="00D43091"/>
    <w:rsid w:val="00D538AA"/>
    <w:rsid w:val="00D632C3"/>
    <w:rsid w:val="00D67F35"/>
    <w:rsid w:val="00D72D42"/>
    <w:rsid w:val="00D80183"/>
    <w:rsid w:val="00D80CD7"/>
    <w:rsid w:val="00D90264"/>
    <w:rsid w:val="00D91993"/>
    <w:rsid w:val="00DA1F4D"/>
    <w:rsid w:val="00DA3854"/>
    <w:rsid w:val="00DA51AC"/>
    <w:rsid w:val="00DA7E8F"/>
    <w:rsid w:val="00DB3DD6"/>
    <w:rsid w:val="00DB75D9"/>
    <w:rsid w:val="00DC07FF"/>
    <w:rsid w:val="00DC084C"/>
    <w:rsid w:val="00DD2688"/>
    <w:rsid w:val="00DE4BC0"/>
    <w:rsid w:val="00DF39FE"/>
    <w:rsid w:val="00DF79EB"/>
    <w:rsid w:val="00E03E6C"/>
    <w:rsid w:val="00E04465"/>
    <w:rsid w:val="00E06A4C"/>
    <w:rsid w:val="00E160F2"/>
    <w:rsid w:val="00E172DA"/>
    <w:rsid w:val="00E2092A"/>
    <w:rsid w:val="00E24E9C"/>
    <w:rsid w:val="00E25E3E"/>
    <w:rsid w:val="00E2794F"/>
    <w:rsid w:val="00E34350"/>
    <w:rsid w:val="00E34A58"/>
    <w:rsid w:val="00E356F6"/>
    <w:rsid w:val="00E40E04"/>
    <w:rsid w:val="00E41CB2"/>
    <w:rsid w:val="00E433DB"/>
    <w:rsid w:val="00E44DB6"/>
    <w:rsid w:val="00E4734A"/>
    <w:rsid w:val="00E52E1F"/>
    <w:rsid w:val="00E563BF"/>
    <w:rsid w:val="00E60D35"/>
    <w:rsid w:val="00E63E54"/>
    <w:rsid w:val="00E64C92"/>
    <w:rsid w:val="00E67E20"/>
    <w:rsid w:val="00E76B56"/>
    <w:rsid w:val="00E967E9"/>
    <w:rsid w:val="00EA08EB"/>
    <w:rsid w:val="00EA1B9A"/>
    <w:rsid w:val="00EB1676"/>
    <w:rsid w:val="00EB5C0A"/>
    <w:rsid w:val="00EC5D09"/>
    <w:rsid w:val="00EC6BC4"/>
    <w:rsid w:val="00ED0877"/>
    <w:rsid w:val="00ED0FF6"/>
    <w:rsid w:val="00ED1A15"/>
    <w:rsid w:val="00ED5F79"/>
    <w:rsid w:val="00ED7948"/>
    <w:rsid w:val="00EE527D"/>
    <w:rsid w:val="00EE62B5"/>
    <w:rsid w:val="00EF0206"/>
    <w:rsid w:val="00F10378"/>
    <w:rsid w:val="00F11AF0"/>
    <w:rsid w:val="00F13044"/>
    <w:rsid w:val="00F21959"/>
    <w:rsid w:val="00F310CD"/>
    <w:rsid w:val="00F32150"/>
    <w:rsid w:val="00F37F96"/>
    <w:rsid w:val="00F41EDB"/>
    <w:rsid w:val="00F42257"/>
    <w:rsid w:val="00F43DC9"/>
    <w:rsid w:val="00F50B40"/>
    <w:rsid w:val="00F63FE0"/>
    <w:rsid w:val="00F70A1C"/>
    <w:rsid w:val="00F717E4"/>
    <w:rsid w:val="00F75E2A"/>
    <w:rsid w:val="00F90669"/>
    <w:rsid w:val="00F94A19"/>
    <w:rsid w:val="00FB38D6"/>
    <w:rsid w:val="00FB7089"/>
    <w:rsid w:val="00FD0010"/>
    <w:rsid w:val="00FD1F9A"/>
    <w:rsid w:val="00FD2BFD"/>
    <w:rsid w:val="00FD317A"/>
    <w:rsid w:val="00FD3D61"/>
    <w:rsid w:val="00FE119F"/>
    <w:rsid w:val="00FF115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page number"/>
    <w:basedOn w:val="10"/>
  </w:style>
  <w:style w:type="character" w:customStyle="1" w:styleId="links8">
    <w:name w:val="link s_8"/>
    <w:basedOn w:val="10"/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pPr>
      <w:spacing w:before="280" w:after="119"/>
    </w:p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e">
    <w:name w:val="Верхний колонтитул Знак"/>
    <w:link w:val="ad"/>
    <w:uiPriority w:val="99"/>
    <w:rsid w:val="00E2794F"/>
    <w:rPr>
      <w:sz w:val="24"/>
      <w:szCs w:val="24"/>
      <w:lang w:eastAsia="ar-SA"/>
    </w:rPr>
  </w:style>
  <w:style w:type="paragraph" w:customStyle="1" w:styleId="ConsPlusNormal">
    <w:name w:val="ConsPlusNormal"/>
    <w:rsid w:val="00693A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8">
    <w:name w:val="Table Grid"/>
    <w:basedOn w:val="a1"/>
    <w:uiPriority w:val="59"/>
    <w:rsid w:val="0080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BC68F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page number"/>
    <w:basedOn w:val="10"/>
  </w:style>
  <w:style w:type="character" w:customStyle="1" w:styleId="links8">
    <w:name w:val="link s_8"/>
    <w:basedOn w:val="10"/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pPr>
      <w:spacing w:before="280" w:after="119"/>
    </w:p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e">
    <w:name w:val="Верхний колонтитул Знак"/>
    <w:link w:val="ad"/>
    <w:uiPriority w:val="99"/>
    <w:rsid w:val="00E2794F"/>
    <w:rPr>
      <w:sz w:val="24"/>
      <w:szCs w:val="24"/>
      <w:lang w:eastAsia="ar-SA"/>
    </w:rPr>
  </w:style>
  <w:style w:type="paragraph" w:customStyle="1" w:styleId="ConsPlusNormal">
    <w:name w:val="ConsPlusNormal"/>
    <w:rsid w:val="00693A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8">
    <w:name w:val="Table Grid"/>
    <w:basedOn w:val="a1"/>
    <w:uiPriority w:val="59"/>
    <w:rsid w:val="0080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BC68F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E340DDDA00432D7E8805B1C5FCD3CC46B2E239A199CE9523856BE0F3D1F5C66163274A3AC6B8D7766FF22524B0B4F6715C51703818B0A6699FD460M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340DDDA00432D7E8805B1C5FCD3CC46B2E239A199CE9523856BE0F3D1F5C66163274A3AC6B8D7766FF82424B0B4F6715C51703818B0A6699FD460M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A5D2-B913-469F-B41E-30D97496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9734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consultantplus://offline/ref=0BE340DDDA00432D7E8805B1C5FCD3CC46B2E239A199CE9523856BE0F3D1F5C66163274A3AC6B8D7766FF22524B0B4F6715C51703818B0A6699FD460M3L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consultantplus://offline/ref=0BE340DDDA00432D7E8805B1C5FCD3CC46B2E239A199CE9523856BE0F3D1F5C66163274A3AC6B8D7766FF82424B0B4F6715C51703818B0A6699FD460M3L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Шишкина Анна Александровна</cp:lastModifiedBy>
  <cp:revision>8</cp:revision>
  <cp:lastPrinted>2023-02-07T12:40:00Z</cp:lastPrinted>
  <dcterms:created xsi:type="dcterms:W3CDTF">2023-01-26T10:36:00Z</dcterms:created>
  <dcterms:modified xsi:type="dcterms:W3CDTF">2023-02-07T12:43:00Z</dcterms:modified>
</cp:coreProperties>
</file>