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F454B" w:rsidRPr="004F454B" w:rsidTr="00061A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454B" w:rsidRPr="004F454B" w:rsidRDefault="004F454B" w:rsidP="004F45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F454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F454B" w:rsidRPr="004F454B" w:rsidTr="00061A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F454B" w:rsidRPr="004F454B" w:rsidRDefault="004F454B" w:rsidP="004F45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F454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F454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F454B" w:rsidRPr="004F454B" w:rsidTr="00061AF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F454B" w:rsidRPr="004F454B" w:rsidRDefault="004F454B" w:rsidP="004F454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 марта</w:t>
            </w:r>
            <w:r w:rsidRPr="004F454B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F454B" w:rsidRPr="004F454B" w:rsidRDefault="004F454B" w:rsidP="004F454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F454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92</w:t>
            </w:r>
            <w:r w:rsidRPr="004F454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A49DA" w:rsidRDefault="008A49DA" w:rsidP="008A49DA">
      <w:pPr>
        <w:pStyle w:val="ConsPlusTitle"/>
        <w:suppressAutoHyphens/>
        <w:jc w:val="center"/>
        <w:rPr>
          <w:rFonts w:ascii="PT Astra Serif" w:hAnsi="PT Astra Serif"/>
          <w:bCs/>
          <w:szCs w:val="28"/>
        </w:rPr>
      </w:pPr>
    </w:p>
    <w:p w:rsidR="008A49DA" w:rsidRDefault="008A49DA" w:rsidP="008A49DA">
      <w:pPr>
        <w:pStyle w:val="ConsPlusTitle"/>
        <w:suppressAutoHyphens/>
        <w:jc w:val="center"/>
        <w:rPr>
          <w:rFonts w:ascii="PT Astra Serif" w:hAnsi="PT Astra Serif"/>
          <w:bCs/>
          <w:szCs w:val="28"/>
        </w:rPr>
      </w:pPr>
    </w:p>
    <w:p w:rsidR="008A49DA" w:rsidRDefault="008A49DA" w:rsidP="008A49DA">
      <w:pPr>
        <w:pStyle w:val="ConsPlusTitle"/>
        <w:suppressAutoHyphens/>
        <w:jc w:val="center"/>
        <w:rPr>
          <w:rFonts w:ascii="PT Astra Serif" w:hAnsi="PT Astra Serif"/>
          <w:bCs/>
          <w:szCs w:val="28"/>
        </w:rPr>
      </w:pPr>
      <w:bookmarkStart w:id="0" w:name="_GoBack"/>
      <w:bookmarkEnd w:id="0"/>
    </w:p>
    <w:p w:rsidR="008A49DA" w:rsidRDefault="008A49DA" w:rsidP="008A49DA">
      <w:pPr>
        <w:pStyle w:val="ConsPlusTitle"/>
        <w:suppressAutoHyphens/>
        <w:jc w:val="center"/>
        <w:rPr>
          <w:rFonts w:ascii="PT Astra Serif" w:hAnsi="PT Astra Serif"/>
          <w:bCs/>
          <w:szCs w:val="28"/>
        </w:rPr>
      </w:pPr>
    </w:p>
    <w:p w:rsidR="008A49DA" w:rsidRDefault="008A49DA" w:rsidP="008A49DA">
      <w:pPr>
        <w:pStyle w:val="ConsPlusTitle"/>
        <w:suppressAutoHyphens/>
        <w:jc w:val="center"/>
        <w:rPr>
          <w:rFonts w:ascii="PT Astra Serif" w:hAnsi="PT Astra Serif"/>
          <w:bCs/>
          <w:szCs w:val="28"/>
        </w:rPr>
      </w:pPr>
    </w:p>
    <w:p w:rsidR="00D63C45" w:rsidRPr="00593029" w:rsidRDefault="00D63C45" w:rsidP="008A49DA">
      <w:pPr>
        <w:pStyle w:val="ConsPlusTitle"/>
        <w:suppressAutoHyphens/>
        <w:jc w:val="center"/>
        <w:rPr>
          <w:rFonts w:ascii="PT Astra Serif" w:hAnsi="PT Astra Serif"/>
          <w:szCs w:val="28"/>
        </w:rPr>
      </w:pPr>
      <w:proofErr w:type="gramStart"/>
      <w:r w:rsidRPr="00593029">
        <w:rPr>
          <w:rFonts w:ascii="PT Astra Serif" w:hAnsi="PT Astra Serif"/>
          <w:bCs/>
          <w:szCs w:val="28"/>
        </w:rPr>
        <w:t xml:space="preserve">Об утверждении </w:t>
      </w:r>
      <w:r>
        <w:rPr>
          <w:rFonts w:ascii="PT Astra Serif" w:hAnsi="PT Astra Serif"/>
          <w:bCs/>
          <w:szCs w:val="28"/>
        </w:rPr>
        <w:t xml:space="preserve">Правил </w:t>
      </w:r>
      <w:r>
        <w:rPr>
          <w:rFonts w:ascii="PT Astra Serif" w:hAnsi="PT Astra Serif"/>
          <w:bCs/>
          <w:szCs w:val="28"/>
        </w:rPr>
        <w:br/>
        <w:t>определения</w:t>
      </w:r>
      <w:r w:rsidRPr="00593029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у</w:t>
      </w:r>
      <w:r w:rsidRPr="00593029">
        <w:rPr>
          <w:rFonts w:ascii="PT Astra Serif" w:hAnsi="PT Astra Serif"/>
          <w:bCs/>
          <w:szCs w:val="28"/>
        </w:rPr>
        <w:t>слови</w:t>
      </w:r>
      <w:r>
        <w:rPr>
          <w:rFonts w:ascii="PT Astra Serif" w:hAnsi="PT Astra Serif"/>
          <w:bCs/>
          <w:szCs w:val="28"/>
        </w:rPr>
        <w:t>й</w:t>
      </w:r>
      <w:r w:rsidRPr="00593029">
        <w:rPr>
          <w:rFonts w:ascii="PT Astra Serif" w:hAnsi="PT Astra Serif"/>
          <w:bCs/>
          <w:szCs w:val="28"/>
        </w:rPr>
        <w:t xml:space="preserve"> оплаты труда </w:t>
      </w:r>
      <w:r>
        <w:rPr>
          <w:rFonts w:ascii="PT Astra Serif" w:hAnsi="PT Astra Serif"/>
          <w:bCs/>
          <w:szCs w:val="28"/>
        </w:rPr>
        <w:t xml:space="preserve">руководителей, </w:t>
      </w:r>
      <w:r>
        <w:rPr>
          <w:rFonts w:ascii="PT Astra Serif" w:hAnsi="PT Astra Serif"/>
          <w:bCs/>
          <w:szCs w:val="28"/>
        </w:rPr>
        <w:br/>
        <w:t>их заместителей,</w:t>
      </w:r>
      <w:r w:rsidRPr="005F1A18">
        <w:rPr>
          <w:rFonts w:ascii="PT Astra Serif" w:hAnsi="PT Astra Serif"/>
          <w:bCs/>
          <w:szCs w:val="28"/>
        </w:rPr>
        <w:t xml:space="preserve"> главных бухгалтеров</w:t>
      </w:r>
      <w:r w:rsidRPr="004C1654">
        <w:rPr>
          <w:rFonts w:ascii="PT Astra Serif" w:hAnsi="PT Astra Serif"/>
          <w:b w:val="0"/>
          <w:bCs/>
          <w:szCs w:val="28"/>
        </w:rPr>
        <w:t xml:space="preserve"> </w:t>
      </w:r>
      <w:r w:rsidRPr="00C912F3">
        <w:rPr>
          <w:rFonts w:ascii="PT Astra Serif" w:hAnsi="PT Astra Serif"/>
          <w:bCs/>
          <w:szCs w:val="28"/>
        </w:rPr>
        <w:t>и заключа</w:t>
      </w:r>
      <w:r>
        <w:rPr>
          <w:rFonts w:ascii="PT Astra Serif" w:hAnsi="PT Astra Serif"/>
          <w:bCs/>
          <w:szCs w:val="28"/>
        </w:rPr>
        <w:t>ющих</w:t>
      </w:r>
      <w:r w:rsidRPr="00C912F3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br/>
      </w:r>
      <w:r w:rsidRPr="00C912F3">
        <w:rPr>
          <w:rFonts w:ascii="PT Astra Serif" w:hAnsi="PT Astra Serif"/>
          <w:bCs/>
          <w:szCs w:val="28"/>
        </w:rPr>
        <w:t>трудов</w:t>
      </w:r>
      <w:r>
        <w:rPr>
          <w:rFonts w:ascii="PT Astra Serif" w:hAnsi="PT Astra Serif"/>
          <w:bCs/>
          <w:szCs w:val="28"/>
        </w:rPr>
        <w:t>ой</w:t>
      </w:r>
      <w:r w:rsidRPr="00C912F3">
        <w:rPr>
          <w:rFonts w:ascii="PT Astra Serif" w:hAnsi="PT Astra Serif"/>
          <w:bCs/>
          <w:szCs w:val="28"/>
        </w:rPr>
        <w:t xml:space="preserve"> договор членов коллегиальных исполнительных органов</w:t>
      </w:r>
      <w:r>
        <w:rPr>
          <w:rFonts w:ascii="PT Astra Serif" w:hAnsi="PT Astra Serif"/>
          <w:b w:val="0"/>
          <w:bCs/>
          <w:szCs w:val="28"/>
        </w:rPr>
        <w:t xml:space="preserve"> </w:t>
      </w:r>
      <w:r w:rsidRPr="00593029">
        <w:rPr>
          <w:rFonts w:ascii="PT Astra Serif" w:hAnsi="PT Astra Serif"/>
          <w:bCs/>
          <w:szCs w:val="28"/>
        </w:rPr>
        <w:t>хозяйственн</w:t>
      </w:r>
      <w:r>
        <w:rPr>
          <w:rFonts w:ascii="PT Astra Serif" w:hAnsi="PT Astra Serif"/>
          <w:bCs/>
          <w:szCs w:val="28"/>
        </w:rPr>
        <w:t>ых</w:t>
      </w:r>
      <w:r w:rsidRPr="00593029">
        <w:rPr>
          <w:rFonts w:ascii="PT Astra Serif" w:hAnsi="PT Astra Serif"/>
          <w:bCs/>
          <w:szCs w:val="28"/>
        </w:rPr>
        <w:t xml:space="preserve"> обществ</w:t>
      </w:r>
      <w:r w:rsidR="0013168D">
        <w:rPr>
          <w:rFonts w:ascii="PT Astra Serif" w:hAnsi="PT Astra Serif"/>
          <w:bCs/>
          <w:szCs w:val="28"/>
        </w:rPr>
        <w:t>,</w:t>
      </w:r>
      <w:r w:rsidRPr="00593029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более 50</w:t>
      </w:r>
      <w:r w:rsidR="007A5D8E" w:rsidRPr="007A5D8E">
        <w:rPr>
          <w:rFonts w:ascii="PT Astra Serif" w:hAnsi="PT Astra Serif"/>
          <w:bCs/>
          <w:szCs w:val="28"/>
        </w:rPr>
        <w:t xml:space="preserve"> </w:t>
      </w:r>
      <w:r w:rsidRPr="00593029">
        <w:rPr>
          <w:rFonts w:ascii="PT Astra Serif" w:hAnsi="PT Astra Serif"/>
          <w:bCs/>
          <w:szCs w:val="28"/>
        </w:rPr>
        <w:t xml:space="preserve">% акций </w:t>
      </w:r>
      <w:r>
        <w:rPr>
          <w:rFonts w:ascii="PT Astra Serif" w:hAnsi="PT Astra Serif"/>
          <w:bCs/>
          <w:szCs w:val="28"/>
        </w:rPr>
        <w:t>(</w:t>
      </w:r>
      <w:r w:rsidRPr="00593029">
        <w:rPr>
          <w:rFonts w:ascii="PT Astra Serif" w:hAnsi="PT Astra Serif"/>
          <w:bCs/>
          <w:szCs w:val="28"/>
        </w:rPr>
        <w:t xml:space="preserve">долей </w:t>
      </w:r>
      <w:r w:rsidRPr="00593029">
        <w:rPr>
          <w:rFonts w:ascii="PT Astra Serif" w:hAnsi="PT Astra Serif"/>
          <w:szCs w:val="28"/>
        </w:rPr>
        <w:t>в уставн</w:t>
      </w:r>
      <w:r>
        <w:rPr>
          <w:rFonts w:ascii="PT Astra Serif" w:hAnsi="PT Astra Serif"/>
          <w:szCs w:val="28"/>
        </w:rPr>
        <w:t xml:space="preserve">ом </w:t>
      </w:r>
      <w:r>
        <w:rPr>
          <w:rFonts w:ascii="PT Astra Serif" w:hAnsi="PT Astra Serif"/>
          <w:szCs w:val="28"/>
        </w:rPr>
        <w:br/>
        <w:t>капитале)</w:t>
      </w:r>
      <w:r w:rsidRPr="00593029">
        <w:rPr>
          <w:rFonts w:ascii="PT Astra Serif" w:hAnsi="PT Astra Serif"/>
          <w:szCs w:val="28"/>
        </w:rPr>
        <w:t xml:space="preserve"> которых наход</w:t>
      </w:r>
      <w:r>
        <w:rPr>
          <w:rFonts w:ascii="PT Astra Serif" w:hAnsi="PT Astra Serif"/>
          <w:szCs w:val="28"/>
        </w:rPr>
        <w:t>и</w:t>
      </w:r>
      <w:r w:rsidRPr="00593029">
        <w:rPr>
          <w:rFonts w:ascii="PT Astra Serif" w:hAnsi="PT Astra Serif"/>
          <w:szCs w:val="28"/>
        </w:rPr>
        <w:t xml:space="preserve">тся в </w:t>
      </w:r>
      <w:r>
        <w:rPr>
          <w:rFonts w:ascii="PT Astra Serif" w:hAnsi="PT Astra Serif"/>
          <w:szCs w:val="28"/>
        </w:rPr>
        <w:t xml:space="preserve">государственной </w:t>
      </w:r>
      <w:r w:rsidRPr="00593029">
        <w:rPr>
          <w:rFonts w:ascii="PT Astra Serif" w:hAnsi="PT Astra Serif"/>
          <w:szCs w:val="28"/>
        </w:rPr>
        <w:t>собственности Ульяновской области</w:t>
      </w:r>
      <w:r>
        <w:rPr>
          <w:rFonts w:ascii="PT Astra Serif" w:hAnsi="PT Astra Serif"/>
          <w:szCs w:val="28"/>
        </w:rPr>
        <w:t xml:space="preserve">, внесении изменений в постановление Правительства Ульяновской области от 27.12.2019 № 784-П </w:t>
      </w:r>
      <w:r>
        <w:rPr>
          <w:rFonts w:ascii="PT Astra Serif" w:hAnsi="PT Astra Serif"/>
          <w:szCs w:val="28"/>
        </w:rPr>
        <w:br/>
        <w:t xml:space="preserve">и о признании утратившим силу постановления </w:t>
      </w:r>
      <w:r w:rsidR="007A5D8E" w:rsidRPr="007A5D8E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Правительства Ульяновской области от 10.11.2022 № 675-П</w:t>
      </w:r>
      <w:proofErr w:type="gramEnd"/>
    </w:p>
    <w:p w:rsidR="00D63C45" w:rsidRPr="004C1654" w:rsidRDefault="00D63C45" w:rsidP="008A49D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В соответствии со статьёй 145 Трудового кодекса Российской Федерации Правительство Ульяновской области</w:t>
      </w:r>
      <w:r w:rsidRPr="008A49DA">
        <w:rPr>
          <w:rFonts w:ascii="PT Astra Serif" w:hAnsi="PT Astra Serif"/>
          <w:spacing w:val="20"/>
          <w:sz w:val="28"/>
          <w:szCs w:val="28"/>
        </w:rPr>
        <w:t xml:space="preserve"> </w:t>
      </w:r>
      <w:proofErr w:type="gramStart"/>
      <w:r w:rsidRPr="008A49DA">
        <w:rPr>
          <w:rFonts w:ascii="PT Astra Serif" w:hAnsi="PT Astra Serif"/>
          <w:sz w:val="28"/>
          <w:szCs w:val="28"/>
        </w:rPr>
        <w:t>п</w:t>
      </w:r>
      <w:proofErr w:type="gramEnd"/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о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с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т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а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н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о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в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л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я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е</w:t>
      </w:r>
      <w:r w:rsidR="008A49DA" w:rsidRPr="008A49DA">
        <w:rPr>
          <w:rFonts w:ascii="PT Astra Serif" w:hAnsi="PT Astra Serif"/>
          <w:sz w:val="28"/>
          <w:szCs w:val="28"/>
        </w:rPr>
        <w:t xml:space="preserve"> </w:t>
      </w:r>
      <w:r w:rsidRPr="008A49DA">
        <w:rPr>
          <w:rFonts w:ascii="PT Astra Serif" w:hAnsi="PT Astra Serif"/>
          <w:sz w:val="28"/>
          <w:szCs w:val="28"/>
        </w:rPr>
        <w:t>т: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A49DA">
        <w:rPr>
          <w:rFonts w:ascii="PT Astra Serif" w:hAnsi="PT Astra Serif"/>
          <w:bCs/>
          <w:spacing w:val="-4"/>
          <w:sz w:val="28"/>
          <w:szCs w:val="28"/>
        </w:rPr>
        <w:t xml:space="preserve">1. 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Утвердить прилагаемые Правила определения условий оплаты труда руководителей, их заместителей, главных бухгалтеров и заключающих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трудовой договор членов коллегиальных исполнительных органов хозяйственных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>обществ</w:t>
      </w:r>
      <w:r w:rsidR="0013168D" w:rsidRPr="008A49DA">
        <w:rPr>
          <w:rFonts w:ascii="PT Astra Serif" w:hAnsi="PT Astra Serif"/>
          <w:spacing w:val="-4"/>
          <w:sz w:val="28"/>
          <w:szCs w:val="28"/>
        </w:rPr>
        <w:t>,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 более 50</w:t>
      </w:r>
      <w:r w:rsidR="007A5D8E" w:rsidRPr="008A49D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% акций (долей в уставном капитале) которых находится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>в государственной собственности Ульяновской области.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 xml:space="preserve">2. Внести в постановление Правительства Ульяновской области </w:t>
      </w:r>
      <w:r w:rsidRPr="008A49DA">
        <w:rPr>
          <w:rFonts w:ascii="PT Astra Serif" w:hAnsi="PT Astra Serif"/>
          <w:sz w:val="28"/>
          <w:szCs w:val="28"/>
        </w:rPr>
        <w:br/>
        <w:t>от 27.12.2019 № 784-П «О мерах по повышению эффективности деятельности хозяйственных обществ, в уставных капиталах которых доля участия Ульяновской области превышает 50 процентов» следующие изменения: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1) пункт 1 изложить в следующей редакции: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A49DA">
        <w:rPr>
          <w:rFonts w:ascii="PT Astra Serif" w:hAnsi="PT Astra Serif"/>
          <w:spacing w:val="-4"/>
          <w:sz w:val="28"/>
          <w:szCs w:val="28"/>
        </w:rPr>
        <w:t xml:space="preserve">«1. Утвердить прилагаемые </w:t>
      </w:r>
      <w:r w:rsidR="007A5D8E" w:rsidRPr="008A49DA">
        <w:rPr>
          <w:rFonts w:ascii="PT Astra Serif" w:hAnsi="PT Astra Serif"/>
          <w:spacing w:val="-4"/>
          <w:sz w:val="28"/>
          <w:szCs w:val="28"/>
        </w:rPr>
        <w:t>М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етодические </w:t>
      </w:r>
      <w:hyperlink w:anchor="Par32" w:tooltip="МЕТОДИЧЕСКИЕ РЕКОМЕНДАЦИИ" w:history="1">
        <w:r w:rsidRPr="008A49DA">
          <w:rPr>
            <w:rFonts w:ascii="PT Astra Serif" w:hAnsi="PT Astra Serif"/>
            <w:spacing w:val="-4"/>
            <w:sz w:val="28"/>
            <w:szCs w:val="28"/>
          </w:rPr>
          <w:t>рекомендации</w:t>
        </w:r>
      </w:hyperlink>
      <w:r w:rsidRPr="008A49DA">
        <w:rPr>
          <w:rFonts w:ascii="PT Astra Serif" w:hAnsi="PT Astra Serif"/>
          <w:spacing w:val="-4"/>
          <w:sz w:val="28"/>
          <w:szCs w:val="28"/>
        </w:rPr>
        <w:t xml:space="preserve"> по формированию ключевых показателей эффективности деятельности хозяйственных обществ,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в уставных капиталах которых доля участия Ульяновской области превышает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>50 процентов</w:t>
      </w:r>
      <w:proofErr w:type="gramStart"/>
      <w:r w:rsidRPr="008A49DA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pacing w:val="-4"/>
          <w:sz w:val="28"/>
          <w:szCs w:val="28"/>
        </w:rPr>
        <w:t>2) в пункте 2 слова «государственной власти Ульяновской области, уполномоченным осуществлять права» заменить словами «Ульяновской области, наделённым полномочиями</w:t>
      </w:r>
      <w:r w:rsidRPr="008A49DA">
        <w:rPr>
          <w:rFonts w:ascii="PT Astra Serif" w:hAnsi="PT Astra Serif"/>
          <w:sz w:val="28"/>
          <w:szCs w:val="28"/>
        </w:rPr>
        <w:t xml:space="preserve"> по осуществлению прав»;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3) в приложении № 1: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а) в грифе утверждения слова «ПРИЛОЖЕНИЕ № 1 к постановлению» заменить словами «УТВЕРЖДЕНЫ постановлением»;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lastRenderedPageBreak/>
        <w:t>б) в пункте 1 слова «государственной власти Ульяновской области, уполномоченным осуществлять права» заменить словами «Ульяновской области, наделённым полномочиями по осуществлению прав»;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 xml:space="preserve">в) в пункте 3.2 слова «государственной власти Ульяновской области,       на </w:t>
      </w:r>
      <w:proofErr w:type="gramStart"/>
      <w:r w:rsidRPr="008A49DA">
        <w:rPr>
          <w:rFonts w:ascii="PT Astra Serif" w:hAnsi="PT Astra Serif"/>
          <w:sz w:val="28"/>
          <w:szCs w:val="28"/>
        </w:rPr>
        <w:t>который</w:t>
      </w:r>
      <w:proofErr w:type="gramEnd"/>
      <w:r w:rsidRPr="008A49DA">
        <w:rPr>
          <w:rFonts w:ascii="PT Astra Serif" w:hAnsi="PT Astra Serif"/>
          <w:sz w:val="28"/>
          <w:szCs w:val="28"/>
        </w:rPr>
        <w:t xml:space="preserve"> возложены функции по осуществлению государственного управления в соответствующей сфере» заменить словами «Ульяновской области, осуществляющего государственное управление в установленной Правительством Ульяновской области сфере деятельности»;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4) приложение № 2 признать утратившим силу.</w:t>
      </w: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>3. Признать утратившим силу постановление Правительства Ульяновской области от 10.11.2022 № 675-П «О внесении изменения в постановление Правительства Ульяновской области от 27.12.2019 № 784-П».</w:t>
      </w:r>
    </w:p>
    <w:p w:rsidR="00D63C45" w:rsidRPr="008A49DA" w:rsidRDefault="00D63C45" w:rsidP="008A49DA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Cs w:val="28"/>
        </w:rPr>
      </w:pPr>
      <w:r w:rsidRPr="008A49DA">
        <w:rPr>
          <w:rFonts w:ascii="PT Astra Serif" w:hAnsi="PT Astra Serif"/>
          <w:b w:val="0"/>
          <w:bCs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63C45" w:rsidRPr="008A49DA" w:rsidRDefault="00D63C45" w:rsidP="008A49DA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Cs w:val="28"/>
        </w:rPr>
      </w:pPr>
    </w:p>
    <w:p w:rsidR="00D63C45" w:rsidRPr="008A49DA" w:rsidRDefault="00D63C45" w:rsidP="008A49D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13168D" w:rsidRPr="008A49DA" w:rsidRDefault="0013168D" w:rsidP="008A49D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63C45" w:rsidRPr="008A49DA" w:rsidRDefault="00D63C45" w:rsidP="008A49D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z w:val="28"/>
          <w:szCs w:val="28"/>
        </w:rPr>
        <w:t xml:space="preserve">Председатель </w:t>
      </w:r>
      <w:r w:rsidRPr="008A49DA">
        <w:rPr>
          <w:rFonts w:ascii="PT Astra Serif" w:hAnsi="PT Astra Serif"/>
          <w:sz w:val="28"/>
          <w:szCs w:val="28"/>
        </w:rPr>
        <w:br/>
        <w:t xml:space="preserve">Правительства области                                                                     </w:t>
      </w:r>
      <w:r w:rsidR="007A5D8E" w:rsidRPr="008A49DA">
        <w:rPr>
          <w:rFonts w:ascii="PT Astra Serif" w:hAnsi="PT Astra Serif"/>
          <w:sz w:val="28"/>
          <w:szCs w:val="28"/>
        </w:rPr>
        <w:t xml:space="preserve">    </w:t>
      </w:r>
      <w:r w:rsidRPr="008A49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49D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tabs>
          <w:tab w:val="left" w:pos="5484"/>
        </w:tabs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D63C45" w:rsidSect="008A49D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3C45" w:rsidRPr="00137FEE" w:rsidRDefault="00D63C45" w:rsidP="008A49D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ar58"/>
      <w:bookmarkEnd w:id="1"/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63C45" w:rsidRPr="00137FEE" w:rsidRDefault="00D63C45" w:rsidP="008A49DA">
      <w:pPr>
        <w:pStyle w:val="ConsTitle"/>
        <w:widowControl/>
        <w:tabs>
          <w:tab w:val="left" w:pos="5580"/>
        </w:tabs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63C45" w:rsidRPr="00137FEE" w:rsidRDefault="00D63C45" w:rsidP="008A49DA">
      <w:pPr>
        <w:pStyle w:val="ConsTitle"/>
        <w:widowControl/>
        <w:tabs>
          <w:tab w:val="left" w:pos="5580"/>
        </w:tabs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постановлением </w:t>
      </w:r>
      <w:r w:rsidRPr="00137FEE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</w:t>
      </w:r>
    </w:p>
    <w:p w:rsidR="00D63C45" w:rsidRPr="00137FEE" w:rsidRDefault="00D63C45" w:rsidP="008A49DA">
      <w:pPr>
        <w:pStyle w:val="ConsTitle"/>
        <w:widowControl/>
        <w:tabs>
          <w:tab w:val="left" w:pos="5580"/>
        </w:tabs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37FEE">
        <w:rPr>
          <w:rFonts w:ascii="PT Astra Serif" w:hAnsi="PT Astra Serif" w:cs="Times New Roman"/>
          <w:b w:val="0"/>
          <w:bCs w:val="0"/>
          <w:sz w:val="28"/>
          <w:szCs w:val="28"/>
        </w:rPr>
        <w:t>Ульяновской области</w:t>
      </w: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3168D" w:rsidRDefault="0013168D" w:rsidP="008A49DA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A49DA" w:rsidRDefault="008A49DA" w:rsidP="008A49DA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3168D" w:rsidRPr="00137FEE" w:rsidRDefault="0013168D" w:rsidP="008A49DA">
      <w:pPr>
        <w:widowControl w:val="0"/>
        <w:suppressAutoHyphens/>
        <w:autoSpaceDE w:val="0"/>
        <w:autoSpaceDN w:val="0"/>
        <w:adjustRightInd w:val="0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D63C45" w:rsidRPr="00C912F3" w:rsidRDefault="00D63C45" w:rsidP="008A49D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определения</w:t>
      </w:r>
      <w:r w:rsidRPr="006E3C9F">
        <w:rPr>
          <w:rFonts w:ascii="PT Astra Serif" w:hAnsi="PT Astra Serif"/>
          <w:b/>
          <w:bCs/>
          <w:sz w:val="28"/>
          <w:szCs w:val="28"/>
        </w:rPr>
        <w:t xml:space="preserve"> услови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6E3C9F">
        <w:rPr>
          <w:rFonts w:ascii="PT Astra Serif" w:hAnsi="PT Astra Serif"/>
          <w:b/>
          <w:bCs/>
          <w:sz w:val="28"/>
          <w:szCs w:val="28"/>
        </w:rPr>
        <w:t xml:space="preserve"> оплаты труда 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руководителей,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912F3">
        <w:rPr>
          <w:rFonts w:ascii="PT Astra Serif" w:hAnsi="PT Astra Serif"/>
          <w:b/>
          <w:bCs/>
          <w:sz w:val="28"/>
          <w:szCs w:val="28"/>
        </w:rPr>
        <w:t>их заместителей, главных бухгалтеров и заключа</w:t>
      </w:r>
      <w:r>
        <w:rPr>
          <w:rFonts w:ascii="PT Astra Serif" w:hAnsi="PT Astra Serif"/>
          <w:b/>
          <w:bCs/>
          <w:sz w:val="28"/>
          <w:szCs w:val="28"/>
        </w:rPr>
        <w:t>ющих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912F3">
        <w:rPr>
          <w:rFonts w:ascii="PT Astra Serif" w:hAnsi="PT Astra Serif"/>
          <w:b/>
          <w:bCs/>
          <w:sz w:val="28"/>
          <w:szCs w:val="28"/>
        </w:rPr>
        <w:t>трудов</w:t>
      </w:r>
      <w:r>
        <w:rPr>
          <w:rFonts w:ascii="PT Astra Serif" w:hAnsi="PT Astra Serif"/>
          <w:b/>
          <w:bCs/>
          <w:sz w:val="28"/>
          <w:szCs w:val="28"/>
        </w:rPr>
        <w:t>ой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договор членов коллегиальных исполнительных органов хозяйственных обществ</w:t>
      </w:r>
      <w:r w:rsidR="0013168D">
        <w:rPr>
          <w:rFonts w:ascii="PT Astra Serif" w:hAnsi="PT Astra Serif"/>
          <w:b/>
          <w:bCs/>
          <w:sz w:val="28"/>
          <w:szCs w:val="28"/>
        </w:rPr>
        <w:t>,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более 50</w:t>
      </w:r>
      <w:r w:rsidR="007A5D8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% акций (долей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в уставном капитале</w:t>
      </w:r>
      <w:r>
        <w:rPr>
          <w:rFonts w:ascii="PT Astra Serif" w:hAnsi="PT Astra Serif"/>
          <w:b/>
          <w:bCs/>
          <w:sz w:val="28"/>
          <w:szCs w:val="28"/>
        </w:rPr>
        <w:t>)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которых находится в </w:t>
      </w:r>
      <w:r w:rsidRPr="008C27EB">
        <w:rPr>
          <w:rFonts w:ascii="PT Astra Serif" w:hAnsi="PT Astra Serif"/>
          <w:b/>
          <w:sz w:val="28"/>
          <w:szCs w:val="28"/>
        </w:rPr>
        <w:t>государственной</w:t>
      </w:r>
      <w:r w:rsidRPr="00C912F3">
        <w:rPr>
          <w:rFonts w:ascii="PT Astra Serif" w:hAnsi="PT Astra Serif"/>
          <w:b/>
          <w:bCs/>
          <w:sz w:val="28"/>
          <w:szCs w:val="28"/>
        </w:rPr>
        <w:t xml:space="preserve"> собственности Ульяновской области</w:t>
      </w:r>
    </w:p>
    <w:p w:rsidR="00D63C45" w:rsidRPr="006E3C9F" w:rsidRDefault="00D63C45" w:rsidP="008A49D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D63C45" w:rsidRPr="00AB35E3" w:rsidRDefault="00D63C45" w:rsidP="008A49D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AB35E3">
        <w:rPr>
          <w:rFonts w:ascii="PT Astra Serif" w:hAnsi="PT Astra Serif"/>
          <w:sz w:val="28"/>
          <w:szCs w:val="28"/>
        </w:rPr>
        <w:t>1. Общие положения</w:t>
      </w:r>
    </w:p>
    <w:p w:rsidR="00D63C45" w:rsidRPr="00137FEE" w:rsidRDefault="00D63C45" w:rsidP="008A49D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FEE">
        <w:rPr>
          <w:rFonts w:ascii="PT Astra Serif" w:hAnsi="PT Astra Serif"/>
          <w:sz w:val="28"/>
          <w:szCs w:val="28"/>
        </w:rPr>
        <w:t xml:space="preserve">1.1. </w:t>
      </w:r>
      <w:r w:rsidRPr="006E3C9F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ие</w:t>
      </w:r>
      <w:r w:rsidRPr="006E3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Правила </w:t>
      </w:r>
      <w:r w:rsidRPr="00274956">
        <w:rPr>
          <w:rFonts w:ascii="PT Astra Serif" w:hAnsi="PT Astra Serif"/>
          <w:sz w:val="28"/>
          <w:szCs w:val="28"/>
        </w:rPr>
        <w:t>определ</w:t>
      </w:r>
      <w:r>
        <w:rPr>
          <w:rFonts w:ascii="PT Astra Serif" w:hAnsi="PT Astra Serif"/>
          <w:sz w:val="28"/>
          <w:szCs w:val="28"/>
        </w:rPr>
        <w:t>яют</w:t>
      </w:r>
      <w:r w:rsidRPr="00274956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я</w:t>
      </w:r>
      <w:r w:rsidRPr="00274956">
        <w:rPr>
          <w:rFonts w:ascii="PT Astra Serif" w:hAnsi="PT Astra Serif"/>
          <w:sz w:val="28"/>
          <w:szCs w:val="28"/>
        </w:rPr>
        <w:t xml:space="preserve"> оплаты труда руководителей, их заместителей, главных бухгалтеров и заключающих трудовой договор членов коллегиальных исполнительных органов</w:t>
      </w:r>
      <w:r>
        <w:rPr>
          <w:rFonts w:ascii="PT Astra Serif" w:hAnsi="PT Astra Serif"/>
          <w:sz w:val="28"/>
          <w:szCs w:val="28"/>
        </w:rPr>
        <w:t xml:space="preserve"> (далее – должностные лица руководящего состава) хозяйственных обществ</w:t>
      </w:r>
      <w:r w:rsidR="0013168D">
        <w:rPr>
          <w:rFonts w:ascii="PT Astra Serif" w:hAnsi="PT Astra Serif"/>
          <w:sz w:val="28"/>
          <w:szCs w:val="28"/>
        </w:rPr>
        <w:t>,</w:t>
      </w:r>
      <w:r w:rsidRPr="00274956">
        <w:rPr>
          <w:rFonts w:ascii="PT Astra Serif" w:hAnsi="PT Astra Serif"/>
          <w:sz w:val="28"/>
          <w:szCs w:val="28"/>
        </w:rPr>
        <w:t xml:space="preserve"> более 50</w:t>
      </w:r>
      <w:r w:rsidR="007A5D8E">
        <w:rPr>
          <w:rFonts w:ascii="PT Astra Serif" w:hAnsi="PT Astra Serif"/>
          <w:sz w:val="28"/>
          <w:szCs w:val="28"/>
        </w:rPr>
        <w:t xml:space="preserve"> </w:t>
      </w:r>
      <w:r w:rsidRPr="00274956">
        <w:rPr>
          <w:rFonts w:ascii="PT Astra Serif" w:hAnsi="PT Astra Serif"/>
          <w:sz w:val="28"/>
          <w:szCs w:val="28"/>
        </w:rPr>
        <w:t>% акций (долей в уставн</w:t>
      </w:r>
      <w:r>
        <w:rPr>
          <w:rFonts w:ascii="PT Astra Serif" w:hAnsi="PT Astra Serif"/>
          <w:sz w:val="28"/>
          <w:szCs w:val="28"/>
        </w:rPr>
        <w:t>ом</w:t>
      </w:r>
      <w:r w:rsidRPr="00274956">
        <w:rPr>
          <w:rFonts w:ascii="PT Astra Serif" w:hAnsi="PT Astra Serif"/>
          <w:sz w:val="28"/>
          <w:szCs w:val="28"/>
        </w:rPr>
        <w:t xml:space="preserve"> капитал</w:t>
      </w:r>
      <w:r>
        <w:rPr>
          <w:rFonts w:ascii="PT Astra Serif" w:hAnsi="PT Astra Serif"/>
          <w:sz w:val="28"/>
          <w:szCs w:val="28"/>
        </w:rPr>
        <w:t>е</w:t>
      </w:r>
      <w:r w:rsidRPr="0027495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которых находи</w:t>
      </w:r>
      <w:r w:rsidRPr="00274956">
        <w:rPr>
          <w:rFonts w:ascii="PT Astra Serif" w:hAnsi="PT Astra Serif"/>
          <w:sz w:val="28"/>
          <w:szCs w:val="28"/>
        </w:rPr>
        <w:t xml:space="preserve">тся в государственной собственности Ульяновской области </w:t>
      </w:r>
      <w:r>
        <w:rPr>
          <w:rFonts w:ascii="PT Astra Serif" w:hAnsi="PT Astra Serif"/>
          <w:sz w:val="28"/>
          <w:szCs w:val="28"/>
        </w:rPr>
        <w:t>(далее – хозяйственные общества)</w:t>
      </w:r>
      <w:r w:rsidRPr="005408EE">
        <w:rPr>
          <w:rFonts w:ascii="PT Astra Serif" w:hAnsi="PT Astra Serif"/>
          <w:sz w:val="28"/>
          <w:szCs w:val="28"/>
        </w:rPr>
        <w:t>.</w:t>
      </w: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274956">
        <w:rPr>
          <w:rFonts w:ascii="PT Astra Serif" w:hAnsi="PT Astra Serif"/>
          <w:sz w:val="28"/>
          <w:szCs w:val="28"/>
        </w:rPr>
        <w:t>Представителям интересов Ульяновской области в органах управления хозяйственных обществ</w:t>
      </w:r>
      <w:r w:rsidR="0013168D">
        <w:rPr>
          <w:rFonts w:ascii="PT Astra Serif" w:hAnsi="PT Astra Serif"/>
          <w:sz w:val="28"/>
          <w:szCs w:val="28"/>
        </w:rPr>
        <w:t>,</w:t>
      </w:r>
      <w:r w:rsidRPr="002749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более 5</w:t>
      </w:r>
      <w:r w:rsidRPr="00274956">
        <w:rPr>
          <w:rFonts w:ascii="PT Astra Serif" w:hAnsi="PT Astra Serif"/>
          <w:sz w:val="28"/>
          <w:szCs w:val="28"/>
        </w:rPr>
        <w:t>0</w:t>
      </w:r>
      <w:r w:rsidR="0013168D">
        <w:rPr>
          <w:rFonts w:ascii="PT Astra Serif" w:hAnsi="PT Astra Serif"/>
          <w:sz w:val="28"/>
          <w:szCs w:val="28"/>
        </w:rPr>
        <w:t xml:space="preserve"> </w:t>
      </w:r>
      <w:r w:rsidRPr="00274956">
        <w:rPr>
          <w:rFonts w:ascii="PT Astra Serif" w:hAnsi="PT Astra Serif"/>
          <w:sz w:val="28"/>
          <w:szCs w:val="28"/>
        </w:rPr>
        <w:t>% акций (долей в уставном капитале) которых наход</w:t>
      </w:r>
      <w:r w:rsidR="0013168D">
        <w:rPr>
          <w:rFonts w:ascii="PT Astra Serif" w:hAnsi="PT Astra Serif"/>
          <w:sz w:val="28"/>
          <w:szCs w:val="28"/>
        </w:rPr>
        <w:t>и</w:t>
      </w:r>
      <w:r w:rsidRPr="00274956">
        <w:rPr>
          <w:rFonts w:ascii="PT Astra Serif" w:hAnsi="PT Astra Serif"/>
          <w:sz w:val="28"/>
          <w:szCs w:val="28"/>
        </w:rPr>
        <w:t>тся в государственной собственности Ульяновской области</w:t>
      </w:r>
      <w:r w:rsidR="0013168D">
        <w:rPr>
          <w:rFonts w:ascii="PT Astra Serif" w:hAnsi="PT Astra Serif"/>
          <w:sz w:val="28"/>
          <w:szCs w:val="28"/>
        </w:rPr>
        <w:t>,</w:t>
      </w:r>
      <w:r w:rsidRPr="00274956">
        <w:rPr>
          <w:rFonts w:ascii="PT Astra Serif" w:hAnsi="PT Astra Serif"/>
          <w:sz w:val="28"/>
          <w:szCs w:val="28"/>
        </w:rPr>
        <w:t xml:space="preserve"> при принятии решений по вопросам </w:t>
      </w:r>
      <w:proofErr w:type="gramStart"/>
      <w:r w:rsidRPr="00274956">
        <w:rPr>
          <w:rFonts w:ascii="PT Astra Serif" w:hAnsi="PT Astra Serif"/>
          <w:sz w:val="28"/>
          <w:szCs w:val="28"/>
        </w:rPr>
        <w:t xml:space="preserve">оплаты труда </w:t>
      </w:r>
      <w:r>
        <w:rPr>
          <w:rFonts w:ascii="PT Astra Serif" w:hAnsi="PT Astra Serif"/>
          <w:sz w:val="28"/>
          <w:szCs w:val="28"/>
        </w:rPr>
        <w:t xml:space="preserve">должностных лиц руководящего состава </w:t>
      </w:r>
      <w:r w:rsidR="0013168D">
        <w:rPr>
          <w:rFonts w:ascii="PT Astra Serif" w:hAnsi="PT Astra Serif"/>
          <w:sz w:val="28"/>
          <w:szCs w:val="28"/>
        </w:rPr>
        <w:t>указанных хозяйственных обществ</w:t>
      </w:r>
      <w:proofErr w:type="gramEnd"/>
      <w:r w:rsidRPr="00274956">
        <w:rPr>
          <w:rFonts w:ascii="PT Astra Serif" w:hAnsi="PT Astra Serif"/>
          <w:sz w:val="28"/>
          <w:szCs w:val="28"/>
        </w:rPr>
        <w:t xml:space="preserve"> руководствоваться </w:t>
      </w:r>
      <w:r>
        <w:rPr>
          <w:rFonts w:ascii="PT Astra Serif" w:hAnsi="PT Astra Serif"/>
          <w:sz w:val="28"/>
          <w:szCs w:val="28"/>
        </w:rPr>
        <w:t>настоящими Правилами.</w:t>
      </w:r>
    </w:p>
    <w:p w:rsidR="00D63C45" w:rsidRPr="00F07FF4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Pr="00F07FF4">
        <w:rPr>
          <w:rFonts w:ascii="PT Astra Serif" w:hAnsi="PT Astra Serif"/>
          <w:sz w:val="28"/>
          <w:szCs w:val="28"/>
        </w:rPr>
        <w:t>. Понятия, используемые в настоящ</w:t>
      </w:r>
      <w:r>
        <w:rPr>
          <w:rFonts w:ascii="PT Astra Serif" w:hAnsi="PT Astra Serif"/>
          <w:sz w:val="28"/>
          <w:szCs w:val="28"/>
        </w:rPr>
        <w:t>их</w:t>
      </w:r>
      <w:r w:rsidRPr="00F07F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Правилах</w:t>
      </w:r>
      <w:r w:rsidRPr="00F07FF4">
        <w:rPr>
          <w:rFonts w:ascii="PT Astra Serif" w:hAnsi="PT Astra Serif"/>
          <w:sz w:val="28"/>
          <w:szCs w:val="28"/>
        </w:rPr>
        <w:t xml:space="preserve">, означают </w:t>
      </w:r>
      <w:r w:rsidR="008A49DA">
        <w:rPr>
          <w:rFonts w:ascii="PT Astra Serif" w:hAnsi="PT Astra Serif"/>
          <w:sz w:val="28"/>
          <w:szCs w:val="28"/>
        </w:rPr>
        <w:br/>
      </w:r>
      <w:r w:rsidRPr="00F07FF4">
        <w:rPr>
          <w:rFonts w:ascii="PT Astra Serif" w:hAnsi="PT Astra Serif"/>
          <w:sz w:val="28"/>
          <w:szCs w:val="28"/>
        </w:rPr>
        <w:t>следующее:</w:t>
      </w:r>
    </w:p>
    <w:p w:rsidR="00D63C45" w:rsidRPr="00F07FF4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7FF4">
        <w:rPr>
          <w:rFonts w:ascii="PT Astra Serif" w:hAnsi="PT Astra Serif"/>
          <w:sz w:val="28"/>
          <w:szCs w:val="28"/>
        </w:rPr>
        <w:t>выплаты от участия в органах управления иных юридических лиц</w:t>
      </w:r>
      <w:r w:rsidR="007A5D8E">
        <w:rPr>
          <w:rFonts w:ascii="PT Astra Serif" w:hAnsi="PT Astra Serif"/>
          <w:sz w:val="28"/>
          <w:szCs w:val="28"/>
        </w:rPr>
        <w:t xml:space="preserve"> </w:t>
      </w:r>
      <w:r w:rsidR="0013168D">
        <w:rPr>
          <w:rFonts w:ascii="PT Astra Serif" w:hAnsi="PT Astra Serif"/>
          <w:sz w:val="28"/>
          <w:szCs w:val="28"/>
        </w:rPr>
        <w:t>–</w:t>
      </w:r>
      <w:r w:rsidRPr="00F07FF4">
        <w:rPr>
          <w:rFonts w:ascii="PT Astra Serif" w:hAnsi="PT Astra Serif"/>
          <w:sz w:val="28"/>
          <w:szCs w:val="28"/>
        </w:rPr>
        <w:t xml:space="preserve"> выплаты от участия должностных лиц руководящего состава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F07FF4">
        <w:rPr>
          <w:rFonts w:ascii="PT Astra Serif" w:hAnsi="PT Astra Serif"/>
          <w:sz w:val="28"/>
          <w:szCs w:val="28"/>
        </w:rPr>
        <w:t xml:space="preserve"> в органах управления и контроля дочерних и зависимых хозяйственных обществ и (или) иных юридических лиц с прямым или косвенным участием </w:t>
      </w:r>
      <w:r>
        <w:rPr>
          <w:rFonts w:ascii="PT Astra Serif" w:hAnsi="PT Astra Serif"/>
          <w:sz w:val="28"/>
          <w:szCs w:val="28"/>
        </w:rPr>
        <w:t xml:space="preserve">Ульяновской области, определяемых в соответствии </w:t>
      </w:r>
      <w:r>
        <w:rPr>
          <w:rFonts w:ascii="PT Astra Serif" w:hAnsi="PT Astra Serif"/>
          <w:sz w:val="28"/>
          <w:szCs w:val="28"/>
        </w:rPr>
        <w:br/>
        <w:t>с Налоговым кодексом Российской Федерации</w:t>
      </w:r>
      <w:r w:rsidRPr="00F07FF4">
        <w:rPr>
          <w:rFonts w:ascii="PT Astra Serif" w:hAnsi="PT Astra Serif"/>
          <w:sz w:val="28"/>
          <w:szCs w:val="28"/>
        </w:rPr>
        <w:t>;</w:t>
      </w:r>
    </w:p>
    <w:p w:rsidR="00D63C45" w:rsidRPr="00F07FF4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7FF4">
        <w:rPr>
          <w:rFonts w:ascii="PT Astra Serif" w:hAnsi="PT Astra Serif"/>
          <w:sz w:val="28"/>
          <w:szCs w:val="28"/>
        </w:rPr>
        <w:t xml:space="preserve">годовое максимально возможное совокупное персональное вознаграждение </w:t>
      </w:r>
      <w:r w:rsidR="0013168D">
        <w:rPr>
          <w:rFonts w:ascii="PT Astra Serif" w:hAnsi="PT Astra Serif"/>
          <w:sz w:val="28"/>
          <w:szCs w:val="28"/>
        </w:rPr>
        <w:t>–</w:t>
      </w:r>
      <w:r w:rsidRPr="00F07FF4">
        <w:rPr>
          <w:rFonts w:ascii="PT Astra Serif" w:hAnsi="PT Astra Serif"/>
          <w:sz w:val="28"/>
          <w:szCs w:val="28"/>
        </w:rPr>
        <w:t xml:space="preserve"> максимально допустимые </w:t>
      </w:r>
      <w:r>
        <w:rPr>
          <w:rFonts w:ascii="PT Astra Serif" w:hAnsi="PT Astra Serif"/>
          <w:sz w:val="28"/>
          <w:szCs w:val="28"/>
        </w:rPr>
        <w:t xml:space="preserve">размеры </w:t>
      </w:r>
      <w:r w:rsidRPr="00F07FF4">
        <w:rPr>
          <w:rFonts w:ascii="PT Astra Serif" w:hAnsi="PT Astra Serif"/>
          <w:sz w:val="28"/>
          <w:szCs w:val="28"/>
        </w:rPr>
        <w:t xml:space="preserve">выплат должностным лицам руководящего состава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F07FF4">
        <w:rPr>
          <w:rFonts w:ascii="PT Astra Serif" w:hAnsi="PT Astra Serif"/>
          <w:sz w:val="28"/>
          <w:szCs w:val="28"/>
        </w:rPr>
        <w:t>, состоящи</w:t>
      </w:r>
      <w:r w:rsidR="007A5D8E">
        <w:rPr>
          <w:rFonts w:ascii="PT Astra Serif" w:hAnsi="PT Astra Serif"/>
          <w:sz w:val="28"/>
          <w:szCs w:val="28"/>
        </w:rPr>
        <w:t>х</w:t>
      </w:r>
      <w:r w:rsidRPr="00F07FF4">
        <w:rPr>
          <w:rFonts w:ascii="PT Astra Serif" w:hAnsi="PT Astra Serif"/>
          <w:sz w:val="28"/>
          <w:szCs w:val="28"/>
        </w:rPr>
        <w:t xml:space="preserve"> </w:t>
      </w:r>
      <w:r w:rsidR="00AB35E3">
        <w:rPr>
          <w:rFonts w:ascii="PT Astra Serif" w:hAnsi="PT Astra Serif"/>
          <w:sz w:val="28"/>
          <w:szCs w:val="28"/>
        </w:rPr>
        <w:br/>
      </w:r>
      <w:r w:rsidRPr="00F07FF4">
        <w:rPr>
          <w:rFonts w:ascii="PT Astra Serif" w:hAnsi="PT Astra Serif"/>
          <w:sz w:val="28"/>
          <w:szCs w:val="28"/>
        </w:rPr>
        <w:t>из должно</w:t>
      </w:r>
      <w:r w:rsidR="00AB35E3">
        <w:rPr>
          <w:rFonts w:ascii="PT Astra Serif" w:hAnsi="PT Astra Serif"/>
          <w:sz w:val="28"/>
          <w:szCs w:val="28"/>
        </w:rPr>
        <w:t xml:space="preserve">стного оклада, компенсационных </w:t>
      </w:r>
      <w:r w:rsidR="0013168D">
        <w:rPr>
          <w:rFonts w:ascii="PT Astra Serif" w:hAnsi="PT Astra Serif"/>
          <w:sz w:val="28"/>
          <w:szCs w:val="28"/>
        </w:rPr>
        <w:t>и стимулирующих выплат, определё</w:t>
      </w:r>
      <w:r w:rsidRPr="00F07FF4">
        <w:rPr>
          <w:rFonts w:ascii="PT Astra Serif" w:hAnsi="PT Astra Serif"/>
          <w:sz w:val="28"/>
          <w:szCs w:val="28"/>
        </w:rPr>
        <w:t>нных настоящим</w:t>
      </w:r>
      <w:r w:rsidR="0013168D">
        <w:rPr>
          <w:rFonts w:ascii="PT Astra Serif" w:hAnsi="PT Astra Serif"/>
          <w:sz w:val="28"/>
          <w:szCs w:val="28"/>
        </w:rPr>
        <w:t>и</w:t>
      </w:r>
      <w:r w:rsidRPr="00F07FF4">
        <w:rPr>
          <w:rFonts w:ascii="PT Astra Serif" w:hAnsi="PT Astra Serif"/>
          <w:sz w:val="28"/>
          <w:szCs w:val="28"/>
        </w:rPr>
        <w:t xml:space="preserve"> П</w:t>
      </w:r>
      <w:r w:rsidR="0013168D">
        <w:rPr>
          <w:rFonts w:ascii="PT Astra Serif" w:hAnsi="PT Astra Serif"/>
          <w:sz w:val="28"/>
          <w:szCs w:val="28"/>
        </w:rPr>
        <w:t>равилами</w:t>
      </w:r>
      <w:r w:rsidRPr="00F07FF4">
        <w:rPr>
          <w:rFonts w:ascii="PT Astra Serif" w:hAnsi="PT Astra Serif"/>
          <w:sz w:val="28"/>
          <w:szCs w:val="28"/>
        </w:rPr>
        <w:t>, а также выплат от участия в органах управления иных юридических лиц и иных выплат в установленных трудовым законодательством случаях (за исключением выплат, предусмотренных указами Президента Российской Федерации);</w:t>
      </w:r>
      <w:proofErr w:type="gramEnd"/>
    </w:p>
    <w:p w:rsidR="00D63C45" w:rsidRPr="00F07FF4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7FF4">
        <w:rPr>
          <w:rFonts w:ascii="PT Astra Serif" w:hAnsi="PT Astra Serif"/>
          <w:sz w:val="28"/>
          <w:szCs w:val="28"/>
        </w:rPr>
        <w:t xml:space="preserve">ключевой показатель эффективности </w:t>
      </w:r>
      <w:r w:rsidR="0013168D">
        <w:rPr>
          <w:rFonts w:ascii="PT Astra Serif" w:hAnsi="PT Astra Serif"/>
          <w:sz w:val="28"/>
          <w:szCs w:val="28"/>
        </w:rPr>
        <w:t>–</w:t>
      </w:r>
      <w:r w:rsidRPr="00F07FF4">
        <w:rPr>
          <w:rFonts w:ascii="PT Astra Serif" w:hAnsi="PT Astra Serif"/>
          <w:sz w:val="28"/>
          <w:szCs w:val="28"/>
        </w:rPr>
        <w:t xml:space="preserve"> показатель, на основании которого оценивается эффективность деятельности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F07FF4">
        <w:rPr>
          <w:rFonts w:ascii="PT Astra Serif" w:hAnsi="PT Astra Serif"/>
          <w:sz w:val="28"/>
          <w:szCs w:val="28"/>
        </w:rPr>
        <w:t xml:space="preserve"> в целях </w:t>
      </w:r>
      <w:proofErr w:type="gramStart"/>
      <w:r w:rsidRPr="00F07FF4">
        <w:rPr>
          <w:rFonts w:ascii="PT Astra Serif" w:hAnsi="PT Astra Serif"/>
          <w:sz w:val="28"/>
          <w:szCs w:val="28"/>
        </w:rPr>
        <w:t xml:space="preserve">определения размера вознаграждения их </w:t>
      </w:r>
      <w:r>
        <w:rPr>
          <w:rFonts w:ascii="PT Astra Serif" w:hAnsi="PT Astra Serif"/>
          <w:sz w:val="28"/>
          <w:szCs w:val="28"/>
        </w:rPr>
        <w:t xml:space="preserve">должностных лиц </w:t>
      </w:r>
      <w:r w:rsidRPr="00F07FF4">
        <w:rPr>
          <w:rFonts w:ascii="PT Astra Serif" w:hAnsi="PT Astra Serif"/>
          <w:sz w:val="28"/>
          <w:szCs w:val="28"/>
        </w:rPr>
        <w:t>руководящего состава</w:t>
      </w:r>
      <w:proofErr w:type="gramEnd"/>
      <w:r w:rsidRPr="00F07FF4">
        <w:rPr>
          <w:rFonts w:ascii="PT Astra Serif" w:hAnsi="PT Astra Serif"/>
          <w:sz w:val="28"/>
          <w:szCs w:val="28"/>
        </w:rPr>
        <w:t xml:space="preserve"> по и</w:t>
      </w:r>
      <w:r>
        <w:rPr>
          <w:rFonts w:ascii="PT Astra Serif" w:hAnsi="PT Astra Serif"/>
          <w:sz w:val="28"/>
          <w:szCs w:val="28"/>
        </w:rPr>
        <w:t>тогам работы за квартал</w:t>
      </w:r>
      <w:r w:rsidRPr="00F07FF4">
        <w:rPr>
          <w:rFonts w:ascii="PT Astra Serif" w:hAnsi="PT Astra Serif"/>
          <w:sz w:val="28"/>
          <w:szCs w:val="28"/>
        </w:rPr>
        <w:t>.</w:t>
      </w:r>
    </w:p>
    <w:p w:rsidR="00D63C45" w:rsidRPr="00333777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08EE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5408EE">
        <w:rPr>
          <w:rFonts w:ascii="PT Astra Serif" w:hAnsi="PT Astra Serif"/>
          <w:sz w:val="28"/>
          <w:szCs w:val="28"/>
        </w:rPr>
        <w:t xml:space="preserve">. </w:t>
      </w:r>
      <w:r w:rsidRPr="00333777">
        <w:rPr>
          <w:rFonts w:ascii="PT Astra Serif" w:hAnsi="PT Astra Serif"/>
          <w:sz w:val="28"/>
          <w:szCs w:val="28"/>
        </w:rPr>
        <w:t xml:space="preserve">В локальные нормативные акты хозяйственного общества </w:t>
      </w:r>
      <w:r w:rsidR="0013168D">
        <w:rPr>
          <w:rFonts w:ascii="PT Astra Serif" w:hAnsi="PT Astra Serif"/>
          <w:sz w:val="28"/>
          <w:szCs w:val="28"/>
        </w:rPr>
        <w:br/>
      </w:r>
      <w:r w:rsidRPr="00333777">
        <w:rPr>
          <w:rFonts w:ascii="PT Astra Serif" w:hAnsi="PT Astra Serif"/>
          <w:sz w:val="28"/>
          <w:szCs w:val="28"/>
        </w:rPr>
        <w:t>и в трудовой договор с должностными лицами руководящего состава хозяйственных обще</w:t>
      </w:r>
      <w:proofErr w:type="gramStart"/>
      <w:r w:rsidRPr="00333777">
        <w:rPr>
          <w:rFonts w:ascii="PT Astra Serif" w:hAnsi="PT Astra Serif"/>
          <w:sz w:val="28"/>
          <w:szCs w:val="28"/>
        </w:rPr>
        <w:t>ств вкл</w:t>
      </w:r>
      <w:proofErr w:type="gramEnd"/>
      <w:r w:rsidRPr="00333777">
        <w:rPr>
          <w:rFonts w:ascii="PT Astra Serif" w:hAnsi="PT Astra Serif"/>
          <w:sz w:val="28"/>
          <w:szCs w:val="28"/>
        </w:rPr>
        <w:t>ючаются положения, устанавливающие условия оплаты труда, размер годового максимально возможного совокупного персонального вознаграждения.</w:t>
      </w:r>
    </w:p>
    <w:p w:rsidR="00D63C45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3777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333777">
        <w:rPr>
          <w:rFonts w:ascii="PT Astra Serif" w:hAnsi="PT Astra Serif"/>
          <w:sz w:val="28"/>
          <w:szCs w:val="28"/>
        </w:rPr>
        <w:t xml:space="preserve">. </w:t>
      </w:r>
      <w:r w:rsidR="007A5D8E">
        <w:rPr>
          <w:rFonts w:ascii="PT Astra Serif" w:hAnsi="PT Astra Serif"/>
          <w:sz w:val="28"/>
          <w:szCs w:val="28"/>
        </w:rPr>
        <w:t>Размер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оплаты труда</w:t>
      </w:r>
      <w:r w:rsidRPr="005408EE"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руководящего состава</w:t>
      </w:r>
      <w:r w:rsidRPr="00137F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хозяйственных обществ</w:t>
      </w:r>
      <w:proofErr w:type="gramEnd"/>
      <w:r>
        <w:rPr>
          <w:rFonts w:ascii="PT Astra Serif" w:hAnsi="PT Astra Serif"/>
          <w:sz w:val="28"/>
          <w:szCs w:val="28"/>
        </w:rPr>
        <w:t xml:space="preserve"> определя</w:t>
      </w:r>
      <w:r w:rsidR="007A5D8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тся </w:t>
      </w:r>
      <w:r w:rsidRPr="00137FEE">
        <w:rPr>
          <w:rFonts w:ascii="PT Astra Serif" w:hAnsi="PT Astra Serif"/>
          <w:sz w:val="28"/>
          <w:szCs w:val="28"/>
        </w:rPr>
        <w:t>при закл</w:t>
      </w:r>
      <w:r>
        <w:rPr>
          <w:rFonts w:ascii="PT Astra Serif" w:hAnsi="PT Astra Serif"/>
          <w:sz w:val="28"/>
          <w:szCs w:val="28"/>
        </w:rPr>
        <w:t>ючении с ними трудового договора и включа</w:t>
      </w:r>
      <w:r w:rsidR="008A49D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 в себя</w:t>
      </w:r>
      <w:r w:rsidR="008A49DA">
        <w:rPr>
          <w:rFonts w:ascii="PT Astra Serif" w:hAnsi="PT Astra Serif"/>
          <w:sz w:val="28"/>
          <w:szCs w:val="28"/>
        </w:rPr>
        <w:t xml:space="preserve"> размеры</w:t>
      </w:r>
      <w:r>
        <w:rPr>
          <w:rFonts w:ascii="PT Astra Serif" w:hAnsi="PT Astra Serif"/>
          <w:sz w:val="28"/>
          <w:szCs w:val="28"/>
        </w:rPr>
        <w:t xml:space="preserve"> должностно</w:t>
      </w:r>
      <w:r w:rsidR="008A49DA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оклад</w:t>
      </w:r>
      <w:r w:rsidR="008A49DA">
        <w:rPr>
          <w:rFonts w:ascii="PT Astra Serif" w:hAnsi="PT Astra Serif"/>
          <w:sz w:val="28"/>
          <w:szCs w:val="28"/>
        </w:rPr>
        <w:t>а</w:t>
      </w:r>
      <w:r w:rsidR="0086592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стимулирующ</w:t>
      </w:r>
      <w:r w:rsidR="007A5D8E">
        <w:rPr>
          <w:rFonts w:ascii="PT Astra Serif" w:hAnsi="PT Astra Serif"/>
          <w:sz w:val="28"/>
          <w:szCs w:val="28"/>
        </w:rPr>
        <w:t>и</w:t>
      </w:r>
      <w:r w:rsidR="008A49D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и компенсационн</w:t>
      </w:r>
      <w:r w:rsidR="007A5D8E">
        <w:rPr>
          <w:rFonts w:ascii="PT Astra Serif" w:hAnsi="PT Astra Serif"/>
          <w:sz w:val="28"/>
          <w:szCs w:val="28"/>
        </w:rPr>
        <w:t>ы</w:t>
      </w:r>
      <w:r w:rsidR="008A49D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</w:t>
      </w:r>
      <w:r w:rsidR="007A5D8E">
        <w:rPr>
          <w:rFonts w:ascii="PT Astra Serif" w:hAnsi="PT Astra Serif"/>
          <w:sz w:val="28"/>
          <w:szCs w:val="28"/>
        </w:rPr>
        <w:t>выплат</w:t>
      </w:r>
      <w:r w:rsidRPr="00137FEE">
        <w:rPr>
          <w:rFonts w:ascii="PT Astra Serif" w:hAnsi="PT Astra Serif"/>
          <w:sz w:val="28"/>
          <w:szCs w:val="28"/>
        </w:rPr>
        <w:t>.</w:t>
      </w:r>
    </w:p>
    <w:p w:rsidR="00D63C45" w:rsidRPr="00527E1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К компенсационным выплатам относятся</w:t>
      </w:r>
      <w:r w:rsidRPr="00527E1A">
        <w:rPr>
          <w:rFonts w:ascii="PT Astra Serif" w:hAnsi="PT Astra Serif"/>
          <w:sz w:val="28"/>
          <w:szCs w:val="28"/>
        </w:rPr>
        <w:t>:</w:t>
      </w:r>
    </w:p>
    <w:p w:rsidR="00D63C45" w:rsidRPr="00527E1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7E1A">
        <w:rPr>
          <w:rFonts w:ascii="PT Astra Serif" w:hAnsi="PT Astra Serif"/>
          <w:sz w:val="28"/>
          <w:szCs w:val="28"/>
        </w:rPr>
        <w:t>ежемесячная процентная надбавка к должностному окладу для должностных лиц</w:t>
      </w:r>
      <w:r>
        <w:rPr>
          <w:rFonts w:ascii="PT Astra Serif" w:hAnsi="PT Astra Serif"/>
          <w:sz w:val="28"/>
          <w:szCs w:val="28"/>
        </w:rPr>
        <w:t xml:space="preserve"> руководящего состава</w:t>
      </w:r>
      <w:r w:rsidRPr="00527E1A">
        <w:rPr>
          <w:rFonts w:ascii="PT Astra Serif" w:hAnsi="PT Astra Serif"/>
          <w:sz w:val="28"/>
          <w:szCs w:val="28"/>
        </w:rPr>
        <w:t>, допущенных к государственной тайне на постоянной основе;</w:t>
      </w:r>
    </w:p>
    <w:p w:rsidR="00D63C45" w:rsidRPr="00527E1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7E1A">
        <w:rPr>
          <w:rFonts w:ascii="PT Astra Serif" w:hAnsi="PT Astra Serif"/>
          <w:sz w:val="28"/>
          <w:szCs w:val="28"/>
        </w:rPr>
        <w:t>доплата за членство в коллегиальных исполнительных органах;</w:t>
      </w:r>
    </w:p>
    <w:p w:rsidR="00D63C45" w:rsidRPr="00527E1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7E1A">
        <w:rPr>
          <w:rFonts w:ascii="PT Astra Serif" w:hAnsi="PT Astra Serif"/>
          <w:sz w:val="28"/>
          <w:szCs w:val="28"/>
        </w:rPr>
        <w:t>до</w:t>
      </w:r>
      <w:r w:rsidR="00865929">
        <w:rPr>
          <w:rFonts w:ascii="PT Astra Serif" w:hAnsi="PT Astra Serif"/>
          <w:sz w:val="28"/>
          <w:szCs w:val="28"/>
        </w:rPr>
        <w:t>плата при совмещении должностей;</w:t>
      </w:r>
    </w:p>
    <w:p w:rsidR="00D63C45" w:rsidRPr="00527E1A" w:rsidRDefault="00865929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выплаты компенсационного характера</w:t>
      </w:r>
      <w:r w:rsidR="00D63C45" w:rsidRPr="00527E1A">
        <w:rPr>
          <w:rFonts w:ascii="PT Astra Serif" w:hAnsi="PT Astra Serif"/>
          <w:sz w:val="28"/>
          <w:szCs w:val="28"/>
        </w:rPr>
        <w:t>.</w:t>
      </w:r>
    </w:p>
    <w:p w:rsidR="00D63C45" w:rsidRPr="00527E1A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A49DA">
        <w:rPr>
          <w:rFonts w:ascii="PT Astra Serif" w:hAnsi="PT Astra Serif"/>
          <w:spacing w:val="-4"/>
          <w:sz w:val="28"/>
          <w:szCs w:val="28"/>
        </w:rPr>
        <w:t xml:space="preserve">1.7. </w:t>
      </w:r>
      <w:proofErr w:type="gramStart"/>
      <w:r w:rsidRPr="008A49DA">
        <w:rPr>
          <w:rFonts w:ascii="PT Astra Serif" w:hAnsi="PT Astra Serif"/>
          <w:spacing w:val="-4"/>
          <w:sz w:val="28"/>
          <w:szCs w:val="28"/>
        </w:rPr>
        <w:t xml:space="preserve">К </w:t>
      </w:r>
      <w:r w:rsidR="00865929">
        <w:rPr>
          <w:rFonts w:ascii="PT Astra Serif" w:hAnsi="PT Astra Serif"/>
          <w:spacing w:val="-4"/>
          <w:sz w:val="28"/>
          <w:szCs w:val="28"/>
        </w:rPr>
        <w:t xml:space="preserve">стимулирующим </w:t>
      </w:r>
      <w:r w:rsidRPr="008A49DA">
        <w:rPr>
          <w:rFonts w:ascii="PT Astra Serif" w:hAnsi="PT Astra Serif"/>
          <w:spacing w:val="-4"/>
          <w:sz w:val="28"/>
          <w:szCs w:val="28"/>
        </w:rPr>
        <w:t>выплат</w:t>
      </w:r>
      <w:r w:rsidR="00865929">
        <w:rPr>
          <w:rFonts w:ascii="PT Astra Serif" w:hAnsi="PT Astra Serif"/>
          <w:spacing w:val="-4"/>
          <w:sz w:val="28"/>
          <w:szCs w:val="28"/>
        </w:rPr>
        <w:t>ам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 единоличного исполнительного органа хозяйственного общества (далее – руководитель общества) относится вознаграждение за отчётны</w:t>
      </w:r>
      <w:r w:rsidR="00CB0390" w:rsidRPr="008A49DA">
        <w:rPr>
          <w:rFonts w:ascii="PT Astra Serif" w:hAnsi="PT Astra Serif"/>
          <w:spacing w:val="-4"/>
          <w:sz w:val="28"/>
          <w:szCs w:val="28"/>
        </w:rPr>
        <w:t xml:space="preserve">й 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квартал, связанное с достижением целевых значений ключевых показателей эффективности деятельности общества (далее –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>КПЭ</w:t>
      </w:r>
      <w:r w:rsidR="007A5D8E" w:rsidRPr="008A49DA">
        <w:rPr>
          <w:rFonts w:ascii="PT Astra Serif" w:hAnsi="PT Astra Serif"/>
          <w:spacing w:val="-4"/>
          <w:sz w:val="28"/>
          <w:szCs w:val="28"/>
        </w:rPr>
        <w:t>, вознаграждение соответственно</w:t>
      </w:r>
      <w:r w:rsidRPr="008A49DA">
        <w:rPr>
          <w:rFonts w:ascii="PT Astra Serif" w:hAnsi="PT Astra Serif"/>
          <w:spacing w:val="-4"/>
          <w:sz w:val="28"/>
          <w:szCs w:val="28"/>
        </w:rPr>
        <w:t>), определяемых</w:t>
      </w:r>
      <w:r w:rsidR="00CB0390" w:rsidRPr="008A49D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в соответствии </w:t>
      </w:r>
      <w:r w:rsidR="008A49DA">
        <w:rPr>
          <w:rFonts w:ascii="PT Astra Serif" w:hAnsi="PT Astra Serif"/>
          <w:spacing w:val="-4"/>
          <w:sz w:val="28"/>
          <w:szCs w:val="28"/>
        </w:rPr>
        <w:br/>
      </w:r>
      <w:r w:rsidRPr="008A49DA">
        <w:rPr>
          <w:rFonts w:ascii="PT Astra Serif" w:hAnsi="PT Astra Serif"/>
          <w:spacing w:val="-4"/>
          <w:sz w:val="28"/>
          <w:szCs w:val="28"/>
        </w:rPr>
        <w:t xml:space="preserve">с Методическими </w:t>
      </w:r>
      <w:hyperlink w:anchor="Par32" w:tooltip="МЕТОДИЧЕСКИЕ РЕКОМЕНДАЦИИ" w:history="1">
        <w:r w:rsidRPr="008A49DA">
          <w:rPr>
            <w:rFonts w:ascii="PT Astra Serif" w:hAnsi="PT Astra Serif"/>
            <w:spacing w:val="-4"/>
            <w:sz w:val="28"/>
            <w:szCs w:val="28"/>
          </w:rPr>
          <w:t>рекомендациями</w:t>
        </w:r>
      </w:hyperlink>
      <w:r w:rsidRPr="008A49DA">
        <w:rPr>
          <w:rFonts w:ascii="PT Astra Serif" w:hAnsi="PT Astra Serif"/>
          <w:spacing w:val="-4"/>
          <w:sz w:val="28"/>
          <w:szCs w:val="28"/>
        </w:rPr>
        <w:t xml:space="preserve"> по формированию ключевых показателей эффективности деятельности хозяйственных обществ, в уставных капиталах которых доля участия Ульяновской области превышает 50</w:t>
      </w:r>
      <w:r w:rsidR="007A5D8E" w:rsidRPr="008A49D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3168D" w:rsidRPr="008A49DA">
        <w:rPr>
          <w:rFonts w:ascii="PT Astra Serif" w:hAnsi="PT Astra Serif"/>
          <w:spacing w:val="-4"/>
          <w:sz w:val="28"/>
          <w:szCs w:val="28"/>
        </w:rPr>
        <w:t>%</w:t>
      </w:r>
      <w:r w:rsidRPr="008A49DA">
        <w:rPr>
          <w:rFonts w:ascii="PT Astra Serif" w:hAnsi="PT Astra Serif"/>
          <w:spacing w:val="-4"/>
          <w:sz w:val="28"/>
          <w:szCs w:val="28"/>
        </w:rPr>
        <w:t>, утвержд</w:t>
      </w:r>
      <w:r w:rsidR="002A1669" w:rsidRPr="008A49DA">
        <w:rPr>
          <w:rFonts w:ascii="PT Astra Serif" w:hAnsi="PT Astra Serif"/>
          <w:spacing w:val="-4"/>
          <w:sz w:val="28"/>
          <w:szCs w:val="28"/>
        </w:rPr>
        <w:t>ё</w:t>
      </w:r>
      <w:r w:rsidRPr="008A49DA">
        <w:rPr>
          <w:rFonts w:ascii="PT Astra Serif" w:hAnsi="PT Astra Serif"/>
          <w:spacing w:val="-4"/>
          <w:sz w:val="28"/>
          <w:szCs w:val="28"/>
        </w:rPr>
        <w:t>нными постановлением Правительства Ульяновской</w:t>
      </w:r>
      <w:r>
        <w:rPr>
          <w:rFonts w:ascii="PT Astra Serif" w:hAnsi="PT Astra Serif"/>
          <w:sz w:val="28"/>
          <w:szCs w:val="28"/>
        </w:rPr>
        <w:t xml:space="preserve"> области от</w:t>
      </w:r>
      <w:proofErr w:type="gramEnd"/>
      <w:r>
        <w:rPr>
          <w:rFonts w:ascii="PT Astra Serif" w:hAnsi="PT Astra Serif"/>
          <w:sz w:val="28"/>
          <w:szCs w:val="28"/>
        </w:rPr>
        <w:t xml:space="preserve"> 27.12.2019 № 784-П </w:t>
      </w:r>
      <w:r w:rsidR="008A49D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мерах по повыше</w:t>
      </w:r>
      <w:r w:rsidR="008A49DA">
        <w:rPr>
          <w:rFonts w:ascii="PT Astra Serif" w:hAnsi="PT Astra Serif"/>
          <w:sz w:val="28"/>
          <w:szCs w:val="28"/>
        </w:rPr>
        <w:t xml:space="preserve">нию эффективности деятельности </w:t>
      </w:r>
      <w:r>
        <w:rPr>
          <w:rFonts w:ascii="PT Astra Serif" w:hAnsi="PT Astra Serif"/>
          <w:sz w:val="28"/>
          <w:szCs w:val="28"/>
        </w:rPr>
        <w:t>хозяйственных обществ, в уставных капиталах которых доля участия Ульяновской области превышает 50 процентов»</w:t>
      </w:r>
      <w:r w:rsidRPr="00527E1A">
        <w:rPr>
          <w:rFonts w:ascii="PT Astra Serif" w:hAnsi="PT Astra Serif"/>
          <w:sz w:val="28"/>
          <w:szCs w:val="28"/>
        </w:rPr>
        <w:t xml:space="preserve">. Совокупный годовой предельный размер </w:t>
      </w:r>
      <w:r>
        <w:rPr>
          <w:rFonts w:ascii="PT Astra Serif" w:hAnsi="PT Astra Serif"/>
          <w:sz w:val="28"/>
          <w:szCs w:val="28"/>
        </w:rPr>
        <w:t>вознаграждения</w:t>
      </w:r>
      <w:r w:rsidRPr="00527E1A">
        <w:rPr>
          <w:rFonts w:ascii="PT Astra Serif" w:hAnsi="PT Astra Serif"/>
          <w:sz w:val="28"/>
          <w:szCs w:val="28"/>
        </w:rPr>
        <w:t xml:space="preserve"> </w:t>
      </w:r>
      <w:r w:rsidR="008A49DA">
        <w:rPr>
          <w:rFonts w:ascii="PT Astra Serif" w:hAnsi="PT Astra Serif"/>
          <w:sz w:val="28"/>
          <w:szCs w:val="28"/>
        </w:rPr>
        <w:br/>
      </w:r>
      <w:r w:rsidRPr="00527E1A">
        <w:rPr>
          <w:rFonts w:ascii="PT Astra Serif" w:hAnsi="PT Astra Serif"/>
          <w:sz w:val="28"/>
          <w:szCs w:val="28"/>
        </w:rPr>
        <w:t>по итогам работы за квартал не может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527E1A">
        <w:rPr>
          <w:rFonts w:ascii="PT Astra Serif" w:hAnsi="PT Astra Serif"/>
          <w:sz w:val="28"/>
          <w:szCs w:val="28"/>
        </w:rPr>
        <w:t>превышать 10</w:t>
      </w:r>
      <w:r w:rsidR="007A5D8E">
        <w:rPr>
          <w:rFonts w:ascii="PT Astra Serif" w:hAnsi="PT Astra Serif"/>
          <w:sz w:val="28"/>
          <w:szCs w:val="28"/>
        </w:rPr>
        <w:t xml:space="preserve"> </w:t>
      </w:r>
      <w:r w:rsidR="0013168D">
        <w:rPr>
          <w:rFonts w:ascii="PT Astra Serif" w:hAnsi="PT Astra Serif"/>
          <w:sz w:val="28"/>
          <w:szCs w:val="28"/>
        </w:rPr>
        <w:t>%</w:t>
      </w:r>
      <w:r w:rsidRPr="00527E1A">
        <w:rPr>
          <w:rFonts w:ascii="PT Astra Serif" w:hAnsi="PT Astra Serif"/>
          <w:sz w:val="28"/>
          <w:szCs w:val="28"/>
        </w:rPr>
        <w:t xml:space="preserve"> годового максимально возможного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Pr="00527E1A">
        <w:rPr>
          <w:rFonts w:ascii="PT Astra Serif" w:hAnsi="PT Astra Serif"/>
          <w:sz w:val="28"/>
          <w:szCs w:val="28"/>
        </w:rPr>
        <w:t>совокупного вознаграждения</w:t>
      </w:r>
      <w:r>
        <w:rPr>
          <w:rFonts w:ascii="PT Astra Serif" w:hAnsi="PT Astra Serif"/>
          <w:sz w:val="28"/>
          <w:szCs w:val="28"/>
        </w:rPr>
        <w:t xml:space="preserve"> руководител</w:t>
      </w:r>
      <w:r w:rsidR="00AB35E3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общества</w:t>
      </w:r>
      <w:r w:rsidRPr="00527E1A">
        <w:rPr>
          <w:rFonts w:ascii="PT Astra Serif" w:hAnsi="PT Astra Serif"/>
          <w:sz w:val="28"/>
          <w:szCs w:val="28"/>
        </w:rPr>
        <w:t>.</w:t>
      </w:r>
    </w:p>
    <w:p w:rsidR="00D63C45" w:rsidRPr="004D462C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Размер вознаграждения, выплачиваемого руководителю общества, рекомендуется устанавливать в процентах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по отношению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к размеру должностного оклада руководител</w:t>
      </w:r>
      <w:r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общества в зависимости от степени достижения утвержд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нных общим собранием акционеров, советом директоров или наблюдательным советом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хозяйственного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общества (далее 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орган управления общества)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целевых значений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КПЭ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за отч</w:t>
      </w:r>
      <w:r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тны</w:t>
      </w:r>
      <w:r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квартал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63C45" w:rsidRPr="004D462C" w:rsidRDefault="00D63C45" w:rsidP="008A49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Вознаграждение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 xml:space="preserve">выплачиваемое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руководителю общества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рекомендуется осуществлять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деятельности общества ежеквартально 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br/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(при условии получения обществом по итогам соответствующего квартала чистой прибыли, определённой по данным его бухгалтерской (финансовой) отчётности) 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>согласно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решению органа управления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 xml:space="preserve">хозяйственного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общества.</w:t>
      </w:r>
    </w:p>
    <w:p w:rsidR="00D63C45" w:rsidRPr="004D462C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При рассмотрении вопросов выплаты вознаграждения руководителю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хозяйственного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 учитываются:</w:t>
      </w:r>
    </w:p>
    <w:p w:rsidR="00D63C45" w:rsidRPr="004D462C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фактически достигнутые в отч</w:t>
      </w:r>
      <w:r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тном периоде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целевые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значения КПЭ;</w:t>
      </w:r>
    </w:p>
    <w:p w:rsidR="00D63C45" w:rsidRPr="004D462C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причины отклонений (невыполнение или перевыполнение) фактически достигнутых целевых значений КПЭ от их установленных целевых значений;</w:t>
      </w:r>
    </w:p>
    <w:p w:rsidR="00D63C45" w:rsidRPr="004D462C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показатели </w:t>
      </w:r>
      <w:proofErr w:type="spellStart"/>
      <w:r w:rsidRPr="004D462C">
        <w:rPr>
          <w:rFonts w:ascii="PT Astra Serif" w:hAnsi="PT Astra Serif"/>
          <w:color w:val="000000" w:themeColor="text1"/>
          <w:sz w:val="28"/>
          <w:szCs w:val="28"/>
        </w:rPr>
        <w:t>депремирования</w:t>
      </w:r>
      <w:proofErr w:type="spellEnd"/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руководителя общества.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КПЭ,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целевые </w:t>
      </w:r>
      <w:proofErr w:type="gramStart"/>
      <w:r w:rsidRPr="004D462C">
        <w:rPr>
          <w:rFonts w:ascii="PT Astra Serif" w:hAnsi="PT Astra Serif"/>
          <w:color w:val="000000" w:themeColor="text1"/>
          <w:sz w:val="28"/>
          <w:szCs w:val="28"/>
        </w:rPr>
        <w:t>значения</w:t>
      </w:r>
      <w:proofErr w:type="gramEnd"/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которых достигнуты, рекомендуется считать КПЭ, фактические значения которых за отч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тный период равны плановым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целевым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значениям КПЭ, утвержд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нным органом управления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хозяйственного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общества, или превышают их.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В случае если общ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>ая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>доля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достигнутых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целевых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значений КПЭ составляет менее 75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168D">
        <w:rPr>
          <w:rFonts w:ascii="PT Astra Serif" w:hAnsi="PT Astra Serif"/>
          <w:color w:val="000000" w:themeColor="text1"/>
          <w:sz w:val="28"/>
          <w:szCs w:val="28"/>
        </w:rPr>
        <w:t>%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, рекомендуется вознаграждение руководителю общества</w:t>
      </w:r>
      <w:r w:rsidR="001316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A49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не </w:t>
      </w:r>
      <w:r>
        <w:rPr>
          <w:rFonts w:ascii="PT Astra Serif" w:hAnsi="PT Astra Serif"/>
          <w:color w:val="000000" w:themeColor="text1"/>
          <w:sz w:val="28"/>
          <w:szCs w:val="28"/>
        </w:rPr>
        <w:t>выплачивать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Рекомендуется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принимать решение о невыплате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или выплате </w:t>
      </w:r>
      <w:r>
        <w:rPr>
          <w:rFonts w:ascii="PT Astra Serif" w:hAnsi="PT Astra Serif"/>
          <w:color w:val="000000" w:themeColor="text1"/>
          <w:sz w:val="28"/>
          <w:szCs w:val="28"/>
        </w:rPr>
        <w:t>вознаграждения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руководителю общества не в полном объ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ме с уч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том фактически достигнутых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</w:t>
      </w:r>
      <w:r w:rsidR="00C155B8">
        <w:rPr>
          <w:rFonts w:ascii="PT Astra Serif" w:hAnsi="PT Astra Serif"/>
          <w:color w:val="000000" w:themeColor="text1"/>
          <w:sz w:val="28"/>
          <w:szCs w:val="28"/>
        </w:rPr>
        <w:t>ым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обществом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 xml:space="preserve">целевых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значений КПЭ, используемых для </w:t>
      </w:r>
      <w:proofErr w:type="spellStart"/>
      <w:r w:rsidRPr="004D462C">
        <w:rPr>
          <w:rFonts w:ascii="PT Astra Serif" w:hAnsi="PT Astra Serif"/>
          <w:color w:val="000000" w:themeColor="text1"/>
          <w:sz w:val="28"/>
          <w:szCs w:val="28"/>
        </w:rPr>
        <w:t>депремирования</w:t>
      </w:r>
      <w:proofErr w:type="spellEnd"/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руководителя общества.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Рекомендуется принимать решение о невыплате или выплате </w:t>
      </w:r>
      <w:r>
        <w:rPr>
          <w:rFonts w:ascii="PT Astra Serif" w:hAnsi="PT Astra Serif"/>
          <w:color w:val="000000" w:themeColor="text1"/>
          <w:sz w:val="28"/>
          <w:szCs w:val="28"/>
        </w:rPr>
        <w:t>вознаграждения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руководителю общества не в полном объ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ме в случаях: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выявления фактов нарушений в финансово-хозяйственной деятельности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хозяйственного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 (удостоверенных актами проверок ревизионной комиссии или внешнего аудитора);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невыполнения руководителем общества решений органа управления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хозяйственного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общества;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необеспечения руководителем общества проведения аудиторских проверок </w:t>
      </w:r>
      <w:r w:rsidR="00C155B8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</w:t>
      </w:r>
      <w:r w:rsidR="00C155B8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в установленном порядке;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нарушения руководителем общества своих должностных обязанностей, предусмотренных трудовым договором;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непредставления в установленный срок либо отказа от представления органу управления общества документов и (или) иных сведений о финансово-хозяйственной деятельности 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хозяйственного</w:t>
      </w:r>
      <w:r w:rsidR="00AB35E3"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общества, а также представления таких сведений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 xml:space="preserve">не в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полном объ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ме или в искаж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нном виде.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Рекомендуется при расч</w:t>
      </w:r>
      <w:r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те размера квартального вознаграждения руководителя общества не превышать тр</w:t>
      </w:r>
      <w:r w:rsidR="002A166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хкратного размера должностного оклада руководителя общества.</w:t>
      </w:r>
    </w:p>
    <w:p w:rsidR="00D63C45" w:rsidRPr="004D462C" w:rsidRDefault="00D63C45" w:rsidP="00AB3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Расч</w:t>
      </w:r>
      <w:r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т вознаграждения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 xml:space="preserve">выплачиваемого 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руководителю общества</w:t>
      </w:r>
      <w:r w:rsidR="00865929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рекомендуется </w:t>
      </w:r>
      <w:r w:rsidR="008A49DA">
        <w:rPr>
          <w:rFonts w:ascii="PT Astra Serif" w:hAnsi="PT Astra Serif"/>
          <w:color w:val="000000" w:themeColor="text1"/>
          <w:sz w:val="28"/>
          <w:szCs w:val="28"/>
        </w:rPr>
        <w:t>осуществлять в соответствии с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форм</w:t>
      </w:r>
      <w:r w:rsidR="008A49DA">
        <w:rPr>
          <w:rFonts w:ascii="PT Astra Serif" w:hAnsi="PT Astra Serif"/>
          <w:color w:val="000000" w:themeColor="text1"/>
          <w:sz w:val="28"/>
          <w:szCs w:val="28"/>
        </w:rPr>
        <w:t>ой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>, отражённой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A5D8E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 xml:space="preserve"> таблице</w:t>
      </w:r>
      <w:r w:rsidR="00AB35E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4D462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63C45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Установление иных стимулирующих выплат не допускается.</w:t>
      </w:r>
    </w:p>
    <w:p w:rsidR="00D63C45" w:rsidRDefault="00D63C45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4D462C">
        <w:rPr>
          <w:rFonts w:ascii="PT Astra Serif" w:hAnsi="PT Astra Serif"/>
          <w:color w:val="000000" w:themeColor="text1"/>
          <w:sz w:val="28"/>
          <w:szCs w:val="28"/>
        </w:rPr>
        <w:t>Таблица 1</w:t>
      </w:r>
    </w:p>
    <w:p w:rsidR="007A5D8E" w:rsidRPr="004D462C" w:rsidRDefault="007A5D8E" w:rsidP="007C25F3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5228" w:type="pct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843"/>
        <w:gridCol w:w="1276"/>
        <w:gridCol w:w="1278"/>
        <w:gridCol w:w="1278"/>
        <w:gridCol w:w="1696"/>
      </w:tblGrid>
      <w:tr w:rsidR="007A5D8E" w:rsidRPr="008A49DA" w:rsidTr="008A49DA">
        <w:tc>
          <w:tcPr>
            <w:tcW w:w="625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DA">
              <w:rPr>
                <w:rFonts w:ascii="PT Astra Serif" w:hAnsi="PT Astra Serif"/>
                <w:sz w:val="22"/>
                <w:szCs w:val="22"/>
              </w:rPr>
              <w:t>Наимен</w:t>
            </w:r>
            <w:r w:rsidRPr="008A49DA">
              <w:rPr>
                <w:rFonts w:ascii="PT Astra Serif" w:hAnsi="PT Astra Serif"/>
                <w:sz w:val="22"/>
                <w:szCs w:val="22"/>
              </w:rPr>
              <w:t>о</w:t>
            </w:r>
            <w:r w:rsidRPr="008A49DA">
              <w:rPr>
                <w:rFonts w:ascii="PT Astra Serif" w:hAnsi="PT Astra Serif"/>
                <w:sz w:val="22"/>
                <w:szCs w:val="22"/>
              </w:rPr>
              <w:t xml:space="preserve">вание </w:t>
            </w:r>
            <w:r w:rsid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764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2" w:name="Par152"/>
            <w:bookmarkEnd w:id="2"/>
            <w:r w:rsidRPr="008A49DA">
              <w:rPr>
                <w:rFonts w:ascii="PT Astra Serif" w:hAnsi="PT Astra Serif"/>
                <w:sz w:val="22"/>
                <w:szCs w:val="22"/>
              </w:rPr>
              <w:t>Вес показателя в соответствии с системой КПЭ, % (В)</w:t>
            </w:r>
          </w:p>
        </w:tc>
        <w:tc>
          <w:tcPr>
            <w:tcW w:w="903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3" w:name="Par153"/>
            <w:bookmarkEnd w:id="3"/>
            <w:r w:rsidRPr="008A49DA">
              <w:rPr>
                <w:rFonts w:ascii="PT Astra Serif" w:hAnsi="PT Astra Serif"/>
                <w:sz w:val="22"/>
                <w:szCs w:val="22"/>
              </w:rPr>
              <w:t xml:space="preserve">Базовый размер выплаты </w:t>
            </w:r>
            <w:r w:rsidR="002A1669" w:rsidRP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 xml:space="preserve">по показателю </w:t>
            </w:r>
            <w:r w:rsid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 xml:space="preserve">(в отношении </w:t>
            </w:r>
            <w:r w:rsidR="007A5D8E" w:rsidRP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>к должностному окладу) (Б)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4" w:name="Par154"/>
            <w:bookmarkEnd w:id="4"/>
            <w:r w:rsidRPr="008A49DA">
              <w:rPr>
                <w:rFonts w:ascii="PT Astra Serif" w:hAnsi="PT Astra Serif"/>
                <w:sz w:val="22"/>
                <w:szCs w:val="22"/>
              </w:rPr>
              <w:t>Плановое значение показателя за __ ква</w:t>
            </w:r>
            <w:r w:rsidRPr="008A49DA">
              <w:rPr>
                <w:rFonts w:ascii="PT Astra Serif" w:hAnsi="PT Astra Serif"/>
                <w:sz w:val="22"/>
                <w:szCs w:val="22"/>
              </w:rPr>
              <w:t>р</w:t>
            </w:r>
            <w:r w:rsidRPr="008A49DA">
              <w:rPr>
                <w:rFonts w:ascii="PT Astra Serif" w:hAnsi="PT Astra Serif"/>
                <w:sz w:val="22"/>
                <w:szCs w:val="22"/>
              </w:rPr>
              <w:t>тал (П)</w:t>
            </w:r>
          </w:p>
        </w:tc>
        <w:tc>
          <w:tcPr>
            <w:tcW w:w="626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5" w:name="Par155"/>
            <w:bookmarkEnd w:id="5"/>
            <w:r w:rsidRPr="008A49DA">
              <w:rPr>
                <w:rFonts w:ascii="PT Astra Serif" w:hAnsi="PT Astra Serif"/>
                <w:sz w:val="22"/>
                <w:szCs w:val="22"/>
              </w:rPr>
              <w:t>Фактич</w:t>
            </w:r>
            <w:r w:rsidRPr="008A49DA">
              <w:rPr>
                <w:rFonts w:ascii="PT Astra Serif" w:hAnsi="PT Astra Serif"/>
                <w:sz w:val="22"/>
                <w:szCs w:val="22"/>
              </w:rPr>
              <w:t>е</w:t>
            </w:r>
            <w:r w:rsidRPr="008A49DA">
              <w:rPr>
                <w:rFonts w:ascii="PT Astra Serif" w:hAnsi="PT Astra Serif"/>
                <w:sz w:val="22"/>
                <w:szCs w:val="22"/>
              </w:rPr>
              <w:t xml:space="preserve">ское </w:t>
            </w:r>
            <w:r w:rsid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 xml:space="preserve">значение показателя </w:t>
            </w:r>
            <w:r w:rsidR="002A1669" w:rsidRP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>за __ ква</w:t>
            </w:r>
            <w:r w:rsidRPr="008A49DA">
              <w:rPr>
                <w:rFonts w:ascii="PT Astra Serif" w:hAnsi="PT Astra Serif"/>
                <w:sz w:val="22"/>
                <w:szCs w:val="22"/>
              </w:rPr>
              <w:t>р</w:t>
            </w:r>
            <w:r w:rsidRPr="008A49DA">
              <w:rPr>
                <w:rFonts w:ascii="PT Astra Serif" w:hAnsi="PT Astra Serif"/>
                <w:sz w:val="22"/>
                <w:szCs w:val="22"/>
              </w:rPr>
              <w:t>тал (Ф)</w:t>
            </w:r>
          </w:p>
        </w:tc>
        <w:tc>
          <w:tcPr>
            <w:tcW w:w="626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6" w:name="Par156"/>
            <w:bookmarkEnd w:id="6"/>
            <w:r w:rsidRPr="008A49DA">
              <w:rPr>
                <w:rFonts w:ascii="PT Astra Serif" w:hAnsi="PT Astra Serif"/>
                <w:sz w:val="22"/>
                <w:szCs w:val="22"/>
              </w:rPr>
              <w:t xml:space="preserve">Процент выполнения (ПВ = </w:t>
            </w:r>
            <w:hyperlink w:anchor="Par155" w:tooltip="Фактическое значение показателя за __ квартал (Ф)" w:history="1">
              <w:r w:rsidRPr="008A49DA">
                <w:rPr>
                  <w:rFonts w:ascii="PT Astra Serif" w:hAnsi="PT Astra Serif"/>
                  <w:color w:val="0000FF"/>
                  <w:sz w:val="22"/>
                  <w:szCs w:val="22"/>
                </w:rPr>
                <w:t>Ф</w:t>
              </w:r>
            </w:hyperlink>
            <w:r w:rsidR="00865929">
              <w:rPr>
                <w:rFonts w:ascii="PT Astra Serif" w:hAnsi="PT Astra Serif"/>
                <w:color w:val="0000FF"/>
                <w:sz w:val="22"/>
                <w:szCs w:val="22"/>
              </w:rPr>
              <w:t xml:space="preserve"> </w:t>
            </w:r>
            <w:r w:rsidR="008A49DA">
              <w:rPr>
                <w:rFonts w:ascii="PT Astra Serif" w:hAnsi="PT Astra Serif"/>
                <w:sz w:val="22"/>
                <w:szCs w:val="22"/>
              </w:rPr>
              <w:t>/</w:t>
            </w:r>
            <w:hyperlink w:anchor="Par154" w:tooltip="Плановое значение показателя за __ квартал (П)" w:history="1">
              <w:proofErr w:type="gramStart"/>
              <w:r w:rsidRPr="008A49DA">
                <w:rPr>
                  <w:rFonts w:ascii="PT Astra Serif" w:hAnsi="PT Astra Serif"/>
                  <w:color w:val="0000FF"/>
                  <w:sz w:val="22"/>
                  <w:szCs w:val="22"/>
                </w:rPr>
                <w:t>П</w:t>
              </w:r>
              <w:proofErr w:type="gramEnd"/>
            </w:hyperlink>
            <w:r w:rsidRPr="008A49DA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831" w:type="pct"/>
            <w:tcMar>
              <w:top w:w="0" w:type="dxa"/>
              <w:bottom w:w="0" w:type="dxa"/>
            </w:tcMar>
            <w:vAlign w:val="center"/>
          </w:tcPr>
          <w:p w:rsidR="00D63C45" w:rsidRPr="008A49DA" w:rsidRDefault="00D63C45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A49DA">
              <w:rPr>
                <w:rFonts w:ascii="PT Astra Serif" w:hAnsi="PT Astra Serif"/>
                <w:sz w:val="22"/>
                <w:szCs w:val="22"/>
              </w:rPr>
              <w:t>Вознаграждение</w:t>
            </w:r>
            <w:proofErr w:type="gramStart"/>
            <w:r w:rsidRPr="008A49D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hyperlink w:anchor="Par153" w:tooltip="Базовый размер выплаты по показателю (в отношении к должностному окладу), (Б)" w:history="1">
              <w:r w:rsidRPr="008A49DA">
                <w:rPr>
                  <w:rFonts w:ascii="PT Astra Serif" w:hAnsi="PT Astra Serif"/>
                  <w:color w:val="0000FF"/>
                  <w:sz w:val="22"/>
                  <w:szCs w:val="22"/>
                </w:rPr>
                <w:t>Б</w:t>
              </w:r>
              <w:proofErr w:type="gramEnd"/>
            </w:hyperlink>
            <w:r w:rsidRPr="008A49DA">
              <w:rPr>
                <w:rFonts w:ascii="PT Astra Serif" w:hAnsi="PT Astra Serif"/>
                <w:sz w:val="22"/>
                <w:szCs w:val="22"/>
              </w:rPr>
              <w:t xml:space="preserve"> x </w:t>
            </w:r>
            <w:hyperlink w:anchor="Par152" w:tooltip="Вес показателя в соответствии с системой КПЭ, % (В)" w:history="1">
              <w:r w:rsidRPr="008A49DA">
                <w:rPr>
                  <w:rFonts w:ascii="PT Astra Serif" w:hAnsi="PT Astra Serif"/>
                  <w:color w:val="0000FF"/>
                  <w:sz w:val="22"/>
                  <w:szCs w:val="22"/>
                </w:rPr>
                <w:t>В</w:t>
              </w:r>
            </w:hyperlink>
            <w:r w:rsidRPr="008A49DA">
              <w:rPr>
                <w:rFonts w:ascii="PT Astra Serif" w:hAnsi="PT Astra Serif"/>
                <w:sz w:val="22"/>
                <w:szCs w:val="22"/>
              </w:rPr>
              <w:t xml:space="preserve"> x </w:t>
            </w:r>
            <w:hyperlink w:anchor="Par156" w:tooltip="Процент выполнения (ПВ = Ф / П)" w:history="1">
              <w:r w:rsidRPr="008A49DA">
                <w:rPr>
                  <w:rFonts w:ascii="PT Astra Serif" w:hAnsi="PT Astra Serif"/>
                  <w:color w:val="0000FF"/>
                  <w:sz w:val="22"/>
                  <w:szCs w:val="22"/>
                </w:rPr>
                <w:t>ПВ</w:t>
              </w:r>
            </w:hyperlink>
            <w:r w:rsidRPr="008A49DA">
              <w:rPr>
                <w:rFonts w:ascii="PT Astra Serif" w:hAnsi="PT Astra Serif"/>
                <w:sz w:val="22"/>
                <w:szCs w:val="22"/>
              </w:rPr>
              <w:t xml:space="preserve"> x размер </w:t>
            </w:r>
            <w:r w:rsidR="008A49DA">
              <w:rPr>
                <w:rFonts w:ascii="PT Astra Serif" w:hAnsi="PT Astra Serif"/>
                <w:sz w:val="22"/>
                <w:szCs w:val="22"/>
              </w:rPr>
              <w:br/>
            </w:r>
            <w:r w:rsidRPr="008A49DA">
              <w:rPr>
                <w:rFonts w:ascii="PT Astra Serif" w:hAnsi="PT Astra Serif"/>
                <w:sz w:val="22"/>
                <w:szCs w:val="22"/>
              </w:rPr>
              <w:t>оклада</w:t>
            </w:r>
          </w:p>
        </w:tc>
      </w:tr>
    </w:tbl>
    <w:p w:rsidR="008A49DA" w:rsidRPr="008A49DA" w:rsidRDefault="008A49DA" w:rsidP="008A49DA">
      <w:pPr>
        <w:spacing w:line="14" w:lineRule="auto"/>
        <w:rPr>
          <w:sz w:val="2"/>
          <w:szCs w:val="2"/>
        </w:rPr>
      </w:pPr>
    </w:p>
    <w:tbl>
      <w:tblPr>
        <w:tblW w:w="5228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843"/>
        <w:gridCol w:w="1276"/>
        <w:gridCol w:w="1278"/>
        <w:gridCol w:w="1278"/>
        <w:gridCol w:w="1696"/>
      </w:tblGrid>
      <w:tr w:rsidR="008A49DA" w:rsidRPr="008A49DA" w:rsidTr="008A49DA"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49DA" w:rsidRPr="008A49DA" w:rsidRDefault="008A49DA" w:rsidP="008A49DA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7A5D8E" w:rsidRPr="008A49DA" w:rsidTr="008A4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A5D8E" w:rsidRPr="008A49DA" w:rsidTr="008A4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3C45" w:rsidRPr="008A49DA" w:rsidTr="008A49DA">
        <w:tc>
          <w:tcPr>
            <w:tcW w:w="3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8A49DA">
              <w:rPr>
                <w:rFonts w:ascii="PT Astra Serif" w:hAnsi="PT Astra Serif"/>
                <w:sz w:val="22"/>
                <w:szCs w:val="22"/>
              </w:rPr>
              <w:t>ИТОГО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3C45" w:rsidRPr="008A49DA" w:rsidRDefault="00D63C45" w:rsidP="008A49DA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D63C45" w:rsidRDefault="00D63C45" w:rsidP="002067B4">
      <w:pPr>
        <w:widowControl w:val="0"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C45" w:rsidRDefault="00D63C45" w:rsidP="002067B4">
      <w:pPr>
        <w:widowControl w:val="0"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7C6E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8</w:t>
      </w:r>
      <w:r w:rsidRPr="009C7C6E">
        <w:rPr>
          <w:rFonts w:ascii="PT Astra Serif" w:hAnsi="PT Astra Serif"/>
          <w:sz w:val="28"/>
          <w:szCs w:val="28"/>
        </w:rPr>
        <w:t>.</w:t>
      </w:r>
      <w:r w:rsidRPr="009C7C6E">
        <w:rPr>
          <w:rFonts w:ascii="PT Astra Serif" w:hAnsi="PT Astra Serif"/>
          <w:sz w:val="28"/>
          <w:szCs w:val="28"/>
        </w:rPr>
        <w:tab/>
        <w:t xml:space="preserve">Предельный уровень соотношения среднемесячной заработной платы должностных лиц руководящего состава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9C7C6E">
        <w:rPr>
          <w:rFonts w:ascii="PT Astra Serif" w:hAnsi="PT Astra Serif"/>
          <w:sz w:val="28"/>
          <w:szCs w:val="28"/>
        </w:rPr>
        <w:t>, формируемой за сч</w:t>
      </w:r>
      <w:r>
        <w:rPr>
          <w:rFonts w:ascii="PT Astra Serif" w:hAnsi="PT Astra Serif"/>
          <w:sz w:val="28"/>
          <w:szCs w:val="28"/>
        </w:rPr>
        <w:t>ё</w:t>
      </w:r>
      <w:r w:rsidRPr="009C7C6E">
        <w:rPr>
          <w:rFonts w:ascii="PT Astra Serif" w:hAnsi="PT Astra Serif"/>
          <w:sz w:val="28"/>
          <w:szCs w:val="28"/>
        </w:rPr>
        <w:t xml:space="preserve">т всех источников финансового обеспечения </w:t>
      </w:r>
      <w:r>
        <w:rPr>
          <w:rFonts w:ascii="PT Astra Serif" w:hAnsi="PT Astra Serif"/>
          <w:sz w:val="28"/>
          <w:szCs w:val="28"/>
        </w:rPr>
        <w:br/>
      </w:r>
      <w:r w:rsidRPr="009C7C6E">
        <w:rPr>
          <w:rFonts w:ascii="PT Astra Serif" w:hAnsi="PT Astra Serif"/>
          <w:sz w:val="28"/>
          <w:szCs w:val="28"/>
        </w:rPr>
        <w:t>и рассчитываемой за календарный год, и среднемесячной заработной платы р</w:t>
      </w:r>
      <w:r>
        <w:rPr>
          <w:rFonts w:ascii="PT Astra Serif" w:hAnsi="PT Astra Serif"/>
          <w:sz w:val="28"/>
          <w:szCs w:val="28"/>
        </w:rPr>
        <w:t>аботников общества (без учё</w:t>
      </w:r>
      <w:r w:rsidRPr="009C7C6E">
        <w:rPr>
          <w:rFonts w:ascii="PT Astra Serif" w:hAnsi="PT Astra Serif"/>
          <w:sz w:val="28"/>
          <w:szCs w:val="28"/>
        </w:rPr>
        <w:t>та заработной платы должностных лиц руководящего состава) устанавливается в зависимости от среднес</w:t>
      </w:r>
      <w:r>
        <w:rPr>
          <w:rFonts w:ascii="PT Astra Serif" w:hAnsi="PT Astra Serif"/>
          <w:sz w:val="28"/>
          <w:szCs w:val="28"/>
        </w:rPr>
        <w:t>писочной численности работников</w:t>
      </w:r>
      <w:r w:rsidRPr="00B43955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таблица 2</w:t>
      </w:r>
      <w:r w:rsidRPr="00B4395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:</w:t>
      </w:r>
    </w:p>
    <w:p w:rsidR="00D63C45" w:rsidRDefault="00D63C45" w:rsidP="002067B4">
      <w:pPr>
        <w:widowControl w:val="0"/>
        <w:suppressAutoHyphens/>
        <w:autoSpaceDE w:val="0"/>
        <w:autoSpaceDN w:val="0"/>
        <w:adjustRightInd w:val="0"/>
        <w:spacing w:line="252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2A1669" w:rsidRDefault="002A1669" w:rsidP="002067B4">
      <w:pPr>
        <w:widowControl w:val="0"/>
        <w:suppressAutoHyphens/>
        <w:autoSpaceDE w:val="0"/>
        <w:autoSpaceDN w:val="0"/>
        <w:adjustRightInd w:val="0"/>
        <w:spacing w:line="252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9"/>
        <w:gridCol w:w="6555"/>
      </w:tblGrid>
      <w:tr w:rsidR="00D63C45" w:rsidRPr="007A5D8E" w:rsidTr="008A49DA">
        <w:trPr>
          <w:trHeight w:val="1000"/>
          <w:tblHeader/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Списочная численность</w:t>
            </w:r>
          </w:p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 xml:space="preserve">работников </w:t>
            </w:r>
            <w:r w:rsidR="002A1669" w:rsidRPr="007A5D8E">
              <w:rPr>
                <w:rFonts w:ascii="PT Astra Serif" w:hAnsi="PT Astra Serif" w:cs="Courier New"/>
              </w:rPr>
              <w:t>о</w:t>
            </w:r>
            <w:r w:rsidRPr="007A5D8E">
              <w:rPr>
                <w:rFonts w:ascii="PT Astra Serif" w:hAnsi="PT Astra Serif" w:cs="Courier New"/>
              </w:rPr>
              <w:t>бщества,</w:t>
            </w:r>
          </w:p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чел.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45" w:rsidRPr="007A5D8E" w:rsidRDefault="00D63C45" w:rsidP="004B6691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 xml:space="preserve">Кратность </w:t>
            </w:r>
            <w:r w:rsidR="00FC6688">
              <w:rPr>
                <w:rFonts w:ascii="PT Astra Serif" w:hAnsi="PT Astra Serif" w:cs="Courier New"/>
              </w:rPr>
              <w:t xml:space="preserve">размера </w:t>
            </w:r>
            <w:r w:rsidRPr="007A5D8E">
              <w:rPr>
                <w:rFonts w:ascii="PT Astra Serif" w:hAnsi="PT Astra Serif" w:cs="Courier New"/>
              </w:rPr>
              <w:t xml:space="preserve">должностного оклада </w:t>
            </w:r>
            <w:r w:rsidRPr="007A5D8E">
              <w:rPr>
                <w:rFonts w:ascii="PT Astra Serif" w:hAnsi="PT Astra Serif"/>
              </w:rPr>
              <w:t xml:space="preserve">лиц руководящего состава </w:t>
            </w:r>
            <w:r w:rsidR="002067B4">
              <w:rPr>
                <w:rFonts w:ascii="PT Astra Serif" w:hAnsi="PT Astra Serif" w:cs="Courier New"/>
              </w:rPr>
              <w:t>размеру</w:t>
            </w:r>
            <w:r w:rsidRPr="007A5D8E">
              <w:rPr>
                <w:rFonts w:ascii="PT Astra Serif" w:hAnsi="PT Astra Serif" w:cs="Courier New"/>
              </w:rPr>
              <w:t xml:space="preserve"> средней заработной платы работников списочного состава </w:t>
            </w:r>
            <w:r w:rsidR="00AB35E3" w:rsidRPr="00AB35E3">
              <w:rPr>
                <w:rFonts w:ascii="PT Astra Serif" w:hAnsi="PT Astra Serif" w:cs="Courier New"/>
              </w:rPr>
              <w:t xml:space="preserve">хозяйственного </w:t>
            </w:r>
            <w:r w:rsidR="002A1669" w:rsidRPr="007A5D8E">
              <w:rPr>
                <w:rFonts w:ascii="PT Astra Serif" w:hAnsi="PT Astra Serif" w:cs="Courier New"/>
              </w:rPr>
              <w:t>о</w:t>
            </w:r>
            <w:r w:rsidRPr="007A5D8E">
              <w:rPr>
                <w:rFonts w:ascii="PT Astra Serif" w:hAnsi="PT Astra Serif" w:cs="Courier New"/>
              </w:rPr>
              <w:t xml:space="preserve">бщества (без учёта </w:t>
            </w:r>
            <w:r w:rsidR="00865929">
              <w:rPr>
                <w:rFonts w:ascii="PT Astra Serif" w:hAnsi="PT Astra Serif" w:cs="Courier New"/>
              </w:rPr>
              <w:t xml:space="preserve">заработной платы </w:t>
            </w:r>
            <w:r w:rsidRPr="007A5D8E">
              <w:rPr>
                <w:rFonts w:ascii="PT Astra Serif" w:hAnsi="PT Astra Serif" w:cs="Courier New"/>
              </w:rPr>
              <w:t>руководителя</w:t>
            </w:r>
            <w:r w:rsidR="004B6691">
              <w:rPr>
                <w:rFonts w:ascii="PT Astra Serif" w:hAnsi="PT Astra Serif" w:cs="Courier New"/>
              </w:rPr>
              <w:t xml:space="preserve"> общества</w:t>
            </w:r>
            <w:r w:rsidRPr="007A5D8E">
              <w:rPr>
                <w:rFonts w:ascii="PT Astra Serif" w:hAnsi="PT Astra Serif" w:cs="Courier New"/>
              </w:rPr>
              <w:t xml:space="preserve">, заместителей </w:t>
            </w:r>
            <w:r w:rsidR="00865929">
              <w:rPr>
                <w:rFonts w:ascii="PT Astra Serif" w:hAnsi="PT Astra Serif" w:cs="Courier New"/>
              </w:rPr>
              <w:t xml:space="preserve">руководителя </w:t>
            </w:r>
            <w:r w:rsidR="004B6691">
              <w:rPr>
                <w:rFonts w:ascii="PT Astra Serif" w:hAnsi="PT Astra Serif" w:cs="Courier New"/>
              </w:rPr>
              <w:t xml:space="preserve">общества </w:t>
            </w:r>
            <w:r w:rsidRPr="007A5D8E">
              <w:rPr>
                <w:rFonts w:ascii="PT Astra Serif" w:hAnsi="PT Astra Serif" w:cs="Courier New"/>
              </w:rPr>
              <w:t>и главного бухгалтера)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</w:t>
            </w:r>
            <w:r w:rsidR="00D63C45" w:rsidRPr="007A5D8E">
              <w:rPr>
                <w:rFonts w:ascii="PT Astra Serif" w:hAnsi="PT Astra Serif" w:cs="Courier New"/>
              </w:rPr>
              <w:t>о 30 включительно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3,5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О</w:t>
            </w:r>
            <w:r w:rsidR="00D63C45" w:rsidRPr="007A5D8E">
              <w:rPr>
                <w:rFonts w:ascii="PT Astra Serif" w:hAnsi="PT Astra Serif" w:cs="Courier New"/>
              </w:rPr>
              <w:t>т 31 до 70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4</w:t>
            </w:r>
            <w:r w:rsidR="007A5D8E">
              <w:rPr>
                <w:rFonts w:ascii="PT Astra Serif" w:hAnsi="PT Astra Serif" w:cs="Courier New"/>
              </w:rPr>
              <w:t>,0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От</w:t>
            </w:r>
            <w:r w:rsidR="00D63C45" w:rsidRPr="007A5D8E">
              <w:rPr>
                <w:rFonts w:ascii="PT Astra Serif" w:hAnsi="PT Astra Serif" w:cs="Courier New"/>
              </w:rPr>
              <w:t xml:space="preserve"> 71 до 150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4,5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От</w:t>
            </w:r>
            <w:r w:rsidR="00D63C45" w:rsidRPr="007A5D8E">
              <w:rPr>
                <w:rFonts w:ascii="PT Astra Serif" w:hAnsi="PT Astra Serif" w:cs="Courier New"/>
              </w:rPr>
              <w:t xml:space="preserve"> 150 до 200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5</w:t>
            </w:r>
            <w:r w:rsidR="007A5D8E">
              <w:rPr>
                <w:rFonts w:ascii="PT Astra Serif" w:hAnsi="PT Astra Serif" w:cs="Courier New"/>
              </w:rPr>
              <w:t>,0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От</w:t>
            </w:r>
            <w:r w:rsidR="00D63C45" w:rsidRPr="007A5D8E">
              <w:rPr>
                <w:rFonts w:ascii="PT Astra Serif" w:hAnsi="PT Astra Serif" w:cs="Courier New"/>
              </w:rPr>
              <w:t xml:space="preserve"> 201 до 350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5,5</w:t>
            </w:r>
          </w:p>
        </w:tc>
      </w:tr>
      <w:tr w:rsidR="00D63C45" w:rsidRPr="007A5D8E" w:rsidTr="008A49DA">
        <w:trPr>
          <w:tblCellSpacing w:w="5" w:type="nil"/>
        </w:trPr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2A1669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От</w:t>
            </w:r>
            <w:r w:rsidR="00D63C45" w:rsidRPr="007A5D8E">
              <w:rPr>
                <w:rFonts w:ascii="PT Astra Serif" w:hAnsi="PT Astra Serif" w:cs="Courier New"/>
              </w:rPr>
              <w:t xml:space="preserve"> 351 и более</w:t>
            </w:r>
          </w:p>
        </w:tc>
        <w:tc>
          <w:tcPr>
            <w:tcW w:w="3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45" w:rsidRPr="007A5D8E" w:rsidRDefault="00D63C45" w:rsidP="002067B4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Courier New"/>
              </w:rPr>
            </w:pPr>
            <w:r w:rsidRPr="007A5D8E">
              <w:rPr>
                <w:rFonts w:ascii="PT Astra Serif" w:hAnsi="PT Astra Serif" w:cs="Courier New"/>
              </w:rPr>
              <w:t>До 6</w:t>
            </w:r>
            <w:r w:rsidR="007A5D8E">
              <w:rPr>
                <w:rFonts w:ascii="PT Astra Serif" w:hAnsi="PT Astra Serif" w:cs="Courier New"/>
              </w:rPr>
              <w:t>,0</w:t>
            </w:r>
          </w:p>
        </w:tc>
      </w:tr>
    </w:tbl>
    <w:p w:rsidR="00D63C45" w:rsidRPr="009C7C6E" w:rsidRDefault="00D63C45" w:rsidP="002067B4">
      <w:pPr>
        <w:widowControl w:val="0"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C45" w:rsidRPr="00742142" w:rsidRDefault="00D63C45" w:rsidP="002067B4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42">
        <w:rPr>
          <w:rFonts w:ascii="PT Astra Serif" w:hAnsi="PT Astra Serif"/>
          <w:sz w:val="28"/>
          <w:szCs w:val="28"/>
        </w:rPr>
        <w:t xml:space="preserve">Соотношение среднемесячной заработной </w:t>
      </w:r>
      <w:r w:rsidRPr="009C7C6E">
        <w:rPr>
          <w:rFonts w:ascii="PT Astra Serif" w:hAnsi="PT Astra Serif"/>
          <w:sz w:val="28"/>
          <w:szCs w:val="28"/>
        </w:rPr>
        <w:t xml:space="preserve">руководящего состава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742142">
        <w:rPr>
          <w:rFonts w:ascii="PT Astra Serif" w:hAnsi="PT Astra Serif"/>
          <w:sz w:val="28"/>
          <w:szCs w:val="28"/>
        </w:rPr>
        <w:t xml:space="preserve"> и среднемесячной заработной платы работников списочного состава рассчитывается за календарный год.</w:t>
      </w:r>
    </w:p>
    <w:p w:rsidR="00D63C45" w:rsidRPr="00742142" w:rsidRDefault="00D63C45" w:rsidP="002067B4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42">
        <w:rPr>
          <w:rFonts w:ascii="PT Astra Serif" w:hAnsi="PT Astra Serif"/>
          <w:sz w:val="28"/>
          <w:szCs w:val="28"/>
        </w:rPr>
        <w:t xml:space="preserve">Среднемесячная заработная плата работников </w:t>
      </w:r>
      <w:r>
        <w:rPr>
          <w:rFonts w:ascii="PT Astra Serif" w:hAnsi="PT Astra Serif"/>
          <w:sz w:val="28"/>
          <w:szCs w:val="28"/>
        </w:rPr>
        <w:t xml:space="preserve">хозяйственного </w:t>
      </w:r>
      <w:r w:rsidRPr="00742142">
        <w:rPr>
          <w:rFonts w:ascii="PT Astra Serif" w:hAnsi="PT Astra Serif"/>
          <w:sz w:val="28"/>
          <w:szCs w:val="28"/>
        </w:rPr>
        <w:t>общества рассчитывается пут</w:t>
      </w:r>
      <w:r>
        <w:rPr>
          <w:rFonts w:ascii="PT Astra Serif" w:hAnsi="PT Astra Serif"/>
          <w:sz w:val="28"/>
          <w:szCs w:val="28"/>
        </w:rPr>
        <w:t>ё</w:t>
      </w:r>
      <w:r w:rsidRPr="00742142">
        <w:rPr>
          <w:rFonts w:ascii="PT Astra Serif" w:hAnsi="PT Astra Serif"/>
          <w:sz w:val="28"/>
          <w:szCs w:val="28"/>
        </w:rPr>
        <w:t xml:space="preserve">м деления </w:t>
      </w:r>
      <w:r w:rsidR="004B6691">
        <w:rPr>
          <w:rFonts w:ascii="PT Astra Serif" w:hAnsi="PT Astra Serif"/>
          <w:sz w:val="28"/>
          <w:szCs w:val="28"/>
        </w:rPr>
        <w:t xml:space="preserve">суммы </w:t>
      </w:r>
      <w:r w:rsidRPr="00742142">
        <w:rPr>
          <w:rFonts w:ascii="PT Astra Serif" w:hAnsi="PT Astra Serif"/>
          <w:sz w:val="28"/>
          <w:szCs w:val="28"/>
        </w:rPr>
        <w:t>фонда начисленной заработной платы работников списочного состава (без уч</w:t>
      </w:r>
      <w:r>
        <w:rPr>
          <w:rFonts w:ascii="PT Astra Serif" w:hAnsi="PT Astra Serif"/>
          <w:sz w:val="28"/>
          <w:szCs w:val="28"/>
        </w:rPr>
        <w:t>ё</w:t>
      </w:r>
      <w:r w:rsidRPr="00742142">
        <w:rPr>
          <w:rFonts w:ascii="PT Astra Serif" w:hAnsi="PT Astra Serif"/>
          <w:sz w:val="28"/>
          <w:szCs w:val="28"/>
        </w:rPr>
        <w:t xml:space="preserve">та </w:t>
      </w:r>
      <w:r w:rsidRPr="009C7C6E">
        <w:rPr>
          <w:rFonts w:ascii="PT Astra Serif" w:hAnsi="PT Astra Serif"/>
          <w:sz w:val="28"/>
          <w:szCs w:val="28"/>
        </w:rPr>
        <w:t>руководящего состава</w:t>
      </w:r>
      <w:r w:rsidRPr="00742142">
        <w:rPr>
          <w:rFonts w:ascii="PT Astra Serif" w:hAnsi="PT Astra Serif"/>
          <w:sz w:val="28"/>
          <w:szCs w:val="28"/>
        </w:rPr>
        <w:t>) на среднюю численность указанных работников за календарный год и на 12.</w:t>
      </w:r>
    </w:p>
    <w:p w:rsidR="00D63C45" w:rsidRPr="00742142" w:rsidRDefault="00D63C45" w:rsidP="002067B4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2142">
        <w:rPr>
          <w:rFonts w:ascii="PT Astra Serif" w:hAnsi="PT Astra Serif"/>
          <w:sz w:val="28"/>
          <w:szCs w:val="28"/>
        </w:rPr>
        <w:t xml:space="preserve">При установлении условий оплаты труда </w:t>
      </w:r>
      <w:r>
        <w:rPr>
          <w:rFonts w:ascii="PT Astra Serif" w:hAnsi="PT Astra Serif"/>
          <w:sz w:val="28"/>
          <w:szCs w:val="28"/>
        </w:rPr>
        <w:t xml:space="preserve">должностных лиц </w:t>
      </w:r>
      <w:r w:rsidRPr="009C7C6E">
        <w:rPr>
          <w:rFonts w:ascii="PT Astra Serif" w:hAnsi="PT Astra Serif"/>
          <w:sz w:val="28"/>
          <w:szCs w:val="28"/>
        </w:rPr>
        <w:t xml:space="preserve">руководящего состава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7421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представители интересов Ульяновской области </w:t>
      </w:r>
      <w:r>
        <w:rPr>
          <w:rFonts w:ascii="PT Astra Serif" w:hAnsi="PT Astra Serif"/>
          <w:sz w:val="28"/>
          <w:szCs w:val="28"/>
        </w:rPr>
        <w:br/>
        <w:t>в советах д</w:t>
      </w:r>
      <w:r w:rsidR="007A5D8E">
        <w:rPr>
          <w:rFonts w:ascii="PT Astra Serif" w:hAnsi="PT Astra Serif"/>
          <w:sz w:val="28"/>
          <w:szCs w:val="28"/>
        </w:rPr>
        <w:t>иректоров хозяйственных обществ</w:t>
      </w:r>
      <w:r w:rsidRPr="00742142">
        <w:rPr>
          <w:rFonts w:ascii="PT Astra Serif" w:hAnsi="PT Astra Serif"/>
          <w:sz w:val="28"/>
          <w:szCs w:val="28"/>
        </w:rPr>
        <w:t xml:space="preserve"> исход</w:t>
      </w:r>
      <w:r>
        <w:rPr>
          <w:rFonts w:ascii="PT Astra Serif" w:hAnsi="PT Astra Serif"/>
          <w:sz w:val="28"/>
          <w:szCs w:val="28"/>
        </w:rPr>
        <w:t>я</w:t>
      </w:r>
      <w:r w:rsidRPr="00742142">
        <w:rPr>
          <w:rFonts w:ascii="PT Astra Serif" w:hAnsi="PT Astra Serif"/>
          <w:sz w:val="28"/>
          <w:szCs w:val="28"/>
        </w:rPr>
        <w:t xml:space="preserve">т из необходимости обеспечения </w:t>
      </w:r>
      <w:proofErr w:type="spellStart"/>
      <w:r w:rsidRPr="00742142">
        <w:rPr>
          <w:rFonts w:ascii="PT Astra Serif" w:hAnsi="PT Astra Serif"/>
          <w:sz w:val="28"/>
          <w:szCs w:val="28"/>
        </w:rPr>
        <w:t>непревышения</w:t>
      </w:r>
      <w:proofErr w:type="spellEnd"/>
      <w:r w:rsidRPr="00742142">
        <w:rPr>
          <w:rFonts w:ascii="PT Astra Serif" w:hAnsi="PT Astra Serif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</w:t>
      </w:r>
      <w:r w:rsidRPr="009C7C6E">
        <w:rPr>
          <w:rFonts w:ascii="PT Astra Serif" w:hAnsi="PT Astra Serif"/>
          <w:sz w:val="28"/>
          <w:szCs w:val="28"/>
        </w:rPr>
        <w:t>руководящ</w:t>
      </w:r>
      <w:r>
        <w:rPr>
          <w:rFonts w:ascii="PT Astra Serif" w:hAnsi="PT Astra Serif"/>
          <w:sz w:val="28"/>
          <w:szCs w:val="28"/>
        </w:rPr>
        <w:t>им</w:t>
      </w:r>
      <w:r w:rsidRPr="009C7C6E">
        <w:rPr>
          <w:rFonts w:ascii="PT Astra Serif" w:hAnsi="PT Astra Serif"/>
          <w:sz w:val="28"/>
          <w:szCs w:val="28"/>
        </w:rPr>
        <w:t xml:space="preserve"> состав</w:t>
      </w:r>
      <w:r>
        <w:rPr>
          <w:rFonts w:ascii="PT Astra Serif" w:hAnsi="PT Astra Serif"/>
          <w:sz w:val="28"/>
          <w:szCs w:val="28"/>
        </w:rPr>
        <w:t>ом</w:t>
      </w:r>
      <w:r w:rsidRPr="009C7C6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хозяйственных обществ</w:t>
      </w:r>
      <w:r w:rsidRPr="00742142">
        <w:rPr>
          <w:rFonts w:ascii="PT Astra Serif" w:hAnsi="PT Astra Serif"/>
          <w:sz w:val="28"/>
          <w:szCs w:val="28"/>
        </w:rPr>
        <w:t xml:space="preserve"> всех показателей экономической эффективности </w:t>
      </w:r>
      <w:r>
        <w:rPr>
          <w:rFonts w:ascii="PT Astra Serif" w:hAnsi="PT Astra Serif"/>
          <w:sz w:val="28"/>
          <w:szCs w:val="28"/>
        </w:rPr>
        <w:br/>
      </w:r>
      <w:r w:rsidRPr="00742142">
        <w:rPr>
          <w:rFonts w:ascii="PT Astra Serif" w:hAnsi="PT Astra Serif"/>
          <w:sz w:val="28"/>
          <w:szCs w:val="28"/>
        </w:rPr>
        <w:t>и получения стимулирующих выплат по итогам работы в максимальном размере.</w:t>
      </w:r>
      <w:proofErr w:type="gramEnd"/>
    </w:p>
    <w:p w:rsidR="00D63C45" w:rsidRDefault="00D63C45" w:rsidP="002067B4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142">
        <w:rPr>
          <w:rFonts w:ascii="PT Astra Serif" w:hAnsi="PT Astra Serif"/>
          <w:sz w:val="28"/>
          <w:szCs w:val="28"/>
        </w:rPr>
        <w:t xml:space="preserve">При возложении обязанностей </w:t>
      </w:r>
      <w:r>
        <w:rPr>
          <w:rFonts w:ascii="PT Astra Serif" w:hAnsi="PT Astra Serif"/>
          <w:sz w:val="28"/>
          <w:szCs w:val="28"/>
        </w:rPr>
        <w:t xml:space="preserve">руководителя </w:t>
      </w:r>
      <w:r w:rsidRPr="00742142">
        <w:rPr>
          <w:rFonts w:ascii="PT Astra Serif" w:hAnsi="PT Astra Serif"/>
          <w:sz w:val="28"/>
          <w:szCs w:val="28"/>
        </w:rPr>
        <w:t xml:space="preserve">общества на заместителя руководителя </w:t>
      </w:r>
      <w:r w:rsidR="004B6691">
        <w:rPr>
          <w:rFonts w:ascii="PT Astra Serif" w:hAnsi="PT Astra Serif"/>
          <w:sz w:val="28"/>
          <w:szCs w:val="28"/>
        </w:rPr>
        <w:t xml:space="preserve">общества </w:t>
      </w:r>
      <w:r w:rsidRPr="00742142">
        <w:rPr>
          <w:rFonts w:ascii="PT Astra Serif" w:hAnsi="PT Astra Serif"/>
          <w:sz w:val="28"/>
          <w:szCs w:val="28"/>
        </w:rPr>
        <w:t xml:space="preserve">или иного работника этого </w:t>
      </w:r>
      <w:r>
        <w:rPr>
          <w:rFonts w:ascii="PT Astra Serif" w:hAnsi="PT Astra Serif"/>
          <w:sz w:val="28"/>
          <w:szCs w:val="28"/>
        </w:rPr>
        <w:t xml:space="preserve">хозяйственного </w:t>
      </w:r>
      <w:r w:rsidRPr="00742142">
        <w:rPr>
          <w:rFonts w:ascii="PT Astra Serif" w:hAnsi="PT Astra Serif"/>
          <w:sz w:val="28"/>
          <w:szCs w:val="28"/>
        </w:rPr>
        <w:t>общества размер доплаты устанавливается по соглашению сторон трудового договора.</w:t>
      </w:r>
    </w:p>
    <w:p w:rsidR="00D63C45" w:rsidRPr="00AB35E3" w:rsidRDefault="00D63C45" w:rsidP="002067B4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B35E3">
        <w:rPr>
          <w:rFonts w:ascii="PT Astra Serif" w:hAnsi="PT Astra Serif"/>
          <w:sz w:val="28"/>
          <w:szCs w:val="28"/>
        </w:rPr>
        <w:t xml:space="preserve">2. Определение </w:t>
      </w:r>
      <w:proofErr w:type="gramStart"/>
      <w:r w:rsidRPr="00AB35E3">
        <w:rPr>
          <w:rFonts w:ascii="PT Astra Serif" w:hAnsi="PT Astra Serif"/>
          <w:sz w:val="28"/>
          <w:szCs w:val="28"/>
        </w:rPr>
        <w:t xml:space="preserve">размера должностных окладов </w:t>
      </w:r>
      <w:r w:rsidR="002A1669" w:rsidRPr="00AB35E3">
        <w:rPr>
          <w:rFonts w:ascii="PT Astra Serif" w:hAnsi="PT Astra Serif"/>
          <w:sz w:val="28"/>
          <w:szCs w:val="28"/>
        </w:rPr>
        <w:br/>
      </w:r>
      <w:r w:rsidRPr="00AB35E3">
        <w:rPr>
          <w:rFonts w:ascii="PT Astra Serif" w:hAnsi="PT Astra Serif"/>
          <w:sz w:val="28"/>
          <w:szCs w:val="28"/>
        </w:rPr>
        <w:t>должностных лиц руководящего состава</w:t>
      </w:r>
      <w:r w:rsidR="004B6691" w:rsidRPr="00AB35E3">
        <w:rPr>
          <w:rFonts w:ascii="PT Astra Serif" w:hAnsi="PT Astra Serif"/>
          <w:sz w:val="28"/>
          <w:szCs w:val="28"/>
        </w:rPr>
        <w:t xml:space="preserve"> хозяйственного общества</w:t>
      </w:r>
      <w:proofErr w:type="gramEnd"/>
    </w:p>
    <w:p w:rsidR="00D63C45" w:rsidRPr="00742142" w:rsidRDefault="00D63C45" w:rsidP="002067B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63C45" w:rsidRPr="00742142" w:rsidRDefault="004B6691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Размер д</w:t>
      </w:r>
      <w:r w:rsidR="00D63C45" w:rsidRPr="00742142">
        <w:rPr>
          <w:rFonts w:ascii="PT Astra Serif" w:hAnsi="PT Astra Serif"/>
          <w:sz w:val="28"/>
          <w:szCs w:val="28"/>
        </w:rPr>
        <w:t>олжностно</w:t>
      </w:r>
      <w:r>
        <w:rPr>
          <w:rFonts w:ascii="PT Astra Serif" w:hAnsi="PT Astra Serif"/>
          <w:sz w:val="28"/>
          <w:szCs w:val="28"/>
        </w:rPr>
        <w:t>го</w:t>
      </w:r>
      <w:r w:rsidR="00D63C45" w:rsidRPr="00742142">
        <w:rPr>
          <w:rFonts w:ascii="PT Astra Serif" w:hAnsi="PT Astra Serif"/>
          <w:sz w:val="28"/>
          <w:szCs w:val="28"/>
        </w:rPr>
        <w:t xml:space="preserve"> оклад</w:t>
      </w:r>
      <w:r>
        <w:rPr>
          <w:rFonts w:ascii="PT Astra Serif" w:hAnsi="PT Astra Serif"/>
          <w:sz w:val="28"/>
          <w:szCs w:val="28"/>
        </w:rPr>
        <w:t>а</w:t>
      </w:r>
      <w:r w:rsidR="00D63C45" w:rsidRPr="00742142">
        <w:rPr>
          <w:rFonts w:ascii="PT Astra Serif" w:hAnsi="PT Astra Serif"/>
          <w:sz w:val="28"/>
          <w:szCs w:val="28"/>
        </w:rPr>
        <w:t xml:space="preserve"> </w:t>
      </w:r>
      <w:r w:rsidR="00D63C45">
        <w:rPr>
          <w:rFonts w:ascii="PT Astra Serif" w:hAnsi="PT Astra Serif"/>
          <w:sz w:val="28"/>
          <w:szCs w:val="28"/>
        </w:rPr>
        <w:t xml:space="preserve">руководителя </w:t>
      </w:r>
      <w:r w:rsidR="00D63C45" w:rsidRPr="00742142">
        <w:rPr>
          <w:rFonts w:ascii="PT Astra Serif" w:hAnsi="PT Astra Serif"/>
          <w:sz w:val="28"/>
          <w:szCs w:val="28"/>
        </w:rPr>
        <w:t xml:space="preserve">общества представляет собой фиксированный </w:t>
      </w:r>
      <w:proofErr w:type="gramStart"/>
      <w:r w:rsidR="00D63C45" w:rsidRPr="00742142">
        <w:rPr>
          <w:rFonts w:ascii="PT Astra Serif" w:hAnsi="PT Astra Serif"/>
          <w:sz w:val="28"/>
          <w:szCs w:val="28"/>
        </w:rPr>
        <w:t xml:space="preserve">размер </w:t>
      </w:r>
      <w:r w:rsidR="00D63C45">
        <w:rPr>
          <w:rFonts w:ascii="PT Astra Serif" w:hAnsi="PT Astra Serif"/>
          <w:sz w:val="28"/>
          <w:szCs w:val="28"/>
        </w:rPr>
        <w:t>оплаты труда</w:t>
      </w:r>
      <w:proofErr w:type="gramEnd"/>
      <w:r w:rsidR="00D63C45" w:rsidRPr="00742142">
        <w:rPr>
          <w:rFonts w:ascii="PT Astra Serif" w:hAnsi="PT Astra Serif"/>
          <w:sz w:val="28"/>
          <w:szCs w:val="28"/>
        </w:rPr>
        <w:t xml:space="preserve"> за исполнение </w:t>
      </w:r>
      <w:r w:rsidR="00D63C45">
        <w:rPr>
          <w:rFonts w:ascii="PT Astra Serif" w:hAnsi="PT Astra Serif"/>
          <w:sz w:val="28"/>
          <w:szCs w:val="28"/>
        </w:rPr>
        <w:t>трудовых (должностных) обязанностей определ</w:t>
      </w:r>
      <w:r w:rsidR="002A1669">
        <w:rPr>
          <w:rFonts w:ascii="PT Astra Serif" w:hAnsi="PT Astra Serif"/>
          <w:sz w:val="28"/>
          <w:szCs w:val="28"/>
        </w:rPr>
        <w:t>ё</w:t>
      </w:r>
      <w:r w:rsidR="00D63C45">
        <w:rPr>
          <w:rFonts w:ascii="PT Astra Serif" w:hAnsi="PT Astra Serif"/>
          <w:sz w:val="28"/>
          <w:szCs w:val="28"/>
        </w:rPr>
        <w:t>нной сложности за календарный месяц без учёта компенсационных</w:t>
      </w:r>
      <w:r w:rsidR="00865929">
        <w:rPr>
          <w:rFonts w:ascii="PT Astra Serif" w:hAnsi="PT Astra Serif"/>
          <w:sz w:val="28"/>
          <w:szCs w:val="28"/>
        </w:rPr>
        <w:t xml:space="preserve"> и</w:t>
      </w:r>
      <w:r w:rsidR="00D63C45">
        <w:rPr>
          <w:rFonts w:ascii="PT Astra Serif" w:hAnsi="PT Astra Serif"/>
          <w:sz w:val="28"/>
          <w:szCs w:val="28"/>
        </w:rPr>
        <w:t xml:space="preserve"> стимулирующих выплат с при</w:t>
      </w:r>
      <w:r w:rsidR="00D63C45" w:rsidRPr="00742142">
        <w:rPr>
          <w:rFonts w:ascii="PT Astra Serif" w:hAnsi="PT Astra Serif"/>
          <w:sz w:val="28"/>
          <w:szCs w:val="28"/>
        </w:rPr>
        <w:t>менением коэффициента кратности.</w:t>
      </w:r>
    </w:p>
    <w:p w:rsidR="00D63C45" w:rsidRDefault="004B6691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r w:rsidR="00D63C45" w:rsidRPr="00742142">
        <w:rPr>
          <w:rFonts w:ascii="PT Astra Serif" w:hAnsi="PT Astra Serif"/>
          <w:sz w:val="28"/>
          <w:szCs w:val="28"/>
        </w:rPr>
        <w:t>оэффициент</w:t>
      </w:r>
      <w:r>
        <w:rPr>
          <w:rFonts w:ascii="PT Astra Serif" w:hAnsi="PT Astra Serif"/>
          <w:sz w:val="28"/>
          <w:szCs w:val="28"/>
        </w:rPr>
        <w:t>а</w:t>
      </w:r>
      <w:r w:rsidR="00D63C45" w:rsidRPr="00742142">
        <w:rPr>
          <w:rFonts w:ascii="PT Astra Serif" w:hAnsi="PT Astra Serif"/>
          <w:sz w:val="28"/>
          <w:szCs w:val="28"/>
        </w:rPr>
        <w:t xml:space="preserve"> кратности </w:t>
      </w:r>
      <w:r w:rsidR="001803A8">
        <w:rPr>
          <w:rFonts w:ascii="PT Astra Serif" w:hAnsi="PT Astra Serif"/>
          <w:sz w:val="28"/>
          <w:szCs w:val="28"/>
        </w:rPr>
        <w:t>размера д</w:t>
      </w:r>
      <w:r w:rsidR="001803A8" w:rsidRPr="00742142">
        <w:rPr>
          <w:rFonts w:ascii="PT Astra Serif" w:hAnsi="PT Astra Serif"/>
          <w:sz w:val="28"/>
          <w:szCs w:val="28"/>
        </w:rPr>
        <w:t>олжностно</w:t>
      </w:r>
      <w:r w:rsidR="001803A8">
        <w:rPr>
          <w:rFonts w:ascii="PT Astra Serif" w:hAnsi="PT Astra Serif"/>
          <w:sz w:val="28"/>
          <w:szCs w:val="28"/>
        </w:rPr>
        <w:t>го</w:t>
      </w:r>
      <w:r w:rsidR="001803A8" w:rsidRPr="00742142">
        <w:rPr>
          <w:rFonts w:ascii="PT Astra Serif" w:hAnsi="PT Astra Serif"/>
          <w:sz w:val="28"/>
          <w:szCs w:val="28"/>
        </w:rPr>
        <w:t xml:space="preserve"> оклад</w:t>
      </w:r>
      <w:r w:rsidR="001803A8">
        <w:rPr>
          <w:rFonts w:ascii="PT Astra Serif" w:hAnsi="PT Astra Serif"/>
          <w:sz w:val="28"/>
          <w:szCs w:val="28"/>
        </w:rPr>
        <w:t>а</w:t>
      </w:r>
      <w:r w:rsidR="001803A8" w:rsidRPr="00742142">
        <w:rPr>
          <w:rFonts w:ascii="PT Astra Serif" w:hAnsi="PT Astra Serif"/>
          <w:sz w:val="28"/>
          <w:szCs w:val="28"/>
        </w:rPr>
        <w:t xml:space="preserve"> </w:t>
      </w:r>
      <w:r w:rsidR="001803A8">
        <w:rPr>
          <w:rFonts w:ascii="PT Astra Serif" w:hAnsi="PT Astra Serif"/>
          <w:sz w:val="28"/>
          <w:szCs w:val="28"/>
        </w:rPr>
        <w:t xml:space="preserve">руководителя </w:t>
      </w:r>
      <w:r w:rsidR="001803A8" w:rsidRPr="00742142">
        <w:rPr>
          <w:rFonts w:ascii="PT Astra Serif" w:hAnsi="PT Astra Serif"/>
          <w:sz w:val="28"/>
          <w:szCs w:val="28"/>
        </w:rPr>
        <w:t>общества</w:t>
      </w:r>
      <w:proofErr w:type="gramEnd"/>
      <w:r w:rsidR="001803A8" w:rsidRPr="00742142">
        <w:rPr>
          <w:rFonts w:ascii="PT Astra Serif" w:hAnsi="PT Astra Serif"/>
          <w:sz w:val="28"/>
          <w:szCs w:val="28"/>
        </w:rPr>
        <w:t xml:space="preserve"> </w:t>
      </w:r>
      <w:r w:rsidR="00D63C45" w:rsidRPr="00742142">
        <w:rPr>
          <w:rFonts w:ascii="PT Astra Serif" w:hAnsi="PT Astra Serif"/>
          <w:sz w:val="28"/>
          <w:szCs w:val="28"/>
        </w:rPr>
        <w:t xml:space="preserve">определяется в зависимости от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FC6688">
        <w:rPr>
          <w:rFonts w:ascii="PT Astra Serif" w:hAnsi="PT Astra Serif"/>
          <w:sz w:val="28"/>
          <w:szCs w:val="28"/>
        </w:rPr>
        <w:t xml:space="preserve">средней заработной платы рабочего, занятого в основной деятельности хозяйственного общества, без учёта </w:t>
      </w:r>
      <w:r>
        <w:rPr>
          <w:rFonts w:ascii="PT Astra Serif" w:hAnsi="PT Astra Serif"/>
          <w:sz w:val="28"/>
          <w:szCs w:val="28"/>
        </w:rPr>
        <w:t xml:space="preserve">размера </w:t>
      </w:r>
      <w:r w:rsidR="00FC6688">
        <w:rPr>
          <w:rFonts w:ascii="PT Astra Serif" w:hAnsi="PT Astra Serif"/>
          <w:sz w:val="28"/>
          <w:szCs w:val="28"/>
        </w:rPr>
        <w:t>заработной платы лиц руководящего состава хозяйственного общества</w:t>
      </w:r>
      <w:r w:rsidR="00D63C45" w:rsidRPr="00742142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значения </w:t>
      </w:r>
      <w:r w:rsidR="00D63C45" w:rsidRPr="00742142">
        <w:rPr>
          <w:rFonts w:ascii="PT Astra Serif" w:hAnsi="PT Astra Serif"/>
          <w:sz w:val="28"/>
          <w:szCs w:val="28"/>
        </w:rPr>
        <w:t>показателя выручки от реализаци</w:t>
      </w:r>
      <w:r w:rsidR="00D63C45">
        <w:rPr>
          <w:rFonts w:ascii="PT Astra Serif" w:hAnsi="PT Astra Serif"/>
          <w:sz w:val="28"/>
          <w:szCs w:val="28"/>
        </w:rPr>
        <w:t>и товаров, продукции (работ, ус</w:t>
      </w:r>
      <w:r w:rsidR="00D63C45" w:rsidRPr="00742142">
        <w:rPr>
          <w:rFonts w:ascii="PT Astra Serif" w:hAnsi="PT Astra Serif"/>
          <w:sz w:val="28"/>
          <w:szCs w:val="28"/>
        </w:rPr>
        <w:t>луг) за год, предшествующий отч</w:t>
      </w:r>
      <w:r w:rsidR="00D63C45">
        <w:rPr>
          <w:rFonts w:ascii="PT Astra Serif" w:hAnsi="PT Astra Serif"/>
          <w:sz w:val="28"/>
          <w:szCs w:val="28"/>
        </w:rPr>
        <w:t>ё</w:t>
      </w:r>
      <w:r w:rsidR="00D63C45" w:rsidRPr="00742142">
        <w:rPr>
          <w:rFonts w:ascii="PT Astra Serif" w:hAnsi="PT Astra Serif"/>
          <w:sz w:val="28"/>
          <w:szCs w:val="28"/>
        </w:rPr>
        <w:t xml:space="preserve">тному году (таблица </w:t>
      </w:r>
      <w:r w:rsidR="00D63C45">
        <w:rPr>
          <w:rFonts w:ascii="PT Astra Serif" w:hAnsi="PT Astra Serif"/>
          <w:sz w:val="28"/>
          <w:szCs w:val="28"/>
        </w:rPr>
        <w:t>3</w:t>
      </w:r>
      <w:r w:rsidR="00D63C45" w:rsidRPr="00742142">
        <w:rPr>
          <w:rFonts w:ascii="PT Astra Serif" w:hAnsi="PT Astra Serif"/>
          <w:sz w:val="28"/>
          <w:szCs w:val="28"/>
        </w:rPr>
        <w:t>).</w:t>
      </w:r>
    </w:p>
    <w:p w:rsidR="00D63C45" w:rsidRDefault="00D63C45" w:rsidP="002067B4">
      <w:pPr>
        <w:suppressAutoHyphens/>
        <w:spacing w:line="245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2067B4" w:rsidRPr="00AB35E3" w:rsidRDefault="00D63C45" w:rsidP="004B669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AB35E3">
        <w:rPr>
          <w:rFonts w:ascii="PT Astra Serif" w:hAnsi="PT Astra Serif"/>
          <w:sz w:val="28"/>
          <w:szCs w:val="28"/>
        </w:rPr>
        <w:t xml:space="preserve">Максимальный коэффициент кратности </w:t>
      </w:r>
      <w:r w:rsidR="00B95989" w:rsidRPr="00AB35E3">
        <w:rPr>
          <w:rFonts w:ascii="PT Astra Serif" w:hAnsi="PT Astra Serif"/>
          <w:sz w:val="28"/>
          <w:szCs w:val="28"/>
        </w:rPr>
        <w:t xml:space="preserve">размера </w:t>
      </w:r>
    </w:p>
    <w:p w:rsidR="00D63C45" w:rsidRPr="00AB35E3" w:rsidRDefault="00B95989" w:rsidP="004B669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AB35E3">
        <w:rPr>
          <w:rFonts w:ascii="PT Astra Serif" w:hAnsi="PT Astra Serif"/>
          <w:sz w:val="28"/>
          <w:szCs w:val="28"/>
        </w:rPr>
        <w:t xml:space="preserve">должностного оклада </w:t>
      </w:r>
      <w:r w:rsidR="007A5D8E" w:rsidRPr="00AB35E3">
        <w:rPr>
          <w:rFonts w:ascii="PT Astra Serif" w:hAnsi="PT Astra Serif"/>
          <w:sz w:val="28"/>
          <w:szCs w:val="28"/>
        </w:rPr>
        <w:t xml:space="preserve">руководителя общества </w:t>
      </w:r>
      <w:r w:rsidR="002067B4" w:rsidRPr="00AB35E3">
        <w:rPr>
          <w:rFonts w:ascii="PT Astra Serif" w:hAnsi="PT Astra Serif"/>
          <w:sz w:val="28"/>
          <w:szCs w:val="28"/>
        </w:rPr>
        <w:t xml:space="preserve">размеру </w:t>
      </w:r>
      <w:r w:rsidR="00D63C45" w:rsidRPr="00AB35E3">
        <w:rPr>
          <w:rFonts w:ascii="PT Astra Serif" w:hAnsi="PT Astra Serif"/>
          <w:sz w:val="28"/>
          <w:szCs w:val="28"/>
        </w:rPr>
        <w:t xml:space="preserve">средней заработной плате рабочего, занятого в основной деятельности хозяйственного </w:t>
      </w:r>
      <w:r w:rsidR="00AB35E3">
        <w:rPr>
          <w:rFonts w:ascii="PT Astra Serif" w:hAnsi="PT Astra Serif"/>
          <w:sz w:val="28"/>
          <w:szCs w:val="28"/>
        </w:rPr>
        <w:br/>
      </w:r>
      <w:r w:rsidR="00D63C45" w:rsidRPr="00AB35E3">
        <w:rPr>
          <w:rFonts w:ascii="PT Astra Serif" w:hAnsi="PT Astra Serif"/>
          <w:sz w:val="28"/>
          <w:szCs w:val="28"/>
        </w:rPr>
        <w:t>общества</w:t>
      </w:r>
      <w:r w:rsidR="00FC6688" w:rsidRPr="00AB35E3">
        <w:rPr>
          <w:rFonts w:ascii="PT Astra Serif" w:hAnsi="PT Astra Serif"/>
          <w:sz w:val="28"/>
          <w:szCs w:val="28"/>
        </w:rPr>
        <w:t>,</w:t>
      </w:r>
      <w:r w:rsidR="00D63C45" w:rsidRPr="00AB35E3">
        <w:rPr>
          <w:rFonts w:ascii="PT Astra Serif" w:hAnsi="PT Astra Serif"/>
          <w:sz w:val="28"/>
          <w:szCs w:val="28"/>
        </w:rPr>
        <w:t xml:space="preserve"> без учёта </w:t>
      </w:r>
      <w:r w:rsidR="004B6691" w:rsidRPr="00AB35E3">
        <w:rPr>
          <w:rFonts w:ascii="PT Astra Serif" w:hAnsi="PT Astra Serif"/>
          <w:sz w:val="28"/>
          <w:szCs w:val="28"/>
        </w:rPr>
        <w:t xml:space="preserve">размера </w:t>
      </w:r>
      <w:r w:rsidR="00D63C45" w:rsidRPr="00AB35E3">
        <w:rPr>
          <w:rFonts w:ascii="PT Astra Serif" w:hAnsi="PT Astra Serif"/>
          <w:sz w:val="28"/>
          <w:szCs w:val="28"/>
        </w:rPr>
        <w:t xml:space="preserve">заработной платы лиц руководящего </w:t>
      </w:r>
      <w:r w:rsidR="00AB35E3">
        <w:rPr>
          <w:rFonts w:ascii="PT Astra Serif" w:hAnsi="PT Astra Serif"/>
          <w:sz w:val="28"/>
          <w:szCs w:val="28"/>
        </w:rPr>
        <w:br/>
      </w:r>
      <w:r w:rsidR="00D63C45" w:rsidRPr="00AB35E3">
        <w:rPr>
          <w:rFonts w:ascii="PT Astra Serif" w:hAnsi="PT Astra Serif"/>
          <w:sz w:val="28"/>
          <w:szCs w:val="28"/>
        </w:rPr>
        <w:t>состава хозяйственного общества</w:t>
      </w:r>
    </w:p>
    <w:p w:rsidR="002067B4" w:rsidRPr="00FC6688" w:rsidRDefault="002067B4" w:rsidP="002067B4">
      <w:pPr>
        <w:suppressAutoHyphens/>
        <w:spacing w:line="24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1134"/>
        <w:gridCol w:w="1275"/>
        <w:gridCol w:w="1276"/>
        <w:gridCol w:w="1276"/>
        <w:gridCol w:w="1417"/>
        <w:gridCol w:w="1242"/>
      </w:tblGrid>
      <w:tr w:rsidR="00D63C45" w:rsidRPr="00FC6688" w:rsidTr="002067B4">
        <w:trPr>
          <w:trHeight w:val="60"/>
        </w:trPr>
        <w:tc>
          <w:tcPr>
            <w:tcW w:w="2235" w:type="dxa"/>
            <w:vMerge w:val="restart"/>
            <w:vAlign w:val="center"/>
          </w:tcPr>
          <w:p w:rsidR="00D63C45" w:rsidRPr="00FC6688" w:rsidRDefault="00D63C45" w:rsidP="002067B4">
            <w:pPr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 xml:space="preserve">Выручка </w:t>
            </w:r>
            <w:r w:rsidR="002067B4">
              <w:rPr>
                <w:rFonts w:ascii="PT Astra Serif" w:hAnsi="PT Astra Serif"/>
              </w:rPr>
              <w:br/>
            </w:r>
            <w:r w:rsidRPr="00FC6688">
              <w:rPr>
                <w:rFonts w:ascii="PT Astra Serif" w:hAnsi="PT Astra Serif"/>
              </w:rPr>
              <w:t xml:space="preserve">от реализации продукции </w:t>
            </w:r>
            <w:r w:rsidR="002067B4">
              <w:rPr>
                <w:rFonts w:ascii="PT Astra Serif" w:hAnsi="PT Astra Serif"/>
              </w:rPr>
              <w:br/>
            </w:r>
            <w:r w:rsidRPr="00FC6688">
              <w:rPr>
                <w:rFonts w:ascii="PT Astra Serif" w:hAnsi="PT Astra Serif"/>
              </w:rPr>
              <w:t xml:space="preserve">(работ, услуг) </w:t>
            </w:r>
            <w:r w:rsidR="002A1669" w:rsidRPr="00FC6688">
              <w:rPr>
                <w:rFonts w:ascii="PT Astra Serif" w:hAnsi="PT Astra Serif"/>
              </w:rPr>
              <w:br/>
            </w:r>
            <w:r w:rsidRPr="00FC6688">
              <w:rPr>
                <w:rFonts w:ascii="PT Astra Serif" w:hAnsi="PT Astra Serif"/>
              </w:rPr>
              <w:t>за год</w:t>
            </w:r>
            <w:r w:rsidR="002067B4">
              <w:rPr>
                <w:rFonts w:ascii="PT Astra Serif" w:hAnsi="PT Astra Serif"/>
              </w:rPr>
              <w:t xml:space="preserve">, </w:t>
            </w:r>
            <w:r w:rsidRPr="00FC6688">
              <w:rPr>
                <w:rFonts w:ascii="PT Astra Serif" w:hAnsi="PT Astra Serif"/>
              </w:rPr>
              <w:t>тыс.</w:t>
            </w:r>
            <w:r w:rsidR="00FC6688">
              <w:rPr>
                <w:rFonts w:ascii="PT Astra Serif" w:hAnsi="PT Astra Serif"/>
              </w:rPr>
              <w:t xml:space="preserve"> </w:t>
            </w:r>
            <w:r w:rsidRPr="00FC6688">
              <w:rPr>
                <w:rFonts w:ascii="PT Astra Serif" w:hAnsi="PT Astra Serif"/>
              </w:rPr>
              <w:t>руб.</w:t>
            </w:r>
          </w:p>
        </w:tc>
        <w:tc>
          <w:tcPr>
            <w:tcW w:w="7620" w:type="dxa"/>
            <w:gridSpan w:val="6"/>
            <w:vAlign w:val="center"/>
          </w:tcPr>
          <w:p w:rsidR="00D63C45" w:rsidRPr="00FC6688" w:rsidRDefault="004B6691" w:rsidP="004B6691">
            <w:pPr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 с</w:t>
            </w:r>
            <w:r w:rsidR="00D63C45" w:rsidRPr="00FC6688">
              <w:rPr>
                <w:rFonts w:ascii="PT Astra Serif" w:hAnsi="PT Astra Serif"/>
              </w:rPr>
              <w:t>редн</w:t>
            </w:r>
            <w:r>
              <w:rPr>
                <w:rFonts w:ascii="PT Astra Serif" w:hAnsi="PT Astra Serif"/>
              </w:rPr>
              <w:t>ей</w:t>
            </w:r>
            <w:r w:rsidR="00D63C45" w:rsidRPr="00FC6688">
              <w:rPr>
                <w:rFonts w:ascii="PT Astra Serif" w:hAnsi="PT Astra Serif"/>
              </w:rPr>
              <w:t xml:space="preserve"> заработн</w:t>
            </w:r>
            <w:r>
              <w:rPr>
                <w:rFonts w:ascii="PT Astra Serif" w:hAnsi="PT Astra Serif"/>
              </w:rPr>
              <w:t>ой</w:t>
            </w:r>
            <w:r w:rsidR="00D63C45" w:rsidRPr="00FC6688">
              <w:rPr>
                <w:rFonts w:ascii="PT Astra Serif" w:hAnsi="PT Astra Serif"/>
              </w:rPr>
              <w:t xml:space="preserve"> плат</w:t>
            </w:r>
            <w:r>
              <w:rPr>
                <w:rFonts w:ascii="PT Astra Serif" w:hAnsi="PT Astra Serif"/>
              </w:rPr>
              <w:t>ы</w:t>
            </w:r>
            <w:r w:rsidR="00D63C45" w:rsidRPr="00FC6688">
              <w:rPr>
                <w:rFonts w:ascii="PT Astra Serif" w:hAnsi="PT Astra Serif"/>
              </w:rPr>
              <w:t xml:space="preserve"> рабочего, занятого в основной деятельности хозяйственного общества</w:t>
            </w:r>
            <w:r w:rsidR="002A1669" w:rsidRPr="00FC6688">
              <w:rPr>
                <w:rFonts w:ascii="PT Astra Serif" w:hAnsi="PT Astra Serif"/>
              </w:rPr>
              <w:t>,</w:t>
            </w:r>
            <w:r w:rsidR="00D63C45" w:rsidRPr="00FC6688">
              <w:rPr>
                <w:rFonts w:ascii="PT Astra Serif" w:hAnsi="PT Astra Serif"/>
              </w:rPr>
              <w:t xml:space="preserve"> без учёта </w:t>
            </w:r>
            <w:r>
              <w:rPr>
                <w:rFonts w:ascii="PT Astra Serif" w:hAnsi="PT Astra Serif"/>
              </w:rPr>
              <w:t xml:space="preserve">размера </w:t>
            </w:r>
            <w:r w:rsidR="00D63C45" w:rsidRPr="00FC6688">
              <w:rPr>
                <w:rFonts w:ascii="PT Astra Serif" w:hAnsi="PT Astra Serif"/>
              </w:rPr>
              <w:t>заработной платы лиц руководящего состава хозяйственного общества, руб.</w:t>
            </w:r>
          </w:p>
        </w:tc>
      </w:tr>
      <w:tr w:rsidR="00D63C45" w:rsidRPr="00FC6688" w:rsidTr="002067B4">
        <w:tc>
          <w:tcPr>
            <w:tcW w:w="2235" w:type="dxa"/>
            <w:vMerge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До 23000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23001-28000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28001-33000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33001-38000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38001-43000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Свыше 43000</w:t>
            </w:r>
          </w:p>
        </w:tc>
      </w:tr>
      <w:tr w:rsidR="00D70D69" w:rsidRPr="00FC6688" w:rsidTr="002067B4">
        <w:tc>
          <w:tcPr>
            <w:tcW w:w="2235" w:type="dxa"/>
          </w:tcPr>
          <w:p w:rsidR="00D70D69" w:rsidRPr="00FC6688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D70D69" w:rsidRPr="00FC6688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</w:tcPr>
          <w:p w:rsidR="00D70D69" w:rsidRPr="00D70D69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D70D69" w:rsidRPr="00D70D69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:rsidR="00D70D69" w:rsidRPr="00FC6688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</w:tcPr>
          <w:p w:rsidR="00D70D69" w:rsidRPr="00FC6688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242" w:type="dxa"/>
          </w:tcPr>
          <w:p w:rsidR="00D70D69" w:rsidRPr="00FC6688" w:rsidRDefault="00D70D69" w:rsidP="002067B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До 5000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2,3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  <w:lang w:val="en-US"/>
              </w:rPr>
            </w:pPr>
            <w:r w:rsidRPr="00FC6688">
              <w:rPr>
                <w:rFonts w:ascii="PT Astra Serif" w:hAnsi="PT Astra Serif"/>
                <w:lang w:val="en-US"/>
              </w:rPr>
              <w:t>2</w:t>
            </w:r>
            <w:r w:rsidRPr="00FC6688">
              <w:rPr>
                <w:rFonts w:ascii="PT Astra Serif" w:hAnsi="PT Astra Serif"/>
              </w:rPr>
              <w:t>,</w:t>
            </w:r>
            <w:r w:rsidRPr="00FC6688">
              <w:rPr>
                <w:rFonts w:ascii="PT Astra Serif" w:hAnsi="PT Astra Serif"/>
                <w:lang w:val="en-US"/>
              </w:rPr>
              <w:t>4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  <w:lang w:val="en-US"/>
              </w:rPr>
            </w:pPr>
            <w:r w:rsidRPr="00FC6688">
              <w:rPr>
                <w:rFonts w:ascii="PT Astra Serif" w:hAnsi="PT Astra Serif"/>
                <w:lang w:val="en-US"/>
              </w:rPr>
              <w:t>2</w:t>
            </w:r>
            <w:r w:rsidRPr="00FC6688">
              <w:rPr>
                <w:rFonts w:ascii="PT Astra Serif" w:hAnsi="PT Astra Serif"/>
              </w:rPr>
              <w:t>,</w:t>
            </w:r>
            <w:r w:rsidRPr="00FC6688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2,6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2,7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2,8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5001-10000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2,5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2,6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2,7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2,8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2,9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</w:t>
            </w:r>
            <w:r w:rsidR="00FC6688">
              <w:rPr>
                <w:rFonts w:ascii="PT Astra Serif" w:hAnsi="PT Astra Serif"/>
              </w:rPr>
              <w:t>,0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10001-20000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2,7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2,8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2,9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3,0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3,1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3,2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20001-50000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2,9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</w:t>
            </w:r>
            <w:r w:rsidR="00FC6688"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3,1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3,2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3,3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3,4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50001-10000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3,1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3,3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3,4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3,5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3,6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3,7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100001-500000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3,3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3,6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3,7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3,8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3,9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4</w:t>
            </w:r>
            <w:r w:rsidR="00FC6688">
              <w:rPr>
                <w:rFonts w:ascii="PT Astra Serif" w:hAnsi="PT Astra Serif"/>
              </w:rPr>
              <w:t>,0</w:t>
            </w:r>
          </w:p>
        </w:tc>
      </w:tr>
      <w:tr w:rsidR="00D63C45" w:rsidRPr="00FC6688" w:rsidTr="002067B4">
        <w:tc>
          <w:tcPr>
            <w:tcW w:w="223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Свыше 500000</w:t>
            </w:r>
          </w:p>
        </w:tc>
        <w:tc>
          <w:tcPr>
            <w:tcW w:w="1134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3,5</w:t>
            </w:r>
          </w:p>
        </w:tc>
        <w:tc>
          <w:tcPr>
            <w:tcW w:w="1275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3,9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4,1</w:t>
            </w:r>
          </w:p>
        </w:tc>
        <w:tc>
          <w:tcPr>
            <w:tcW w:w="1417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4,2</w:t>
            </w:r>
          </w:p>
        </w:tc>
        <w:tc>
          <w:tcPr>
            <w:tcW w:w="1242" w:type="dxa"/>
          </w:tcPr>
          <w:p w:rsidR="00D63C45" w:rsidRPr="00FC6688" w:rsidRDefault="00D63C45" w:rsidP="002067B4">
            <w:pPr>
              <w:suppressAutoHyphens/>
              <w:jc w:val="center"/>
              <w:rPr>
                <w:rFonts w:ascii="PT Astra Serif" w:hAnsi="PT Astra Serif"/>
              </w:rPr>
            </w:pPr>
            <w:r w:rsidRPr="00FC6688">
              <w:rPr>
                <w:rFonts w:ascii="PT Astra Serif" w:hAnsi="PT Astra Serif"/>
              </w:rPr>
              <w:t>4,3</w:t>
            </w:r>
          </w:p>
        </w:tc>
      </w:tr>
    </w:tbl>
    <w:p w:rsidR="002067B4" w:rsidRDefault="002067B4" w:rsidP="002067B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C45" w:rsidRPr="00726B91" w:rsidRDefault="00D63C45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Для вновь созданных </w:t>
      </w:r>
      <w:r>
        <w:rPr>
          <w:rFonts w:ascii="PT Astra Serif" w:hAnsi="PT Astra Serif"/>
          <w:sz w:val="28"/>
          <w:szCs w:val="28"/>
        </w:rPr>
        <w:t xml:space="preserve">хозяйственных </w:t>
      </w:r>
      <w:r w:rsidRPr="00726B91">
        <w:rPr>
          <w:rFonts w:ascii="PT Astra Serif" w:hAnsi="PT Astra Serif"/>
          <w:sz w:val="28"/>
          <w:szCs w:val="28"/>
        </w:rPr>
        <w:t xml:space="preserve">обществ </w:t>
      </w:r>
      <w:r w:rsidR="0013168D">
        <w:rPr>
          <w:rFonts w:ascii="PT Astra Serif" w:hAnsi="PT Astra Serif"/>
          <w:sz w:val="28"/>
          <w:szCs w:val="28"/>
        </w:rPr>
        <w:t>размер должностного</w:t>
      </w:r>
      <w:r w:rsidRPr="00726B91">
        <w:rPr>
          <w:rFonts w:ascii="PT Astra Serif" w:hAnsi="PT Astra Serif"/>
          <w:sz w:val="28"/>
          <w:szCs w:val="28"/>
        </w:rPr>
        <w:t xml:space="preserve"> оклад</w:t>
      </w:r>
      <w:r w:rsidR="0013168D">
        <w:rPr>
          <w:rFonts w:ascii="PT Astra Serif" w:hAnsi="PT Astra Serif"/>
          <w:sz w:val="28"/>
          <w:szCs w:val="28"/>
        </w:rPr>
        <w:t>а</w:t>
      </w:r>
      <w:r w:rsidRPr="00726B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руководителя </w:t>
      </w:r>
      <w:r w:rsidRPr="00742142">
        <w:rPr>
          <w:rFonts w:ascii="PT Astra Serif" w:hAnsi="PT Astra Serif"/>
          <w:sz w:val="28"/>
          <w:szCs w:val="28"/>
        </w:rPr>
        <w:t>общества</w:t>
      </w:r>
      <w:r w:rsidRPr="00726B91">
        <w:rPr>
          <w:rFonts w:ascii="PT Astra Serif" w:hAnsi="PT Astra Serif"/>
          <w:sz w:val="28"/>
          <w:szCs w:val="28"/>
        </w:rPr>
        <w:t xml:space="preserve"> определяется исходя из </w:t>
      </w:r>
      <w:r>
        <w:rPr>
          <w:rFonts w:ascii="PT Astra Serif" w:hAnsi="PT Astra Serif"/>
          <w:sz w:val="28"/>
          <w:szCs w:val="28"/>
        </w:rPr>
        <w:t>штатной</w:t>
      </w:r>
      <w:r w:rsidRPr="00726B91">
        <w:rPr>
          <w:rFonts w:ascii="PT Astra Serif" w:hAnsi="PT Astra Serif"/>
          <w:sz w:val="28"/>
          <w:szCs w:val="28"/>
        </w:rPr>
        <w:t xml:space="preserve"> численности работников на первое число месяца, в котором заклю</w:t>
      </w:r>
      <w:r>
        <w:rPr>
          <w:rFonts w:ascii="PT Astra Serif" w:hAnsi="PT Astra Serif"/>
          <w:sz w:val="28"/>
          <w:szCs w:val="28"/>
        </w:rPr>
        <w:t xml:space="preserve">чается трудовой договор, и </w:t>
      </w:r>
      <w:r w:rsidR="004B6691">
        <w:rPr>
          <w:rFonts w:ascii="PT Astra Serif" w:hAnsi="PT Astra Serif"/>
          <w:sz w:val="28"/>
          <w:szCs w:val="28"/>
        </w:rPr>
        <w:t xml:space="preserve">значения </w:t>
      </w:r>
      <w:r>
        <w:rPr>
          <w:rFonts w:ascii="PT Astra Serif" w:hAnsi="PT Astra Serif"/>
          <w:sz w:val="28"/>
          <w:szCs w:val="28"/>
        </w:rPr>
        <w:t>расчё</w:t>
      </w:r>
      <w:r w:rsidRPr="00726B91">
        <w:rPr>
          <w:rFonts w:ascii="PT Astra Serif" w:hAnsi="PT Astra Serif"/>
          <w:sz w:val="28"/>
          <w:szCs w:val="28"/>
        </w:rPr>
        <w:t xml:space="preserve">тного показателя плановой выручки от реализации товаров, продукции (работ, услуг) </w:t>
      </w:r>
      <w:r w:rsidR="00AB35E3">
        <w:rPr>
          <w:rFonts w:ascii="PT Astra Serif" w:hAnsi="PT Astra Serif"/>
          <w:sz w:val="28"/>
          <w:szCs w:val="28"/>
        </w:rPr>
        <w:t>хозяйственного</w:t>
      </w:r>
      <w:r w:rsidR="00AB35E3" w:rsidRPr="00726B91">
        <w:rPr>
          <w:rFonts w:ascii="PT Astra Serif" w:hAnsi="PT Astra Serif"/>
          <w:sz w:val="28"/>
          <w:szCs w:val="28"/>
        </w:rPr>
        <w:t xml:space="preserve"> </w:t>
      </w:r>
      <w:r w:rsidRPr="00726B91">
        <w:rPr>
          <w:rFonts w:ascii="PT Astra Serif" w:hAnsi="PT Astra Serif"/>
          <w:sz w:val="28"/>
          <w:szCs w:val="28"/>
        </w:rPr>
        <w:t>общества на расч</w:t>
      </w:r>
      <w:r>
        <w:rPr>
          <w:rFonts w:ascii="PT Astra Serif" w:hAnsi="PT Astra Serif"/>
          <w:sz w:val="28"/>
          <w:szCs w:val="28"/>
        </w:rPr>
        <w:t>ё</w:t>
      </w:r>
      <w:r w:rsidRPr="00726B91">
        <w:rPr>
          <w:rFonts w:ascii="PT Astra Serif" w:hAnsi="PT Astra Serif"/>
          <w:sz w:val="28"/>
          <w:szCs w:val="28"/>
        </w:rPr>
        <w:t>тный год.</w:t>
      </w:r>
    </w:p>
    <w:p w:rsidR="00D63C45" w:rsidRPr="00726B91" w:rsidRDefault="0013168D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 д</w:t>
      </w:r>
      <w:r w:rsidR="00D63C45" w:rsidRPr="00726B91">
        <w:rPr>
          <w:rFonts w:ascii="PT Astra Serif" w:hAnsi="PT Astra Serif"/>
          <w:sz w:val="28"/>
          <w:szCs w:val="28"/>
        </w:rPr>
        <w:t>олжностно</w:t>
      </w:r>
      <w:r>
        <w:rPr>
          <w:rFonts w:ascii="PT Astra Serif" w:hAnsi="PT Astra Serif"/>
          <w:sz w:val="28"/>
          <w:szCs w:val="28"/>
        </w:rPr>
        <w:t>го</w:t>
      </w:r>
      <w:r w:rsidR="00D63C45" w:rsidRPr="00726B91">
        <w:rPr>
          <w:rFonts w:ascii="PT Astra Serif" w:hAnsi="PT Astra Serif"/>
          <w:sz w:val="28"/>
          <w:szCs w:val="28"/>
        </w:rPr>
        <w:t xml:space="preserve"> оклад</w:t>
      </w:r>
      <w:r>
        <w:rPr>
          <w:rFonts w:ascii="PT Astra Serif" w:hAnsi="PT Astra Serif"/>
          <w:sz w:val="28"/>
          <w:szCs w:val="28"/>
        </w:rPr>
        <w:t>а</w:t>
      </w:r>
      <w:r w:rsidR="00D63C45" w:rsidRPr="00726B91">
        <w:rPr>
          <w:rFonts w:ascii="PT Astra Serif" w:hAnsi="PT Astra Serif"/>
          <w:sz w:val="28"/>
          <w:szCs w:val="28"/>
        </w:rPr>
        <w:t xml:space="preserve"> </w:t>
      </w:r>
      <w:r w:rsidR="00D63C45">
        <w:rPr>
          <w:rFonts w:ascii="PT Astra Serif" w:hAnsi="PT Astra Serif"/>
          <w:sz w:val="28"/>
          <w:szCs w:val="28"/>
        </w:rPr>
        <w:t xml:space="preserve">руководителя </w:t>
      </w:r>
      <w:r w:rsidR="00D63C45" w:rsidRPr="00742142">
        <w:rPr>
          <w:rFonts w:ascii="PT Astra Serif" w:hAnsi="PT Astra Serif"/>
          <w:sz w:val="28"/>
          <w:szCs w:val="28"/>
        </w:rPr>
        <w:t>общества</w:t>
      </w:r>
      <w:r w:rsidR="00D63C45" w:rsidRPr="00726B91">
        <w:rPr>
          <w:rFonts w:ascii="PT Astra Serif" w:hAnsi="PT Astra Serif"/>
          <w:sz w:val="28"/>
          <w:szCs w:val="28"/>
        </w:rPr>
        <w:t xml:space="preserve"> при заключении </w:t>
      </w:r>
      <w:r w:rsidR="004B6691">
        <w:rPr>
          <w:rFonts w:ascii="PT Astra Serif" w:hAnsi="PT Astra Serif"/>
          <w:sz w:val="28"/>
          <w:szCs w:val="28"/>
        </w:rPr>
        <w:br/>
      </w:r>
      <w:r w:rsidR="00D63C45" w:rsidRPr="00726B91">
        <w:rPr>
          <w:rFonts w:ascii="PT Astra Serif" w:hAnsi="PT Astra Serif"/>
          <w:sz w:val="28"/>
          <w:szCs w:val="28"/>
        </w:rPr>
        <w:t>с ним трудового договора определяется исходя:</w:t>
      </w:r>
    </w:p>
    <w:p w:rsidR="00D63C45" w:rsidRPr="00726B91" w:rsidRDefault="002A1669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из </w:t>
      </w:r>
      <w:r w:rsidR="00D63C45" w:rsidRPr="00726B91">
        <w:rPr>
          <w:rFonts w:ascii="PT Astra Serif" w:hAnsi="PT Astra Serif"/>
          <w:sz w:val="28"/>
          <w:szCs w:val="28"/>
        </w:rPr>
        <w:t xml:space="preserve">штатного расписания, действующего на </w:t>
      </w:r>
      <w:r w:rsidR="00D70D69">
        <w:rPr>
          <w:rFonts w:ascii="PT Astra Serif" w:hAnsi="PT Astra Serif"/>
          <w:sz w:val="28"/>
          <w:szCs w:val="28"/>
        </w:rPr>
        <w:t>день</w:t>
      </w:r>
      <w:r w:rsidR="00D63C45" w:rsidRPr="00726B91">
        <w:rPr>
          <w:rFonts w:ascii="PT Astra Serif" w:hAnsi="PT Astra Serif"/>
          <w:sz w:val="28"/>
          <w:szCs w:val="28"/>
        </w:rPr>
        <w:t xml:space="preserve"> заключения договора;</w:t>
      </w:r>
    </w:p>
    <w:p w:rsidR="00D63C45" w:rsidRDefault="002A1669" w:rsidP="002067B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из </w:t>
      </w:r>
      <w:r w:rsidR="00D63C45" w:rsidRPr="00726B91">
        <w:rPr>
          <w:rFonts w:ascii="PT Astra Serif" w:hAnsi="PT Astra Serif"/>
          <w:sz w:val="28"/>
          <w:szCs w:val="28"/>
        </w:rPr>
        <w:t>списочн</w:t>
      </w:r>
      <w:r w:rsidR="002067B4">
        <w:rPr>
          <w:rFonts w:ascii="PT Astra Serif" w:hAnsi="PT Astra Serif"/>
          <w:sz w:val="28"/>
          <w:szCs w:val="28"/>
        </w:rPr>
        <w:t xml:space="preserve">ой численности работников </w:t>
      </w:r>
      <w:r w:rsidR="00D63C45">
        <w:rPr>
          <w:rFonts w:ascii="PT Astra Serif" w:hAnsi="PT Astra Serif"/>
          <w:sz w:val="28"/>
          <w:szCs w:val="28"/>
        </w:rPr>
        <w:t xml:space="preserve">на </w:t>
      </w:r>
      <w:r w:rsidR="00D63C45" w:rsidRPr="00726B91">
        <w:rPr>
          <w:rFonts w:ascii="PT Astra Serif" w:hAnsi="PT Astra Serif"/>
          <w:sz w:val="28"/>
          <w:szCs w:val="28"/>
        </w:rPr>
        <w:t xml:space="preserve">1 </w:t>
      </w:r>
      <w:r w:rsidR="00D63C45">
        <w:rPr>
          <w:rFonts w:ascii="PT Astra Serif" w:hAnsi="PT Astra Serif"/>
          <w:sz w:val="28"/>
          <w:szCs w:val="28"/>
        </w:rPr>
        <w:t xml:space="preserve">число месяца, </w:t>
      </w:r>
      <w:r w:rsidR="00D63C45" w:rsidRPr="00726B91">
        <w:rPr>
          <w:rFonts w:ascii="PT Astra Serif" w:hAnsi="PT Astra Serif"/>
          <w:sz w:val="28"/>
          <w:szCs w:val="28"/>
        </w:rPr>
        <w:t>в котором заключается договор;</w:t>
      </w:r>
    </w:p>
    <w:p w:rsidR="00D63C45" w:rsidRPr="00726B91" w:rsidRDefault="002A1669" w:rsidP="008A49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из </w:t>
      </w:r>
      <w:r w:rsidR="00D63C45" w:rsidRPr="00726B91">
        <w:rPr>
          <w:rFonts w:ascii="PT Astra Serif" w:hAnsi="PT Astra Serif"/>
          <w:sz w:val="28"/>
          <w:szCs w:val="28"/>
        </w:rPr>
        <w:t xml:space="preserve">размера </w:t>
      </w:r>
      <w:r w:rsidR="00D63C45">
        <w:rPr>
          <w:rFonts w:ascii="PT Astra Serif" w:hAnsi="PT Astra Serif"/>
          <w:sz w:val="28"/>
          <w:szCs w:val="28"/>
        </w:rPr>
        <w:t>средней заработной плат</w:t>
      </w:r>
      <w:r>
        <w:rPr>
          <w:rFonts w:ascii="PT Astra Serif" w:hAnsi="PT Astra Serif"/>
          <w:sz w:val="28"/>
          <w:szCs w:val="28"/>
        </w:rPr>
        <w:t>ы</w:t>
      </w:r>
      <w:r w:rsidR="00D63C45" w:rsidRPr="00726B91">
        <w:rPr>
          <w:rFonts w:ascii="PT Astra Serif" w:hAnsi="PT Astra Serif"/>
          <w:sz w:val="28"/>
          <w:szCs w:val="28"/>
        </w:rPr>
        <w:t xml:space="preserve"> рабочего,</w:t>
      </w:r>
      <w:r w:rsidR="00D63C45">
        <w:rPr>
          <w:rFonts w:ascii="PT Astra Serif" w:hAnsi="PT Astra Serif"/>
          <w:sz w:val="28"/>
          <w:szCs w:val="28"/>
        </w:rPr>
        <w:t xml:space="preserve"> </w:t>
      </w:r>
      <w:r w:rsidR="00D63C45" w:rsidRPr="00726B91">
        <w:rPr>
          <w:rFonts w:ascii="PT Astra Serif" w:hAnsi="PT Astra Serif"/>
          <w:sz w:val="28"/>
          <w:szCs w:val="28"/>
        </w:rPr>
        <w:t xml:space="preserve">занятого </w:t>
      </w:r>
      <w:r w:rsidR="00D63C45">
        <w:rPr>
          <w:rFonts w:ascii="PT Astra Serif" w:hAnsi="PT Astra Serif"/>
          <w:sz w:val="28"/>
          <w:szCs w:val="28"/>
        </w:rPr>
        <w:br/>
      </w:r>
      <w:r w:rsidR="00D63C45" w:rsidRPr="00726B91">
        <w:rPr>
          <w:rFonts w:ascii="PT Astra Serif" w:hAnsi="PT Astra Serif"/>
          <w:sz w:val="28"/>
          <w:szCs w:val="28"/>
        </w:rPr>
        <w:t>в основной деятельности хозяйственного общества</w:t>
      </w:r>
      <w:r>
        <w:rPr>
          <w:rFonts w:ascii="PT Astra Serif" w:hAnsi="PT Astra Serif"/>
          <w:sz w:val="28"/>
          <w:szCs w:val="28"/>
        </w:rPr>
        <w:t>,</w:t>
      </w:r>
      <w:r w:rsidR="00D63C45">
        <w:rPr>
          <w:rFonts w:ascii="PT Astra Serif" w:hAnsi="PT Astra Serif"/>
          <w:sz w:val="28"/>
          <w:szCs w:val="28"/>
        </w:rPr>
        <w:t xml:space="preserve"> без учёта </w:t>
      </w:r>
      <w:r w:rsidR="004B6691">
        <w:rPr>
          <w:rFonts w:ascii="PT Astra Serif" w:hAnsi="PT Astra Serif"/>
          <w:sz w:val="28"/>
          <w:szCs w:val="28"/>
        </w:rPr>
        <w:t xml:space="preserve">размера </w:t>
      </w:r>
      <w:r w:rsidR="00D63C45">
        <w:rPr>
          <w:rFonts w:ascii="PT Astra Serif" w:hAnsi="PT Astra Serif"/>
          <w:sz w:val="28"/>
          <w:szCs w:val="28"/>
        </w:rPr>
        <w:t>заработной платы лиц руководящего состава хозяйственного общества</w:t>
      </w:r>
      <w:r w:rsidR="00D63C45" w:rsidRPr="00726B91">
        <w:rPr>
          <w:rFonts w:ascii="PT Astra Serif" w:hAnsi="PT Astra Serif"/>
          <w:sz w:val="28"/>
          <w:szCs w:val="28"/>
        </w:rPr>
        <w:t>, занятого в основной деятельности;</w:t>
      </w:r>
    </w:p>
    <w:p w:rsidR="00D63C45" w:rsidRPr="00726B91" w:rsidRDefault="002A1669" w:rsidP="008A49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из </w:t>
      </w:r>
      <w:r w:rsidR="00D70D69">
        <w:rPr>
          <w:rFonts w:ascii="PT Astra Serif" w:hAnsi="PT Astra Serif"/>
          <w:sz w:val="28"/>
          <w:szCs w:val="28"/>
        </w:rPr>
        <w:t xml:space="preserve">значения </w:t>
      </w:r>
      <w:r w:rsidR="00D63C45" w:rsidRPr="00726B91">
        <w:rPr>
          <w:rFonts w:ascii="PT Astra Serif" w:hAnsi="PT Astra Serif"/>
          <w:sz w:val="28"/>
          <w:szCs w:val="28"/>
        </w:rPr>
        <w:t>показателя выручки от реализации товаров, продукции (работ, услуг) за год, предшествующий отч</w:t>
      </w:r>
      <w:r w:rsidR="00D63C45">
        <w:rPr>
          <w:rFonts w:ascii="PT Astra Serif" w:hAnsi="PT Astra Serif"/>
          <w:sz w:val="28"/>
          <w:szCs w:val="28"/>
        </w:rPr>
        <w:t>ё</w:t>
      </w:r>
      <w:r w:rsidR="00D63C45" w:rsidRPr="00726B91">
        <w:rPr>
          <w:rFonts w:ascii="PT Astra Serif" w:hAnsi="PT Astra Serif"/>
          <w:sz w:val="28"/>
          <w:szCs w:val="28"/>
        </w:rPr>
        <w:t>тному году.</w:t>
      </w:r>
    </w:p>
    <w:p w:rsidR="00D63C45" w:rsidRPr="00726B91" w:rsidRDefault="0013168D" w:rsidP="008A49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</w:t>
      </w:r>
      <w:r w:rsidR="002A1669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д</w:t>
      </w:r>
      <w:r w:rsidRPr="00726B91">
        <w:rPr>
          <w:rFonts w:ascii="PT Astra Serif" w:hAnsi="PT Astra Serif"/>
          <w:sz w:val="28"/>
          <w:szCs w:val="28"/>
        </w:rPr>
        <w:t>олжностных</w:t>
      </w:r>
      <w:r w:rsidR="00D63C45" w:rsidRPr="00726B91">
        <w:rPr>
          <w:rFonts w:ascii="PT Astra Serif" w:hAnsi="PT Astra Serif"/>
          <w:sz w:val="28"/>
          <w:szCs w:val="28"/>
        </w:rPr>
        <w:t xml:space="preserve"> оклад</w:t>
      </w:r>
      <w:r>
        <w:rPr>
          <w:rFonts w:ascii="PT Astra Serif" w:hAnsi="PT Astra Serif"/>
          <w:sz w:val="28"/>
          <w:szCs w:val="28"/>
        </w:rPr>
        <w:t>ов</w:t>
      </w:r>
      <w:r w:rsidR="00D63C45" w:rsidRPr="00726B91">
        <w:rPr>
          <w:rFonts w:ascii="PT Astra Serif" w:hAnsi="PT Astra Serif"/>
          <w:sz w:val="28"/>
          <w:szCs w:val="28"/>
        </w:rPr>
        <w:t xml:space="preserve"> заместителей руководител</w:t>
      </w:r>
      <w:r w:rsidR="004B6691">
        <w:rPr>
          <w:rFonts w:ascii="PT Astra Serif" w:hAnsi="PT Astra Serif"/>
          <w:sz w:val="28"/>
          <w:szCs w:val="28"/>
        </w:rPr>
        <w:t>ей и</w:t>
      </w:r>
      <w:r w:rsidR="00D63C45" w:rsidRPr="00726B91">
        <w:rPr>
          <w:rFonts w:ascii="PT Astra Serif" w:hAnsi="PT Astra Serif"/>
          <w:sz w:val="28"/>
          <w:szCs w:val="28"/>
        </w:rPr>
        <w:t xml:space="preserve"> главных бухгалтеров </w:t>
      </w:r>
      <w:r w:rsidR="00D63C45">
        <w:rPr>
          <w:rFonts w:ascii="PT Astra Serif" w:hAnsi="PT Astra Serif"/>
          <w:sz w:val="28"/>
          <w:szCs w:val="28"/>
        </w:rPr>
        <w:t xml:space="preserve">хозяйственных </w:t>
      </w:r>
      <w:r w:rsidR="00D63C45" w:rsidRPr="00726B91">
        <w:rPr>
          <w:rFonts w:ascii="PT Astra Serif" w:hAnsi="PT Astra Serif"/>
          <w:sz w:val="28"/>
          <w:szCs w:val="28"/>
        </w:rPr>
        <w:t>обществ у</w:t>
      </w:r>
      <w:r w:rsidR="00D70D69">
        <w:rPr>
          <w:rFonts w:ascii="PT Astra Serif" w:hAnsi="PT Astra Serif"/>
          <w:sz w:val="28"/>
          <w:szCs w:val="28"/>
        </w:rPr>
        <w:t xml:space="preserve">станавливаются </w:t>
      </w:r>
      <w:r w:rsidR="00D63C45">
        <w:rPr>
          <w:rFonts w:ascii="PT Astra Serif" w:hAnsi="PT Astra Serif"/>
          <w:sz w:val="28"/>
          <w:szCs w:val="28"/>
        </w:rPr>
        <w:t>на 10-5</w:t>
      </w:r>
      <w:r w:rsidR="00D63C45" w:rsidRPr="00726B91">
        <w:rPr>
          <w:rFonts w:ascii="PT Astra Serif" w:hAnsi="PT Astra Serif"/>
          <w:sz w:val="28"/>
          <w:szCs w:val="28"/>
        </w:rPr>
        <w:t xml:space="preserve">0 </w:t>
      </w:r>
      <w:r>
        <w:rPr>
          <w:rFonts w:ascii="PT Astra Serif" w:hAnsi="PT Astra Serif"/>
          <w:sz w:val="28"/>
          <w:szCs w:val="28"/>
        </w:rPr>
        <w:t>%</w:t>
      </w:r>
      <w:r w:rsidR="00D63C45" w:rsidRPr="00726B91">
        <w:rPr>
          <w:rFonts w:ascii="PT Astra Serif" w:hAnsi="PT Astra Serif"/>
          <w:sz w:val="28"/>
          <w:szCs w:val="28"/>
        </w:rPr>
        <w:t xml:space="preserve"> </w:t>
      </w:r>
      <w:r w:rsidR="002A1669">
        <w:rPr>
          <w:rFonts w:ascii="PT Astra Serif" w:hAnsi="PT Astra Serif"/>
          <w:sz w:val="28"/>
          <w:szCs w:val="28"/>
        </w:rPr>
        <w:t>меньше</w:t>
      </w:r>
      <w:r w:rsidR="00D63C45" w:rsidRPr="00726B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размеров </w:t>
      </w:r>
      <w:r w:rsidR="00D63C45" w:rsidRPr="00726B91">
        <w:rPr>
          <w:rFonts w:ascii="PT Astra Serif" w:hAnsi="PT Astra Serif"/>
          <w:sz w:val="28"/>
          <w:szCs w:val="28"/>
        </w:rPr>
        <w:t xml:space="preserve">должностных окладов </w:t>
      </w:r>
      <w:r w:rsidR="00D63C45">
        <w:rPr>
          <w:rFonts w:ascii="PT Astra Serif" w:hAnsi="PT Astra Serif"/>
          <w:sz w:val="28"/>
          <w:szCs w:val="28"/>
        </w:rPr>
        <w:t xml:space="preserve">руководителей </w:t>
      </w:r>
      <w:r w:rsidR="00D63C45" w:rsidRPr="00742142">
        <w:rPr>
          <w:rFonts w:ascii="PT Astra Serif" w:hAnsi="PT Astra Serif"/>
          <w:sz w:val="28"/>
          <w:szCs w:val="28"/>
        </w:rPr>
        <w:t>обществ</w:t>
      </w:r>
      <w:r w:rsidR="00D63C45" w:rsidRPr="00726B91">
        <w:rPr>
          <w:rFonts w:ascii="PT Astra Serif" w:hAnsi="PT Astra Serif"/>
          <w:sz w:val="28"/>
          <w:szCs w:val="28"/>
        </w:rPr>
        <w:t>.</w:t>
      </w:r>
    </w:p>
    <w:p w:rsidR="00D63C45" w:rsidRDefault="00D63C45" w:rsidP="008A49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6B91">
        <w:rPr>
          <w:rFonts w:ascii="PT Astra Serif" w:hAnsi="PT Astra Serif"/>
          <w:sz w:val="28"/>
          <w:szCs w:val="28"/>
        </w:rPr>
        <w:t xml:space="preserve">2.2. </w:t>
      </w:r>
      <w:r w:rsidR="0013168D">
        <w:rPr>
          <w:rFonts w:ascii="PT Astra Serif" w:hAnsi="PT Astra Serif"/>
          <w:sz w:val="28"/>
          <w:szCs w:val="28"/>
        </w:rPr>
        <w:t>Размер д</w:t>
      </w:r>
      <w:r w:rsidRPr="00726B91">
        <w:rPr>
          <w:rFonts w:ascii="PT Astra Serif" w:hAnsi="PT Astra Serif"/>
          <w:sz w:val="28"/>
          <w:szCs w:val="28"/>
        </w:rPr>
        <w:t>олжностно</w:t>
      </w:r>
      <w:r w:rsidR="0013168D">
        <w:rPr>
          <w:rFonts w:ascii="PT Astra Serif" w:hAnsi="PT Astra Serif"/>
          <w:sz w:val="28"/>
          <w:szCs w:val="28"/>
        </w:rPr>
        <w:t>го</w:t>
      </w:r>
      <w:r w:rsidRPr="00726B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оклад</w:t>
      </w:r>
      <w:r w:rsidR="0013168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должностных лиц руководящего состава</w:t>
      </w:r>
      <w:r w:rsidRPr="00726B91">
        <w:rPr>
          <w:rFonts w:ascii="PT Astra Serif" w:hAnsi="PT Astra Serif"/>
          <w:sz w:val="28"/>
          <w:szCs w:val="28"/>
        </w:rPr>
        <w:t xml:space="preserve"> </w:t>
      </w:r>
      <w:r w:rsidR="00AB35E3">
        <w:rPr>
          <w:rFonts w:ascii="PT Astra Serif" w:hAnsi="PT Astra Serif"/>
          <w:sz w:val="28"/>
          <w:szCs w:val="28"/>
        </w:rPr>
        <w:t xml:space="preserve">хозяйственных обществ </w:t>
      </w:r>
      <w:r w:rsidRPr="00726B91">
        <w:rPr>
          <w:rFonts w:ascii="PT Astra Serif" w:hAnsi="PT Astra Serif"/>
          <w:sz w:val="28"/>
          <w:szCs w:val="28"/>
        </w:rPr>
        <w:t>устанавливается в трудовом договоре в фиксированной сумме (в рублях).</w:t>
      </w:r>
    </w:p>
    <w:p w:rsidR="00D63C45" w:rsidRDefault="00D63C45" w:rsidP="008A49D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63C45" w:rsidRDefault="00D63C45" w:rsidP="008A49DA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D63C45" w:rsidRDefault="00D63C45" w:rsidP="008A49DA">
      <w:pPr>
        <w:suppressAutoHyphens/>
      </w:pPr>
    </w:p>
    <w:p w:rsidR="005527F1" w:rsidRDefault="005527F1" w:rsidP="008A49DA">
      <w:pPr>
        <w:suppressAutoHyphens/>
      </w:pPr>
    </w:p>
    <w:sectPr w:rsidR="005527F1" w:rsidSect="002067B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F1" w:rsidRDefault="00C444F1" w:rsidP="00D63C45">
      <w:r>
        <w:separator/>
      </w:r>
    </w:p>
  </w:endnote>
  <w:endnote w:type="continuationSeparator" w:id="0">
    <w:p w:rsidR="00C444F1" w:rsidRDefault="00C444F1" w:rsidP="00D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DA" w:rsidRPr="008A49DA" w:rsidRDefault="008A49DA" w:rsidP="008A49D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F1" w:rsidRDefault="00C444F1" w:rsidP="00D63C45">
      <w:r>
        <w:separator/>
      </w:r>
    </w:p>
  </w:footnote>
  <w:footnote w:type="continuationSeparator" w:id="0">
    <w:p w:rsidR="00C444F1" w:rsidRDefault="00C444F1" w:rsidP="00D6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970101299"/>
      <w:docPartObj>
        <w:docPartGallery w:val="Page Numbers (Top of Page)"/>
        <w:docPartUnique/>
      </w:docPartObj>
    </w:sdtPr>
    <w:sdtEndPr/>
    <w:sdtContent>
      <w:p w:rsidR="00D63C45" w:rsidRPr="007A5D8E" w:rsidRDefault="00D63C45" w:rsidP="007A5D8E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3168D">
          <w:rPr>
            <w:rFonts w:ascii="PT Astra Serif" w:hAnsi="PT Astra Serif"/>
            <w:sz w:val="28"/>
            <w:szCs w:val="28"/>
          </w:rPr>
          <w:fldChar w:fldCharType="begin"/>
        </w:r>
        <w:r w:rsidRPr="001316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168D">
          <w:rPr>
            <w:rFonts w:ascii="PT Astra Serif" w:hAnsi="PT Astra Serif"/>
            <w:sz w:val="28"/>
            <w:szCs w:val="28"/>
          </w:rPr>
          <w:fldChar w:fldCharType="separate"/>
        </w:r>
        <w:r w:rsidR="004F454B">
          <w:rPr>
            <w:rFonts w:ascii="PT Astra Serif" w:hAnsi="PT Astra Serif"/>
            <w:noProof/>
            <w:sz w:val="28"/>
            <w:szCs w:val="28"/>
          </w:rPr>
          <w:t>2</w:t>
        </w:r>
        <w:r w:rsidRPr="001316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5"/>
    <w:rsid w:val="000009E2"/>
    <w:rsid w:val="00001906"/>
    <w:rsid w:val="00003CF0"/>
    <w:rsid w:val="00004C96"/>
    <w:rsid w:val="00006F5A"/>
    <w:rsid w:val="000073F6"/>
    <w:rsid w:val="00007403"/>
    <w:rsid w:val="0001485F"/>
    <w:rsid w:val="00021C5D"/>
    <w:rsid w:val="000239F3"/>
    <w:rsid w:val="00023B5F"/>
    <w:rsid w:val="00026416"/>
    <w:rsid w:val="00026C01"/>
    <w:rsid w:val="000320E5"/>
    <w:rsid w:val="000346EF"/>
    <w:rsid w:val="00047F9F"/>
    <w:rsid w:val="0005007F"/>
    <w:rsid w:val="00050DCD"/>
    <w:rsid w:val="00054E60"/>
    <w:rsid w:val="00057CB2"/>
    <w:rsid w:val="00060AFE"/>
    <w:rsid w:val="000646FE"/>
    <w:rsid w:val="00065302"/>
    <w:rsid w:val="00067875"/>
    <w:rsid w:val="00070EA6"/>
    <w:rsid w:val="00071748"/>
    <w:rsid w:val="00074EAA"/>
    <w:rsid w:val="000755F9"/>
    <w:rsid w:val="00081921"/>
    <w:rsid w:val="000821B5"/>
    <w:rsid w:val="00082A13"/>
    <w:rsid w:val="00086939"/>
    <w:rsid w:val="00087A3C"/>
    <w:rsid w:val="00091B44"/>
    <w:rsid w:val="00092DD6"/>
    <w:rsid w:val="000A4E0C"/>
    <w:rsid w:val="000A5248"/>
    <w:rsid w:val="000A5E9E"/>
    <w:rsid w:val="000A6B7D"/>
    <w:rsid w:val="000A6CC1"/>
    <w:rsid w:val="000A751D"/>
    <w:rsid w:val="000C2B1E"/>
    <w:rsid w:val="000C3623"/>
    <w:rsid w:val="000C61C6"/>
    <w:rsid w:val="000C68F3"/>
    <w:rsid w:val="000E0FB9"/>
    <w:rsid w:val="000E1C91"/>
    <w:rsid w:val="000E4DAA"/>
    <w:rsid w:val="000F0B5C"/>
    <w:rsid w:val="000F64FF"/>
    <w:rsid w:val="000F6629"/>
    <w:rsid w:val="000F7F7C"/>
    <w:rsid w:val="0010432F"/>
    <w:rsid w:val="00104F90"/>
    <w:rsid w:val="00111E2E"/>
    <w:rsid w:val="00112C51"/>
    <w:rsid w:val="00112CF3"/>
    <w:rsid w:val="00113959"/>
    <w:rsid w:val="00117596"/>
    <w:rsid w:val="001235AE"/>
    <w:rsid w:val="0013065E"/>
    <w:rsid w:val="00130754"/>
    <w:rsid w:val="0013168D"/>
    <w:rsid w:val="00131B0F"/>
    <w:rsid w:val="00132586"/>
    <w:rsid w:val="001326F2"/>
    <w:rsid w:val="00143405"/>
    <w:rsid w:val="00147D94"/>
    <w:rsid w:val="00150B09"/>
    <w:rsid w:val="00150B39"/>
    <w:rsid w:val="001541AA"/>
    <w:rsid w:val="001551B9"/>
    <w:rsid w:val="001561B2"/>
    <w:rsid w:val="00156BBA"/>
    <w:rsid w:val="00156D61"/>
    <w:rsid w:val="00156F2A"/>
    <w:rsid w:val="00166849"/>
    <w:rsid w:val="00170A94"/>
    <w:rsid w:val="00171FD0"/>
    <w:rsid w:val="00173DF1"/>
    <w:rsid w:val="00177867"/>
    <w:rsid w:val="001803A8"/>
    <w:rsid w:val="0018293B"/>
    <w:rsid w:val="00187576"/>
    <w:rsid w:val="00190647"/>
    <w:rsid w:val="00191AE8"/>
    <w:rsid w:val="00194817"/>
    <w:rsid w:val="0019774B"/>
    <w:rsid w:val="001A4297"/>
    <w:rsid w:val="001A5646"/>
    <w:rsid w:val="001B4588"/>
    <w:rsid w:val="001B49E1"/>
    <w:rsid w:val="001B6D20"/>
    <w:rsid w:val="001C658A"/>
    <w:rsid w:val="001C6B64"/>
    <w:rsid w:val="001D190C"/>
    <w:rsid w:val="001D2CF5"/>
    <w:rsid w:val="001D47E3"/>
    <w:rsid w:val="001D4F13"/>
    <w:rsid w:val="001E4FC7"/>
    <w:rsid w:val="001E5301"/>
    <w:rsid w:val="001E570F"/>
    <w:rsid w:val="001F0798"/>
    <w:rsid w:val="001F2CEF"/>
    <w:rsid w:val="001F39DF"/>
    <w:rsid w:val="001F6017"/>
    <w:rsid w:val="001F6553"/>
    <w:rsid w:val="0020063A"/>
    <w:rsid w:val="002067B4"/>
    <w:rsid w:val="00210185"/>
    <w:rsid w:val="002145FE"/>
    <w:rsid w:val="0021541A"/>
    <w:rsid w:val="00217813"/>
    <w:rsid w:val="002256CC"/>
    <w:rsid w:val="00227C35"/>
    <w:rsid w:val="002360D3"/>
    <w:rsid w:val="002361E0"/>
    <w:rsid w:val="00237F2B"/>
    <w:rsid w:val="002405CE"/>
    <w:rsid w:val="00251997"/>
    <w:rsid w:val="00255687"/>
    <w:rsid w:val="00260DC7"/>
    <w:rsid w:val="0026167E"/>
    <w:rsid w:val="00264B8C"/>
    <w:rsid w:val="00265161"/>
    <w:rsid w:val="00270A4A"/>
    <w:rsid w:val="002716F1"/>
    <w:rsid w:val="00281607"/>
    <w:rsid w:val="00282694"/>
    <w:rsid w:val="002864D5"/>
    <w:rsid w:val="00290F95"/>
    <w:rsid w:val="002928D4"/>
    <w:rsid w:val="002937BA"/>
    <w:rsid w:val="0029419F"/>
    <w:rsid w:val="00296480"/>
    <w:rsid w:val="002A0606"/>
    <w:rsid w:val="002A1669"/>
    <w:rsid w:val="002A1A97"/>
    <w:rsid w:val="002B041C"/>
    <w:rsid w:val="002B0A6A"/>
    <w:rsid w:val="002B118E"/>
    <w:rsid w:val="002B4AC9"/>
    <w:rsid w:val="002B761A"/>
    <w:rsid w:val="002C08D6"/>
    <w:rsid w:val="002C0CD9"/>
    <w:rsid w:val="002C3617"/>
    <w:rsid w:val="002C3C7D"/>
    <w:rsid w:val="002C7591"/>
    <w:rsid w:val="002D0FA6"/>
    <w:rsid w:val="002E1A3E"/>
    <w:rsid w:val="002E2D2F"/>
    <w:rsid w:val="002F5B22"/>
    <w:rsid w:val="002F6AE4"/>
    <w:rsid w:val="002F71C4"/>
    <w:rsid w:val="003003B9"/>
    <w:rsid w:val="003037C0"/>
    <w:rsid w:val="0030662E"/>
    <w:rsid w:val="00307460"/>
    <w:rsid w:val="00307889"/>
    <w:rsid w:val="00307FD3"/>
    <w:rsid w:val="00313177"/>
    <w:rsid w:val="00315039"/>
    <w:rsid w:val="00323D23"/>
    <w:rsid w:val="00326EA4"/>
    <w:rsid w:val="003323F5"/>
    <w:rsid w:val="00333128"/>
    <w:rsid w:val="00340DFD"/>
    <w:rsid w:val="003422EA"/>
    <w:rsid w:val="00342580"/>
    <w:rsid w:val="00342CB7"/>
    <w:rsid w:val="0034572C"/>
    <w:rsid w:val="003549AE"/>
    <w:rsid w:val="00366682"/>
    <w:rsid w:val="00371252"/>
    <w:rsid w:val="00375166"/>
    <w:rsid w:val="0037588B"/>
    <w:rsid w:val="0038127A"/>
    <w:rsid w:val="00386388"/>
    <w:rsid w:val="00386BDE"/>
    <w:rsid w:val="00386C76"/>
    <w:rsid w:val="00386DC3"/>
    <w:rsid w:val="00391D86"/>
    <w:rsid w:val="00396129"/>
    <w:rsid w:val="00397D24"/>
    <w:rsid w:val="003B48AA"/>
    <w:rsid w:val="003C02CB"/>
    <w:rsid w:val="003C0AEF"/>
    <w:rsid w:val="003C4CFA"/>
    <w:rsid w:val="003D0434"/>
    <w:rsid w:val="003D579E"/>
    <w:rsid w:val="003D7446"/>
    <w:rsid w:val="003E240A"/>
    <w:rsid w:val="003E4EDF"/>
    <w:rsid w:val="003E52C3"/>
    <w:rsid w:val="003E7087"/>
    <w:rsid w:val="003F06CF"/>
    <w:rsid w:val="003F22B6"/>
    <w:rsid w:val="003F3749"/>
    <w:rsid w:val="003F6B08"/>
    <w:rsid w:val="004001FF"/>
    <w:rsid w:val="00400A60"/>
    <w:rsid w:val="004013FB"/>
    <w:rsid w:val="004016E5"/>
    <w:rsid w:val="00401C95"/>
    <w:rsid w:val="0040428C"/>
    <w:rsid w:val="00405E53"/>
    <w:rsid w:val="00406E21"/>
    <w:rsid w:val="00410F91"/>
    <w:rsid w:val="0041399C"/>
    <w:rsid w:val="00417DE5"/>
    <w:rsid w:val="004227C7"/>
    <w:rsid w:val="00424C52"/>
    <w:rsid w:val="00425115"/>
    <w:rsid w:val="00426598"/>
    <w:rsid w:val="004301B8"/>
    <w:rsid w:val="00431FC1"/>
    <w:rsid w:val="00432A1E"/>
    <w:rsid w:val="004371EA"/>
    <w:rsid w:val="00445879"/>
    <w:rsid w:val="0044594D"/>
    <w:rsid w:val="004462EA"/>
    <w:rsid w:val="004500CD"/>
    <w:rsid w:val="004527B0"/>
    <w:rsid w:val="00452C27"/>
    <w:rsid w:val="00453A90"/>
    <w:rsid w:val="00454456"/>
    <w:rsid w:val="0045500D"/>
    <w:rsid w:val="00457AA2"/>
    <w:rsid w:val="0046019A"/>
    <w:rsid w:val="00460D79"/>
    <w:rsid w:val="00461DDF"/>
    <w:rsid w:val="00463670"/>
    <w:rsid w:val="0046627F"/>
    <w:rsid w:val="0047572C"/>
    <w:rsid w:val="00476D38"/>
    <w:rsid w:val="00487253"/>
    <w:rsid w:val="00490FEB"/>
    <w:rsid w:val="00492078"/>
    <w:rsid w:val="00492374"/>
    <w:rsid w:val="0049312F"/>
    <w:rsid w:val="00495D38"/>
    <w:rsid w:val="004A3547"/>
    <w:rsid w:val="004A6D99"/>
    <w:rsid w:val="004B431B"/>
    <w:rsid w:val="004B6691"/>
    <w:rsid w:val="004B750D"/>
    <w:rsid w:val="004C019A"/>
    <w:rsid w:val="004C0E76"/>
    <w:rsid w:val="004C32E6"/>
    <w:rsid w:val="004D4985"/>
    <w:rsid w:val="004D4C19"/>
    <w:rsid w:val="004E26E6"/>
    <w:rsid w:val="004E4743"/>
    <w:rsid w:val="004E5B44"/>
    <w:rsid w:val="004F015C"/>
    <w:rsid w:val="004F2269"/>
    <w:rsid w:val="004F2F18"/>
    <w:rsid w:val="004F454B"/>
    <w:rsid w:val="004F5059"/>
    <w:rsid w:val="004F5F93"/>
    <w:rsid w:val="004F7F21"/>
    <w:rsid w:val="00500859"/>
    <w:rsid w:val="00502222"/>
    <w:rsid w:val="0050558A"/>
    <w:rsid w:val="0051312F"/>
    <w:rsid w:val="005133C1"/>
    <w:rsid w:val="00521266"/>
    <w:rsid w:val="005262A9"/>
    <w:rsid w:val="00530456"/>
    <w:rsid w:val="005328E8"/>
    <w:rsid w:val="00535A1B"/>
    <w:rsid w:val="00535B38"/>
    <w:rsid w:val="005431E2"/>
    <w:rsid w:val="00543AC4"/>
    <w:rsid w:val="00545930"/>
    <w:rsid w:val="005468A1"/>
    <w:rsid w:val="005527F1"/>
    <w:rsid w:val="0055724D"/>
    <w:rsid w:val="005623EA"/>
    <w:rsid w:val="0056268E"/>
    <w:rsid w:val="005626BC"/>
    <w:rsid w:val="005633E0"/>
    <w:rsid w:val="005639A7"/>
    <w:rsid w:val="00563F4D"/>
    <w:rsid w:val="00564C73"/>
    <w:rsid w:val="00566E7B"/>
    <w:rsid w:val="00566F0C"/>
    <w:rsid w:val="005674B3"/>
    <w:rsid w:val="005725EE"/>
    <w:rsid w:val="00572EDD"/>
    <w:rsid w:val="0057305E"/>
    <w:rsid w:val="0057374C"/>
    <w:rsid w:val="00576E2A"/>
    <w:rsid w:val="00584ACE"/>
    <w:rsid w:val="005907D6"/>
    <w:rsid w:val="00591F09"/>
    <w:rsid w:val="005956EB"/>
    <w:rsid w:val="00595B1E"/>
    <w:rsid w:val="005A02E6"/>
    <w:rsid w:val="005A2200"/>
    <w:rsid w:val="005A41DD"/>
    <w:rsid w:val="005A4979"/>
    <w:rsid w:val="005A7AF2"/>
    <w:rsid w:val="005A7C3D"/>
    <w:rsid w:val="005B377C"/>
    <w:rsid w:val="005C18AE"/>
    <w:rsid w:val="005C1C15"/>
    <w:rsid w:val="005C3929"/>
    <w:rsid w:val="005C5845"/>
    <w:rsid w:val="005C728D"/>
    <w:rsid w:val="005D49FF"/>
    <w:rsid w:val="005D617D"/>
    <w:rsid w:val="005E0BFA"/>
    <w:rsid w:val="005E2E61"/>
    <w:rsid w:val="005E679F"/>
    <w:rsid w:val="005E7201"/>
    <w:rsid w:val="005F1424"/>
    <w:rsid w:val="005F6AC3"/>
    <w:rsid w:val="00601339"/>
    <w:rsid w:val="0060587D"/>
    <w:rsid w:val="006073EE"/>
    <w:rsid w:val="00610F4F"/>
    <w:rsid w:val="00611AD7"/>
    <w:rsid w:val="0061324E"/>
    <w:rsid w:val="006134BD"/>
    <w:rsid w:val="006169FB"/>
    <w:rsid w:val="00616BED"/>
    <w:rsid w:val="00624FFC"/>
    <w:rsid w:val="006316E3"/>
    <w:rsid w:val="00640D53"/>
    <w:rsid w:val="006428CC"/>
    <w:rsid w:val="006507B3"/>
    <w:rsid w:val="00650DA0"/>
    <w:rsid w:val="0065486A"/>
    <w:rsid w:val="0066062E"/>
    <w:rsid w:val="0066405D"/>
    <w:rsid w:val="00667B21"/>
    <w:rsid w:val="00671EBB"/>
    <w:rsid w:val="0067200A"/>
    <w:rsid w:val="006721DA"/>
    <w:rsid w:val="00674F27"/>
    <w:rsid w:val="0067630A"/>
    <w:rsid w:val="00677BC0"/>
    <w:rsid w:val="00680714"/>
    <w:rsid w:val="00693F71"/>
    <w:rsid w:val="00694629"/>
    <w:rsid w:val="00695DE8"/>
    <w:rsid w:val="006B1F1F"/>
    <w:rsid w:val="006B29C6"/>
    <w:rsid w:val="006B2F11"/>
    <w:rsid w:val="006B42AE"/>
    <w:rsid w:val="006C2A2B"/>
    <w:rsid w:val="006C3CF9"/>
    <w:rsid w:val="006C5085"/>
    <w:rsid w:val="006C753A"/>
    <w:rsid w:val="006C7BFC"/>
    <w:rsid w:val="006D02A4"/>
    <w:rsid w:val="006D07D1"/>
    <w:rsid w:val="006E0D89"/>
    <w:rsid w:val="006E2A89"/>
    <w:rsid w:val="006E371A"/>
    <w:rsid w:val="006E3B85"/>
    <w:rsid w:val="006E4AC9"/>
    <w:rsid w:val="006E4DEC"/>
    <w:rsid w:val="006E525E"/>
    <w:rsid w:val="006F10C4"/>
    <w:rsid w:val="006F46BD"/>
    <w:rsid w:val="006F7DD5"/>
    <w:rsid w:val="0070124C"/>
    <w:rsid w:val="007029C4"/>
    <w:rsid w:val="00704F68"/>
    <w:rsid w:val="007054B5"/>
    <w:rsid w:val="00705B26"/>
    <w:rsid w:val="00706616"/>
    <w:rsid w:val="00710FAD"/>
    <w:rsid w:val="007209FF"/>
    <w:rsid w:val="00720E7D"/>
    <w:rsid w:val="007249B1"/>
    <w:rsid w:val="00730924"/>
    <w:rsid w:val="00735423"/>
    <w:rsid w:val="00735FDF"/>
    <w:rsid w:val="0073729D"/>
    <w:rsid w:val="007405D0"/>
    <w:rsid w:val="00740A00"/>
    <w:rsid w:val="00741176"/>
    <w:rsid w:val="00741B2A"/>
    <w:rsid w:val="00742E75"/>
    <w:rsid w:val="007430E8"/>
    <w:rsid w:val="00744F71"/>
    <w:rsid w:val="007450C0"/>
    <w:rsid w:val="00755139"/>
    <w:rsid w:val="00755C64"/>
    <w:rsid w:val="007755E8"/>
    <w:rsid w:val="0077605A"/>
    <w:rsid w:val="0077613F"/>
    <w:rsid w:val="0079051C"/>
    <w:rsid w:val="00797DE7"/>
    <w:rsid w:val="007A3926"/>
    <w:rsid w:val="007A3A7C"/>
    <w:rsid w:val="007A4B54"/>
    <w:rsid w:val="007A5D8E"/>
    <w:rsid w:val="007B6F40"/>
    <w:rsid w:val="007C14B9"/>
    <w:rsid w:val="007C25F3"/>
    <w:rsid w:val="007C5D2F"/>
    <w:rsid w:val="007D2D29"/>
    <w:rsid w:val="007D3992"/>
    <w:rsid w:val="007E15CC"/>
    <w:rsid w:val="007E38D6"/>
    <w:rsid w:val="007E50E4"/>
    <w:rsid w:val="007E5BB5"/>
    <w:rsid w:val="007E7484"/>
    <w:rsid w:val="007E7B9D"/>
    <w:rsid w:val="007F016A"/>
    <w:rsid w:val="007F2796"/>
    <w:rsid w:val="008047B7"/>
    <w:rsid w:val="00810347"/>
    <w:rsid w:val="00810CB7"/>
    <w:rsid w:val="00810EE6"/>
    <w:rsid w:val="00812249"/>
    <w:rsid w:val="00812954"/>
    <w:rsid w:val="00822931"/>
    <w:rsid w:val="00823F62"/>
    <w:rsid w:val="008241EE"/>
    <w:rsid w:val="00825369"/>
    <w:rsid w:val="008309C7"/>
    <w:rsid w:val="008403CF"/>
    <w:rsid w:val="00840B2B"/>
    <w:rsid w:val="008422BB"/>
    <w:rsid w:val="0084338F"/>
    <w:rsid w:val="00843599"/>
    <w:rsid w:val="00850ED7"/>
    <w:rsid w:val="0086440E"/>
    <w:rsid w:val="00865929"/>
    <w:rsid w:val="008665A9"/>
    <w:rsid w:val="00867788"/>
    <w:rsid w:val="00876644"/>
    <w:rsid w:val="008831A6"/>
    <w:rsid w:val="00885238"/>
    <w:rsid w:val="0088771C"/>
    <w:rsid w:val="00891C25"/>
    <w:rsid w:val="008926E4"/>
    <w:rsid w:val="00894A27"/>
    <w:rsid w:val="008955EC"/>
    <w:rsid w:val="00896213"/>
    <w:rsid w:val="00897592"/>
    <w:rsid w:val="008A2519"/>
    <w:rsid w:val="008A3525"/>
    <w:rsid w:val="008A49DA"/>
    <w:rsid w:val="008B065F"/>
    <w:rsid w:val="008C1BCA"/>
    <w:rsid w:val="008C2638"/>
    <w:rsid w:val="008C4E07"/>
    <w:rsid w:val="008D11CE"/>
    <w:rsid w:val="008D3B0F"/>
    <w:rsid w:val="008D78CA"/>
    <w:rsid w:val="008E0C54"/>
    <w:rsid w:val="008E2D32"/>
    <w:rsid w:val="008E66A3"/>
    <w:rsid w:val="008F0906"/>
    <w:rsid w:val="008F7582"/>
    <w:rsid w:val="0090114E"/>
    <w:rsid w:val="0090197F"/>
    <w:rsid w:val="00902E95"/>
    <w:rsid w:val="00906B18"/>
    <w:rsid w:val="00906C38"/>
    <w:rsid w:val="00907061"/>
    <w:rsid w:val="00911FB7"/>
    <w:rsid w:val="0091308D"/>
    <w:rsid w:val="00916A59"/>
    <w:rsid w:val="009225DA"/>
    <w:rsid w:val="00924237"/>
    <w:rsid w:val="0092550F"/>
    <w:rsid w:val="00930DBA"/>
    <w:rsid w:val="00932479"/>
    <w:rsid w:val="00932502"/>
    <w:rsid w:val="00933381"/>
    <w:rsid w:val="00935183"/>
    <w:rsid w:val="00935298"/>
    <w:rsid w:val="00935625"/>
    <w:rsid w:val="00935AA6"/>
    <w:rsid w:val="00935C7D"/>
    <w:rsid w:val="00936FE0"/>
    <w:rsid w:val="00940B11"/>
    <w:rsid w:val="00942257"/>
    <w:rsid w:val="00942853"/>
    <w:rsid w:val="00944E07"/>
    <w:rsid w:val="00945F23"/>
    <w:rsid w:val="00952BC0"/>
    <w:rsid w:val="0095693C"/>
    <w:rsid w:val="00963043"/>
    <w:rsid w:val="00966B7C"/>
    <w:rsid w:val="009679DF"/>
    <w:rsid w:val="00972B05"/>
    <w:rsid w:val="00972F45"/>
    <w:rsid w:val="00973758"/>
    <w:rsid w:val="00975836"/>
    <w:rsid w:val="0098136D"/>
    <w:rsid w:val="0098378C"/>
    <w:rsid w:val="00996AF2"/>
    <w:rsid w:val="009A17AC"/>
    <w:rsid w:val="009A4881"/>
    <w:rsid w:val="009A54CB"/>
    <w:rsid w:val="009A6304"/>
    <w:rsid w:val="009A78AC"/>
    <w:rsid w:val="009B3A6C"/>
    <w:rsid w:val="009C3008"/>
    <w:rsid w:val="009C3EC7"/>
    <w:rsid w:val="009C5677"/>
    <w:rsid w:val="009C6436"/>
    <w:rsid w:val="009D20B9"/>
    <w:rsid w:val="009D3A17"/>
    <w:rsid w:val="009D414F"/>
    <w:rsid w:val="009D4ED6"/>
    <w:rsid w:val="009E1D09"/>
    <w:rsid w:val="009E5ABD"/>
    <w:rsid w:val="009E71FF"/>
    <w:rsid w:val="009E7D8B"/>
    <w:rsid w:val="009F010B"/>
    <w:rsid w:val="009F2391"/>
    <w:rsid w:val="009F28BF"/>
    <w:rsid w:val="009F2FC2"/>
    <w:rsid w:val="00A033EA"/>
    <w:rsid w:val="00A060AE"/>
    <w:rsid w:val="00A066C9"/>
    <w:rsid w:val="00A06887"/>
    <w:rsid w:val="00A06F37"/>
    <w:rsid w:val="00A13320"/>
    <w:rsid w:val="00A16295"/>
    <w:rsid w:val="00A21388"/>
    <w:rsid w:val="00A21732"/>
    <w:rsid w:val="00A21C3D"/>
    <w:rsid w:val="00A2373B"/>
    <w:rsid w:val="00A328A4"/>
    <w:rsid w:val="00A33D0D"/>
    <w:rsid w:val="00A362EB"/>
    <w:rsid w:val="00A4146D"/>
    <w:rsid w:val="00A42B9E"/>
    <w:rsid w:val="00A441B0"/>
    <w:rsid w:val="00A45C0A"/>
    <w:rsid w:val="00A51165"/>
    <w:rsid w:val="00A51E03"/>
    <w:rsid w:val="00A55A62"/>
    <w:rsid w:val="00A603A0"/>
    <w:rsid w:val="00A70D1A"/>
    <w:rsid w:val="00A729B0"/>
    <w:rsid w:val="00A73F8C"/>
    <w:rsid w:val="00A80760"/>
    <w:rsid w:val="00A82648"/>
    <w:rsid w:val="00A8315B"/>
    <w:rsid w:val="00A833D2"/>
    <w:rsid w:val="00A977A6"/>
    <w:rsid w:val="00AA16F2"/>
    <w:rsid w:val="00AB35E3"/>
    <w:rsid w:val="00AB6594"/>
    <w:rsid w:val="00AC5A55"/>
    <w:rsid w:val="00AC6744"/>
    <w:rsid w:val="00AC6A67"/>
    <w:rsid w:val="00AC7576"/>
    <w:rsid w:val="00AD27E5"/>
    <w:rsid w:val="00AE46BD"/>
    <w:rsid w:val="00AE47CC"/>
    <w:rsid w:val="00AE50C7"/>
    <w:rsid w:val="00AE707A"/>
    <w:rsid w:val="00AE7B1A"/>
    <w:rsid w:val="00AF1174"/>
    <w:rsid w:val="00AF6F50"/>
    <w:rsid w:val="00B007A7"/>
    <w:rsid w:val="00B00EE2"/>
    <w:rsid w:val="00B01E23"/>
    <w:rsid w:val="00B02825"/>
    <w:rsid w:val="00B04FDD"/>
    <w:rsid w:val="00B05928"/>
    <w:rsid w:val="00B0708C"/>
    <w:rsid w:val="00B07282"/>
    <w:rsid w:val="00B10E87"/>
    <w:rsid w:val="00B12667"/>
    <w:rsid w:val="00B15BDC"/>
    <w:rsid w:val="00B22EF6"/>
    <w:rsid w:val="00B272A0"/>
    <w:rsid w:val="00B306A8"/>
    <w:rsid w:val="00B34AE3"/>
    <w:rsid w:val="00B35A15"/>
    <w:rsid w:val="00B43A39"/>
    <w:rsid w:val="00B456E9"/>
    <w:rsid w:val="00B459E2"/>
    <w:rsid w:val="00B4716F"/>
    <w:rsid w:val="00B47D5A"/>
    <w:rsid w:val="00B5011D"/>
    <w:rsid w:val="00B53835"/>
    <w:rsid w:val="00B55E34"/>
    <w:rsid w:val="00B576B5"/>
    <w:rsid w:val="00B578FE"/>
    <w:rsid w:val="00B62859"/>
    <w:rsid w:val="00B656CE"/>
    <w:rsid w:val="00B656F2"/>
    <w:rsid w:val="00B66E52"/>
    <w:rsid w:val="00B67980"/>
    <w:rsid w:val="00B750D1"/>
    <w:rsid w:val="00B754E3"/>
    <w:rsid w:val="00B759FE"/>
    <w:rsid w:val="00B77D15"/>
    <w:rsid w:val="00B814FB"/>
    <w:rsid w:val="00B8177F"/>
    <w:rsid w:val="00B82633"/>
    <w:rsid w:val="00B90BDE"/>
    <w:rsid w:val="00B92441"/>
    <w:rsid w:val="00B95989"/>
    <w:rsid w:val="00BA3EA8"/>
    <w:rsid w:val="00BA78E0"/>
    <w:rsid w:val="00BA7FC3"/>
    <w:rsid w:val="00BB0EE6"/>
    <w:rsid w:val="00BB287A"/>
    <w:rsid w:val="00BB312D"/>
    <w:rsid w:val="00BB363D"/>
    <w:rsid w:val="00BB5713"/>
    <w:rsid w:val="00BB572D"/>
    <w:rsid w:val="00BC427E"/>
    <w:rsid w:val="00BD1C96"/>
    <w:rsid w:val="00BD45F8"/>
    <w:rsid w:val="00BE3314"/>
    <w:rsid w:val="00BE42A6"/>
    <w:rsid w:val="00BE5EEB"/>
    <w:rsid w:val="00BF39A4"/>
    <w:rsid w:val="00C030F6"/>
    <w:rsid w:val="00C031EA"/>
    <w:rsid w:val="00C07627"/>
    <w:rsid w:val="00C10BCA"/>
    <w:rsid w:val="00C1109F"/>
    <w:rsid w:val="00C155B8"/>
    <w:rsid w:val="00C17D3E"/>
    <w:rsid w:val="00C20F9E"/>
    <w:rsid w:val="00C21D57"/>
    <w:rsid w:val="00C229F1"/>
    <w:rsid w:val="00C26614"/>
    <w:rsid w:val="00C26FE4"/>
    <w:rsid w:val="00C3223E"/>
    <w:rsid w:val="00C35152"/>
    <w:rsid w:val="00C35513"/>
    <w:rsid w:val="00C3748B"/>
    <w:rsid w:val="00C40B03"/>
    <w:rsid w:val="00C40CA0"/>
    <w:rsid w:val="00C42D88"/>
    <w:rsid w:val="00C444F1"/>
    <w:rsid w:val="00C47CCA"/>
    <w:rsid w:val="00C51561"/>
    <w:rsid w:val="00C524B8"/>
    <w:rsid w:val="00C55458"/>
    <w:rsid w:val="00C63518"/>
    <w:rsid w:val="00C66DCD"/>
    <w:rsid w:val="00C70B0E"/>
    <w:rsid w:val="00C765EA"/>
    <w:rsid w:val="00C857D9"/>
    <w:rsid w:val="00C86709"/>
    <w:rsid w:val="00C86D90"/>
    <w:rsid w:val="00C8722F"/>
    <w:rsid w:val="00C9191D"/>
    <w:rsid w:val="00C9267B"/>
    <w:rsid w:val="00C92ED7"/>
    <w:rsid w:val="00C93B9C"/>
    <w:rsid w:val="00C96157"/>
    <w:rsid w:val="00C96A7E"/>
    <w:rsid w:val="00CA1366"/>
    <w:rsid w:val="00CA3477"/>
    <w:rsid w:val="00CA45BE"/>
    <w:rsid w:val="00CB0390"/>
    <w:rsid w:val="00CC1BD6"/>
    <w:rsid w:val="00CC1C61"/>
    <w:rsid w:val="00CC70B5"/>
    <w:rsid w:val="00CD2A50"/>
    <w:rsid w:val="00CD3137"/>
    <w:rsid w:val="00CD36F3"/>
    <w:rsid w:val="00CD40BA"/>
    <w:rsid w:val="00CD4DA0"/>
    <w:rsid w:val="00CD654D"/>
    <w:rsid w:val="00CE0330"/>
    <w:rsid w:val="00CE1DCA"/>
    <w:rsid w:val="00CE54FD"/>
    <w:rsid w:val="00CE72CB"/>
    <w:rsid w:val="00CF040D"/>
    <w:rsid w:val="00CF0A68"/>
    <w:rsid w:val="00CF2B34"/>
    <w:rsid w:val="00CF762B"/>
    <w:rsid w:val="00D024F6"/>
    <w:rsid w:val="00D02697"/>
    <w:rsid w:val="00D04DE9"/>
    <w:rsid w:val="00D07F86"/>
    <w:rsid w:val="00D1164B"/>
    <w:rsid w:val="00D122D5"/>
    <w:rsid w:val="00D207E9"/>
    <w:rsid w:val="00D20CBF"/>
    <w:rsid w:val="00D23EF9"/>
    <w:rsid w:val="00D276F2"/>
    <w:rsid w:val="00D27C27"/>
    <w:rsid w:val="00D36827"/>
    <w:rsid w:val="00D466C6"/>
    <w:rsid w:val="00D534E2"/>
    <w:rsid w:val="00D563E8"/>
    <w:rsid w:val="00D57447"/>
    <w:rsid w:val="00D619F3"/>
    <w:rsid w:val="00D639C5"/>
    <w:rsid w:val="00D63C45"/>
    <w:rsid w:val="00D652D2"/>
    <w:rsid w:val="00D67397"/>
    <w:rsid w:val="00D706D2"/>
    <w:rsid w:val="00D70D69"/>
    <w:rsid w:val="00D711D0"/>
    <w:rsid w:val="00D72621"/>
    <w:rsid w:val="00D72723"/>
    <w:rsid w:val="00D727AB"/>
    <w:rsid w:val="00D72FBC"/>
    <w:rsid w:val="00D73F69"/>
    <w:rsid w:val="00D77821"/>
    <w:rsid w:val="00D8104F"/>
    <w:rsid w:val="00D81AC7"/>
    <w:rsid w:val="00D8347E"/>
    <w:rsid w:val="00D8383C"/>
    <w:rsid w:val="00D8563D"/>
    <w:rsid w:val="00D85AC3"/>
    <w:rsid w:val="00D93AEB"/>
    <w:rsid w:val="00D94756"/>
    <w:rsid w:val="00DA1E23"/>
    <w:rsid w:val="00DA2171"/>
    <w:rsid w:val="00DA2479"/>
    <w:rsid w:val="00DA7E1D"/>
    <w:rsid w:val="00DB4BD9"/>
    <w:rsid w:val="00DB702D"/>
    <w:rsid w:val="00DC1558"/>
    <w:rsid w:val="00DC1697"/>
    <w:rsid w:val="00DC5FB9"/>
    <w:rsid w:val="00DC793A"/>
    <w:rsid w:val="00DD0A5F"/>
    <w:rsid w:val="00DD1E17"/>
    <w:rsid w:val="00DD60F2"/>
    <w:rsid w:val="00DE2BC6"/>
    <w:rsid w:val="00DE334F"/>
    <w:rsid w:val="00DE500C"/>
    <w:rsid w:val="00DF07C3"/>
    <w:rsid w:val="00DF2F9A"/>
    <w:rsid w:val="00DF33F2"/>
    <w:rsid w:val="00DF4156"/>
    <w:rsid w:val="00DF50D4"/>
    <w:rsid w:val="00DF63DA"/>
    <w:rsid w:val="00E017D4"/>
    <w:rsid w:val="00E03069"/>
    <w:rsid w:val="00E05919"/>
    <w:rsid w:val="00E06300"/>
    <w:rsid w:val="00E07243"/>
    <w:rsid w:val="00E072DD"/>
    <w:rsid w:val="00E07C83"/>
    <w:rsid w:val="00E13803"/>
    <w:rsid w:val="00E161FD"/>
    <w:rsid w:val="00E215E0"/>
    <w:rsid w:val="00E229AF"/>
    <w:rsid w:val="00E31C2C"/>
    <w:rsid w:val="00E3242F"/>
    <w:rsid w:val="00E33DC4"/>
    <w:rsid w:val="00E348C6"/>
    <w:rsid w:val="00E4064A"/>
    <w:rsid w:val="00E40A88"/>
    <w:rsid w:val="00E40F23"/>
    <w:rsid w:val="00E41330"/>
    <w:rsid w:val="00E413C0"/>
    <w:rsid w:val="00E445C8"/>
    <w:rsid w:val="00E4559A"/>
    <w:rsid w:val="00E47325"/>
    <w:rsid w:val="00E50F23"/>
    <w:rsid w:val="00E53FA8"/>
    <w:rsid w:val="00E60137"/>
    <w:rsid w:val="00E65523"/>
    <w:rsid w:val="00E67584"/>
    <w:rsid w:val="00E67C08"/>
    <w:rsid w:val="00E72D33"/>
    <w:rsid w:val="00E7483C"/>
    <w:rsid w:val="00E7622E"/>
    <w:rsid w:val="00E820BB"/>
    <w:rsid w:val="00E82CA1"/>
    <w:rsid w:val="00E87F6C"/>
    <w:rsid w:val="00E911F3"/>
    <w:rsid w:val="00E9211A"/>
    <w:rsid w:val="00E94B06"/>
    <w:rsid w:val="00E95DEE"/>
    <w:rsid w:val="00E964C1"/>
    <w:rsid w:val="00E96D14"/>
    <w:rsid w:val="00EA2DCB"/>
    <w:rsid w:val="00EA3295"/>
    <w:rsid w:val="00EA3F10"/>
    <w:rsid w:val="00EA5CC4"/>
    <w:rsid w:val="00EA7FEF"/>
    <w:rsid w:val="00EB2049"/>
    <w:rsid w:val="00EB5E4B"/>
    <w:rsid w:val="00EB6180"/>
    <w:rsid w:val="00EC13D6"/>
    <w:rsid w:val="00EC1DAF"/>
    <w:rsid w:val="00EC205A"/>
    <w:rsid w:val="00EC2B67"/>
    <w:rsid w:val="00EC6224"/>
    <w:rsid w:val="00ED20FD"/>
    <w:rsid w:val="00ED587E"/>
    <w:rsid w:val="00EE1B06"/>
    <w:rsid w:val="00EE688D"/>
    <w:rsid w:val="00EE7C87"/>
    <w:rsid w:val="00EF1F81"/>
    <w:rsid w:val="00EF26C9"/>
    <w:rsid w:val="00EF283D"/>
    <w:rsid w:val="00F00B2B"/>
    <w:rsid w:val="00F03AAA"/>
    <w:rsid w:val="00F05649"/>
    <w:rsid w:val="00F127A5"/>
    <w:rsid w:val="00F14335"/>
    <w:rsid w:val="00F17222"/>
    <w:rsid w:val="00F3296B"/>
    <w:rsid w:val="00F33351"/>
    <w:rsid w:val="00F41987"/>
    <w:rsid w:val="00F44579"/>
    <w:rsid w:val="00F44BAA"/>
    <w:rsid w:val="00F52358"/>
    <w:rsid w:val="00F52B07"/>
    <w:rsid w:val="00F562CC"/>
    <w:rsid w:val="00F579C6"/>
    <w:rsid w:val="00F6021B"/>
    <w:rsid w:val="00F6069F"/>
    <w:rsid w:val="00F608E7"/>
    <w:rsid w:val="00F61FC3"/>
    <w:rsid w:val="00F6465F"/>
    <w:rsid w:val="00F64C71"/>
    <w:rsid w:val="00F72329"/>
    <w:rsid w:val="00F74E51"/>
    <w:rsid w:val="00F777D0"/>
    <w:rsid w:val="00F91211"/>
    <w:rsid w:val="00F942B2"/>
    <w:rsid w:val="00F94AB6"/>
    <w:rsid w:val="00F96C2E"/>
    <w:rsid w:val="00FA0B3E"/>
    <w:rsid w:val="00FA1FBA"/>
    <w:rsid w:val="00FA28E7"/>
    <w:rsid w:val="00FA576C"/>
    <w:rsid w:val="00FA6C8E"/>
    <w:rsid w:val="00FB090D"/>
    <w:rsid w:val="00FB1178"/>
    <w:rsid w:val="00FC3873"/>
    <w:rsid w:val="00FC6688"/>
    <w:rsid w:val="00FD0F89"/>
    <w:rsid w:val="00FD29F6"/>
    <w:rsid w:val="00FD2BD3"/>
    <w:rsid w:val="00FD3643"/>
    <w:rsid w:val="00FD76F9"/>
    <w:rsid w:val="00FE2DB1"/>
    <w:rsid w:val="00FE3D49"/>
    <w:rsid w:val="00FF0ADC"/>
    <w:rsid w:val="00FF3279"/>
    <w:rsid w:val="00FF422A"/>
    <w:rsid w:val="00FF5ADC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3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D63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6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3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D63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6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2B83-7B19-4DD2-80A4-6C9C0F6B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Софьичева Светлана Олеговна</dc:creator>
  <cp:lastModifiedBy>Макеева Мария Юрьевна</cp:lastModifiedBy>
  <cp:revision>8</cp:revision>
  <cp:lastPrinted>2023-01-18T05:19:00Z</cp:lastPrinted>
  <dcterms:created xsi:type="dcterms:W3CDTF">2023-01-16T04:37:00Z</dcterms:created>
  <dcterms:modified xsi:type="dcterms:W3CDTF">2023-03-03T06:05:00Z</dcterms:modified>
</cp:coreProperties>
</file>