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13A5F" w:rsidRPr="00CE1124" w14:paraId="6FE0818F" w14:textId="77777777" w:rsidTr="0012783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B0A2956" w14:textId="77777777" w:rsidR="00813A5F" w:rsidRPr="00CE1124" w:rsidRDefault="00813A5F" w:rsidP="0012783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813A5F" w:rsidRPr="00CE1124" w14:paraId="6828CBD0" w14:textId="77777777" w:rsidTr="0012783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2D7496E" w14:textId="77777777" w:rsidR="00813A5F" w:rsidRPr="00CE1124" w:rsidRDefault="00813A5F" w:rsidP="0012783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813A5F" w:rsidRPr="00CE1124" w14:paraId="2942010E" w14:textId="77777777" w:rsidTr="0012783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001FD604" w14:textId="046E7C14" w:rsidR="00813A5F" w:rsidRPr="00CE1124" w:rsidRDefault="00813A5F" w:rsidP="00813A5F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21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6061F6B2" w14:textId="6B5085AD" w:rsidR="00813A5F" w:rsidRPr="00CE1124" w:rsidRDefault="00813A5F" w:rsidP="0012783F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36/710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3CC69F67" w14:textId="77777777" w:rsidR="00F709B2" w:rsidRPr="007919FA" w:rsidRDefault="00F709B2">
      <w:pPr>
        <w:rPr>
          <w:rFonts w:ascii="PT Astra Serif" w:hAnsi="PT Astra Serif"/>
          <w:sz w:val="28"/>
          <w:szCs w:val="28"/>
        </w:rPr>
      </w:pPr>
    </w:p>
    <w:p w14:paraId="6DC5A3BA" w14:textId="77777777" w:rsidR="00F709B2" w:rsidRPr="007919FA" w:rsidRDefault="00F709B2">
      <w:pPr>
        <w:rPr>
          <w:rFonts w:ascii="PT Astra Serif" w:hAnsi="PT Astra Serif"/>
          <w:sz w:val="28"/>
          <w:szCs w:val="28"/>
        </w:rPr>
      </w:pPr>
    </w:p>
    <w:p w14:paraId="3063D4F3" w14:textId="77777777" w:rsidR="00723EC6" w:rsidRDefault="00723EC6" w:rsidP="0065362B">
      <w:pPr>
        <w:rPr>
          <w:rFonts w:ascii="PT Astra Serif" w:hAnsi="PT Astra Serif"/>
          <w:sz w:val="28"/>
          <w:szCs w:val="28"/>
        </w:rPr>
      </w:pPr>
    </w:p>
    <w:p w14:paraId="43247688" w14:textId="77777777" w:rsidR="007919FA" w:rsidRDefault="007919FA" w:rsidP="0065362B">
      <w:pPr>
        <w:rPr>
          <w:rFonts w:ascii="PT Astra Serif" w:hAnsi="PT Astra Serif"/>
          <w:sz w:val="28"/>
          <w:szCs w:val="28"/>
        </w:rPr>
      </w:pPr>
    </w:p>
    <w:p w14:paraId="13E55DD3" w14:textId="77777777" w:rsidR="007919FA" w:rsidRPr="007919FA" w:rsidRDefault="007919FA" w:rsidP="00813A5F">
      <w:pPr>
        <w:rPr>
          <w:rFonts w:ascii="PT Astra Serif" w:hAnsi="PT Astra Serif"/>
          <w:sz w:val="28"/>
          <w:szCs w:val="28"/>
        </w:rPr>
      </w:pPr>
    </w:p>
    <w:p w14:paraId="614D3294" w14:textId="77777777" w:rsidR="007919FA" w:rsidRDefault="00137FE8" w:rsidP="004A730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7919FA">
        <w:rPr>
          <w:rFonts w:ascii="PT Astra Serif" w:hAnsi="PT Astra Serif"/>
          <w:b/>
          <w:bCs/>
          <w:sz w:val="28"/>
          <w:szCs w:val="28"/>
        </w:rPr>
        <w:t xml:space="preserve">О внесении изменений </w:t>
      </w:r>
      <w:r w:rsidR="004A730B" w:rsidRPr="007919FA">
        <w:rPr>
          <w:rFonts w:ascii="PT Astra Serif" w:hAnsi="PT Astra Serif"/>
          <w:b/>
          <w:bCs/>
          <w:sz w:val="28"/>
          <w:szCs w:val="28"/>
        </w:rPr>
        <w:t xml:space="preserve">в Положение </w:t>
      </w:r>
    </w:p>
    <w:p w14:paraId="4F29C381" w14:textId="699A4A2E" w:rsidR="009D7962" w:rsidRPr="007919FA" w:rsidRDefault="004A730B" w:rsidP="004A730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7919FA">
        <w:rPr>
          <w:rFonts w:ascii="PT Astra Serif" w:hAnsi="PT Astra Serif"/>
          <w:b/>
          <w:bCs/>
          <w:sz w:val="28"/>
          <w:szCs w:val="28"/>
        </w:rPr>
        <w:t>о Министерстве природных ресурсов и экологии Ульяновской области</w:t>
      </w:r>
    </w:p>
    <w:p w14:paraId="01959741" w14:textId="77777777" w:rsidR="007552A1" w:rsidRPr="007919FA" w:rsidRDefault="007552A1">
      <w:pPr>
        <w:jc w:val="center"/>
        <w:rPr>
          <w:rFonts w:ascii="PT Astra Serif" w:hAnsi="PT Astra Serif"/>
          <w:sz w:val="28"/>
          <w:szCs w:val="28"/>
        </w:rPr>
      </w:pPr>
    </w:p>
    <w:p w14:paraId="1CD2E31A" w14:textId="77777777" w:rsidR="004A730B" w:rsidRPr="007919FA" w:rsidRDefault="004A730B" w:rsidP="004A730B">
      <w:pPr>
        <w:widowControl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 w:rsidRPr="007919FA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Правительство Ульяновской области </w:t>
      </w:r>
      <w:proofErr w:type="gramStart"/>
      <w:r w:rsidRPr="007919FA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п</w:t>
      </w:r>
      <w:proofErr w:type="gramEnd"/>
      <w:r w:rsidRPr="007919FA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о с т а н о в л я е т:</w:t>
      </w:r>
    </w:p>
    <w:p w14:paraId="615F1251" w14:textId="659624C4" w:rsidR="004A730B" w:rsidRPr="007919FA" w:rsidRDefault="004A730B" w:rsidP="004A730B">
      <w:pPr>
        <w:widowControl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 w:rsidRPr="007919FA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1. Утвердить прилагаемые изменения в Положение о Министерстве пр</w:t>
      </w:r>
      <w:r w:rsidRPr="007919FA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и</w:t>
      </w:r>
      <w:r w:rsidRPr="007919FA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родных ресурсов и экологии Ульяновской области, утверждённое постановл</w:t>
      </w:r>
      <w:r w:rsidRPr="007919FA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е</w:t>
      </w:r>
      <w:r w:rsidRPr="007919FA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нием Правительства Ульяновской области от 06.07.2018 № 16/299-П</w:t>
      </w:r>
      <w:r w:rsidRPr="007919FA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br/>
        <w:t>«О Министерстве природных ресурсов и экологии Ульяновской области».</w:t>
      </w:r>
    </w:p>
    <w:p w14:paraId="174E9E45" w14:textId="7912C141" w:rsidR="004A730B" w:rsidRPr="007919FA" w:rsidRDefault="004A730B" w:rsidP="004A730B">
      <w:pPr>
        <w:widowControl/>
        <w:suppressAutoHyphens w:val="0"/>
        <w:ind w:firstLine="709"/>
        <w:jc w:val="both"/>
        <w:rPr>
          <w:rFonts w:ascii="PT Astra Serif" w:eastAsia="Times New Roman" w:hAnsi="PT Astra Serif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7919FA">
        <w:rPr>
          <w:rFonts w:ascii="PT Astra Serif" w:eastAsia="Times New Roman" w:hAnsi="PT Astra Serif" w:cs="Times New Roman"/>
          <w:color w:val="000000" w:themeColor="text1"/>
          <w:kern w:val="0"/>
          <w:sz w:val="28"/>
          <w:szCs w:val="28"/>
          <w:lang w:eastAsia="ru-RU" w:bidi="ar-SA"/>
        </w:rPr>
        <w:t xml:space="preserve">2. Настоящее постановление вступает в силу на следующий день после дня его официального опубликования, за исключением пункта </w:t>
      </w:r>
      <w:r w:rsidR="001C3658" w:rsidRPr="007919FA">
        <w:rPr>
          <w:rFonts w:ascii="PT Astra Serif" w:eastAsia="Times New Roman" w:hAnsi="PT Astra Serif" w:cs="Times New Roman"/>
          <w:color w:val="000000" w:themeColor="text1"/>
          <w:kern w:val="0"/>
          <w:sz w:val="28"/>
          <w:szCs w:val="28"/>
          <w:lang w:eastAsia="ru-RU" w:bidi="ar-SA"/>
        </w:rPr>
        <w:t>1</w:t>
      </w:r>
      <w:r w:rsidRPr="007919FA">
        <w:rPr>
          <w:rFonts w:ascii="PT Astra Serif" w:eastAsia="Times New Roman" w:hAnsi="PT Astra Serif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изменений </w:t>
      </w:r>
      <w:r w:rsidR="001F6F27">
        <w:rPr>
          <w:rFonts w:ascii="PT Astra Serif" w:eastAsia="Times New Roman" w:hAnsi="PT Astra Serif" w:cs="Times New Roman"/>
          <w:color w:val="000000" w:themeColor="text1"/>
          <w:kern w:val="0"/>
          <w:sz w:val="28"/>
          <w:szCs w:val="28"/>
          <w:lang w:eastAsia="ru-RU" w:bidi="ar-SA"/>
        </w:rPr>
        <w:br/>
      </w:r>
      <w:r w:rsidRPr="007919FA">
        <w:rPr>
          <w:rFonts w:ascii="PT Astra Serif" w:eastAsia="Times New Roman" w:hAnsi="PT Astra Serif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в Положение о Министерстве природных ресурсов и экологии Ульяновской </w:t>
      </w:r>
      <w:r w:rsidR="001F6F27">
        <w:rPr>
          <w:rFonts w:ascii="PT Astra Serif" w:eastAsia="Times New Roman" w:hAnsi="PT Astra Serif" w:cs="Times New Roman"/>
          <w:color w:val="000000" w:themeColor="text1"/>
          <w:kern w:val="0"/>
          <w:sz w:val="28"/>
          <w:szCs w:val="28"/>
          <w:lang w:eastAsia="ru-RU" w:bidi="ar-SA"/>
        </w:rPr>
        <w:br/>
      </w:r>
      <w:r w:rsidRPr="007919FA">
        <w:rPr>
          <w:rFonts w:ascii="PT Astra Serif" w:eastAsia="Times New Roman" w:hAnsi="PT Astra Serif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области, утверждённых настоящим постановлением, который вступает в силу </w:t>
      </w:r>
      <w:r w:rsidR="001F6F27">
        <w:rPr>
          <w:rFonts w:ascii="PT Astra Serif" w:eastAsia="Times New Roman" w:hAnsi="PT Astra Serif" w:cs="Times New Roman"/>
          <w:color w:val="000000" w:themeColor="text1"/>
          <w:kern w:val="0"/>
          <w:sz w:val="28"/>
          <w:szCs w:val="28"/>
          <w:lang w:eastAsia="ru-RU" w:bidi="ar-SA"/>
        </w:rPr>
        <w:br/>
      </w:r>
      <w:r w:rsidRPr="007919FA">
        <w:rPr>
          <w:rFonts w:ascii="PT Astra Serif" w:eastAsia="Times New Roman" w:hAnsi="PT Astra Serif" w:cs="Times New Roman"/>
          <w:color w:val="000000" w:themeColor="text1"/>
          <w:kern w:val="0"/>
          <w:sz w:val="28"/>
          <w:szCs w:val="28"/>
          <w:lang w:eastAsia="ru-RU" w:bidi="ar-SA"/>
        </w:rPr>
        <w:t xml:space="preserve">с 1 </w:t>
      </w:r>
      <w:r w:rsidR="00C579CD" w:rsidRPr="007919FA">
        <w:rPr>
          <w:rFonts w:ascii="PT Astra Serif" w:eastAsia="Times New Roman" w:hAnsi="PT Astra Serif" w:cs="Times New Roman"/>
          <w:color w:val="000000" w:themeColor="text1"/>
          <w:kern w:val="0"/>
          <w:sz w:val="28"/>
          <w:szCs w:val="28"/>
          <w:lang w:eastAsia="ru-RU" w:bidi="ar-SA"/>
        </w:rPr>
        <w:t>марта</w:t>
      </w:r>
      <w:r w:rsidRPr="007919FA">
        <w:rPr>
          <w:rFonts w:ascii="PT Astra Serif" w:eastAsia="Times New Roman" w:hAnsi="PT Astra Serif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202</w:t>
      </w:r>
      <w:r w:rsidR="00C579CD" w:rsidRPr="007919FA">
        <w:rPr>
          <w:rFonts w:ascii="PT Astra Serif" w:eastAsia="Times New Roman" w:hAnsi="PT Astra Serif" w:cs="Times New Roman"/>
          <w:color w:val="000000" w:themeColor="text1"/>
          <w:kern w:val="0"/>
          <w:sz w:val="28"/>
          <w:szCs w:val="28"/>
          <w:lang w:eastAsia="ru-RU" w:bidi="ar-SA"/>
        </w:rPr>
        <w:t>4</w:t>
      </w:r>
      <w:r w:rsidRPr="007919FA">
        <w:rPr>
          <w:rFonts w:ascii="PT Astra Serif" w:eastAsia="Times New Roman" w:hAnsi="PT Astra Serif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года.</w:t>
      </w:r>
    </w:p>
    <w:p w14:paraId="4FF80806" w14:textId="77777777" w:rsidR="00F86042" w:rsidRPr="007919FA" w:rsidRDefault="00F86042">
      <w:pPr>
        <w:jc w:val="both"/>
        <w:rPr>
          <w:rFonts w:ascii="PT Astra Serif" w:hAnsi="PT Astra Serif"/>
          <w:sz w:val="28"/>
          <w:szCs w:val="28"/>
        </w:rPr>
      </w:pPr>
    </w:p>
    <w:p w14:paraId="47D7189A" w14:textId="54AEC63D" w:rsidR="00723EC6" w:rsidRPr="007919FA" w:rsidRDefault="00813A5F">
      <w:pPr>
        <w:jc w:val="both"/>
        <w:rPr>
          <w:rFonts w:ascii="PT Astra Serif" w:hAnsi="PT Astra Serif"/>
          <w:sz w:val="28"/>
          <w:szCs w:val="28"/>
        </w:rPr>
      </w:pPr>
      <w:hyperlink r:id="rId9"/>
    </w:p>
    <w:p w14:paraId="5DE7FD51" w14:textId="77777777" w:rsidR="00723EC6" w:rsidRPr="007919FA" w:rsidRDefault="00813A5F">
      <w:pPr>
        <w:jc w:val="both"/>
        <w:rPr>
          <w:rFonts w:ascii="PT Astra Serif" w:hAnsi="PT Astra Serif"/>
          <w:sz w:val="28"/>
          <w:szCs w:val="28"/>
        </w:rPr>
      </w:pPr>
      <w:hyperlink r:id="rId10"/>
    </w:p>
    <w:p w14:paraId="4A50FB14" w14:textId="77777777" w:rsidR="000955CB" w:rsidRPr="007919FA" w:rsidRDefault="00813A5F" w:rsidP="006C4A5D">
      <w:pPr>
        <w:jc w:val="both"/>
        <w:rPr>
          <w:rFonts w:ascii="PT Astra Serif" w:hAnsi="PT Astra Serif"/>
          <w:sz w:val="28"/>
          <w:szCs w:val="28"/>
        </w:rPr>
      </w:pPr>
      <w:hyperlink r:id="rId11">
        <w:r w:rsidR="006C4A5D" w:rsidRPr="007919FA">
          <w:rPr>
            <w:rFonts w:ascii="PT Astra Serif" w:hAnsi="PT Astra Serif"/>
            <w:sz w:val="28"/>
            <w:szCs w:val="28"/>
          </w:rPr>
          <w:t>Председатель</w:t>
        </w:r>
      </w:hyperlink>
    </w:p>
    <w:p w14:paraId="373A44C8" w14:textId="7D29C970" w:rsidR="00CB2599" w:rsidRPr="007919FA" w:rsidRDefault="00CB2599" w:rsidP="006C4A5D">
      <w:pPr>
        <w:jc w:val="both"/>
        <w:rPr>
          <w:rFonts w:ascii="PT Astra Serif" w:hAnsi="PT Astra Serif"/>
          <w:sz w:val="28"/>
          <w:szCs w:val="28"/>
        </w:rPr>
      </w:pPr>
      <w:r w:rsidRPr="007919FA">
        <w:rPr>
          <w:rFonts w:ascii="PT Astra Serif" w:hAnsi="PT Astra Serif"/>
          <w:sz w:val="28"/>
          <w:szCs w:val="28"/>
        </w:rPr>
        <w:t>Правительства</w:t>
      </w:r>
      <w:r w:rsidR="000955CB" w:rsidRPr="007919FA">
        <w:rPr>
          <w:rFonts w:ascii="PT Astra Serif" w:hAnsi="PT Astra Serif"/>
          <w:sz w:val="28"/>
          <w:szCs w:val="28"/>
        </w:rPr>
        <w:t xml:space="preserve"> </w:t>
      </w:r>
      <w:r w:rsidRPr="007919FA">
        <w:rPr>
          <w:rFonts w:ascii="PT Astra Serif" w:hAnsi="PT Astra Serif"/>
          <w:sz w:val="28"/>
          <w:szCs w:val="28"/>
        </w:rPr>
        <w:t xml:space="preserve">области   </w:t>
      </w:r>
      <w:r w:rsidR="0065362B" w:rsidRPr="007919FA">
        <w:rPr>
          <w:rFonts w:ascii="PT Astra Serif" w:hAnsi="PT Astra Serif"/>
          <w:sz w:val="28"/>
          <w:szCs w:val="28"/>
        </w:rPr>
        <w:t xml:space="preserve"> </w:t>
      </w:r>
      <w:r w:rsidRPr="007919FA">
        <w:rPr>
          <w:rFonts w:ascii="PT Astra Serif" w:hAnsi="PT Astra Serif"/>
          <w:sz w:val="28"/>
          <w:szCs w:val="28"/>
        </w:rPr>
        <w:t xml:space="preserve">                                 </w:t>
      </w:r>
      <w:r w:rsidR="000955CB" w:rsidRPr="007919FA">
        <w:rPr>
          <w:rFonts w:ascii="PT Astra Serif" w:hAnsi="PT Astra Serif"/>
          <w:sz w:val="28"/>
          <w:szCs w:val="28"/>
        </w:rPr>
        <w:t xml:space="preserve">                          </w:t>
      </w:r>
      <w:r w:rsidRPr="007919FA">
        <w:rPr>
          <w:rFonts w:ascii="PT Astra Serif" w:hAnsi="PT Astra Serif"/>
          <w:sz w:val="28"/>
          <w:szCs w:val="28"/>
        </w:rPr>
        <w:t xml:space="preserve">           </w:t>
      </w:r>
      <w:proofErr w:type="spellStart"/>
      <w:r w:rsidR="000955CB" w:rsidRPr="007919FA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5CF55977" w14:textId="77777777" w:rsidR="00F86042" w:rsidRPr="007919FA" w:rsidRDefault="00F86042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14:paraId="0D722B14" w14:textId="77777777" w:rsidR="00F86042" w:rsidRPr="007919FA" w:rsidRDefault="00F86042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14:paraId="3488B6B8" w14:textId="77777777" w:rsidR="00F86042" w:rsidRPr="007919FA" w:rsidRDefault="00F86042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14:paraId="6E4307E2" w14:textId="77777777" w:rsidR="00F86042" w:rsidRPr="007919FA" w:rsidRDefault="00F86042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14:paraId="388B1F53" w14:textId="77777777" w:rsidR="00F86042" w:rsidRPr="007919FA" w:rsidRDefault="00F86042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14:paraId="1C651D21" w14:textId="77777777" w:rsidR="007552A1" w:rsidRPr="007919FA" w:rsidRDefault="007552A1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14:paraId="00FD0E47" w14:textId="77777777" w:rsidR="009D7962" w:rsidRPr="007919FA" w:rsidRDefault="009D7962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14:paraId="31706723" w14:textId="77777777" w:rsidR="006E41D1" w:rsidRPr="007919FA" w:rsidRDefault="006E41D1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14:paraId="2E220624" w14:textId="77777777" w:rsidR="007552A1" w:rsidRPr="007919FA" w:rsidRDefault="007552A1">
      <w:pPr>
        <w:ind w:left="4820"/>
        <w:jc w:val="center"/>
        <w:rPr>
          <w:rFonts w:ascii="PT Astra Serif" w:hAnsi="PT Astra Serif"/>
          <w:sz w:val="28"/>
          <w:szCs w:val="28"/>
        </w:rPr>
      </w:pPr>
    </w:p>
    <w:p w14:paraId="38249862" w14:textId="77777777" w:rsidR="0065362B" w:rsidRPr="007919FA" w:rsidRDefault="0065362B">
      <w:pPr>
        <w:ind w:left="4820"/>
        <w:jc w:val="center"/>
        <w:rPr>
          <w:rFonts w:ascii="PT Astra Serif" w:hAnsi="PT Astra Serif"/>
          <w:sz w:val="28"/>
          <w:szCs w:val="28"/>
        </w:rPr>
        <w:sectPr w:rsidR="0065362B" w:rsidRPr="007919FA" w:rsidSect="007919FA">
          <w:headerReference w:type="even" r:id="rId12"/>
          <w:headerReference w:type="defaul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360"/>
        </w:sectPr>
      </w:pPr>
    </w:p>
    <w:p w14:paraId="3E7312CC" w14:textId="5E04D0EB" w:rsidR="00723EC6" w:rsidRPr="007919FA" w:rsidRDefault="00813A5F" w:rsidP="0065362B">
      <w:pPr>
        <w:ind w:left="5670"/>
        <w:jc w:val="center"/>
        <w:rPr>
          <w:rFonts w:ascii="PT Astra Serif" w:hAnsi="PT Astra Serif"/>
          <w:sz w:val="28"/>
          <w:szCs w:val="28"/>
        </w:rPr>
      </w:pPr>
      <w:hyperlink r:id="rId15">
        <w:r w:rsidR="00137FE8" w:rsidRPr="007919FA">
          <w:rPr>
            <w:rFonts w:ascii="PT Astra Serif" w:hAnsi="PT Astra Serif"/>
            <w:sz w:val="28"/>
            <w:szCs w:val="28"/>
          </w:rPr>
          <w:t>УТВЕРЖДЕНЫ</w:t>
        </w:r>
      </w:hyperlink>
    </w:p>
    <w:p w14:paraId="5FA4E6BD" w14:textId="77777777" w:rsidR="00723EC6" w:rsidRPr="007919FA" w:rsidRDefault="00813A5F" w:rsidP="0065362B">
      <w:pPr>
        <w:ind w:left="5670"/>
        <w:jc w:val="center"/>
        <w:rPr>
          <w:rFonts w:ascii="PT Astra Serif" w:hAnsi="PT Astra Serif"/>
          <w:sz w:val="28"/>
          <w:szCs w:val="28"/>
        </w:rPr>
      </w:pPr>
      <w:hyperlink r:id="rId16"/>
    </w:p>
    <w:p w14:paraId="056517DE" w14:textId="65CCC81B" w:rsidR="00723EC6" w:rsidRPr="007919FA" w:rsidRDefault="00813A5F" w:rsidP="0065362B">
      <w:pPr>
        <w:ind w:left="5670"/>
        <w:jc w:val="center"/>
        <w:rPr>
          <w:rFonts w:ascii="PT Astra Serif" w:hAnsi="PT Astra Serif"/>
          <w:sz w:val="28"/>
          <w:szCs w:val="28"/>
        </w:rPr>
      </w:pPr>
      <w:hyperlink r:id="rId17">
        <w:r w:rsidR="00137FE8" w:rsidRPr="007919FA">
          <w:rPr>
            <w:rFonts w:ascii="PT Astra Serif" w:hAnsi="PT Astra Serif"/>
            <w:sz w:val="28"/>
            <w:szCs w:val="28"/>
          </w:rPr>
          <w:t xml:space="preserve">постановлением </w:t>
        </w:r>
      </w:hyperlink>
      <w:hyperlink r:id="rId18">
        <w:r w:rsidR="00137FE8" w:rsidRPr="007919FA">
          <w:rPr>
            <w:rFonts w:ascii="PT Astra Serif" w:hAnsi="PT Astra Serif"/>
            <w:sz w:val="28"/>
            <w:szCs w:val="28"/>
          </w:rPr>
          <w:t>Правительства Ульяновской области</w:t>
        </w:r>
      </w:hyperlink>
    </w:p>
    <w:p w14:paraId="6EF6BBD2" w14:textId="77777777" w:rsidR="0065362B" w:rsidRPr="007919FA" w:rsidRDefault="0065362B" w:rsidP="0065362B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12514830" w14:textId="77777777" w:rsidR="00723EC6" w:rsidRPr="007919FA" w:rsidRDefault="00813A5F" w:rsidP="0065362B">
      <w:pPr>
        <w:ind w:left="5670"/>
        <w:jc w:val="center"/>
        <w:rPr>
          <w:rFonts w:ascii="PT Astra Serif" w:hAnsi="PT Astra Serif"/>
          <w:sz w:val="28"/>
          <w:szCs w:val="28"/>
        </w:rPr>
      </w:pPr>
      <w:hyperlink r:id="rId19"/>
    </w:p>
    <w:p w14:paraId="22BD2FC5" w14:textId="77777777" w:rsidR="0065362B" w:rsidRPr="007919FA" w:rsidRDefault="0065362B" w:rsidP="0065362B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14:paraId="534B172D" w14:textId="77777777" w:rsidR="00723EC6" w:rsidRPr="007919FA" w:rsidRDefault="00813A5F" w:rsidP="0065362B">
      <w:pPr>
        <w:ind w:left="5670"/>
        <w:jc w:val="center"/>
        <w:rPr>
          <w:rFonts w:ascii="PT Astra Serif" w:hAnsi="PT Astra Serif"/>
          <w:sz w:val="28"/>
          <w:szCs w:val="28"/>
        </w:rPr>
      </w:pPr>
      <w:hyperlink r:id="rId20"/>
    </w:p>
    <w:p w14:paraId="0BF5CFDD" w14:textId="77777777" w:rsidR="0065362B" w:rsidRPr="007919FA" w:rsidRDefault="0065362B" w:rsidP="0065362B">
      <w:pPr>
        <w:jc w:val="center"/>
        <w:rPr>
          <w:rFonts w:ascii="PT Astra Serif" w:hAnsi="PT Astra Serif"/>
          <w:b/>
          <w:sz w:val="28"/>
          <w:szCs w:val="28"/>
        </w:rPr>
      </w:pPr>
      <w:r w:rsidRPr="007919FA">
        <w:rPr>
          <w:rFonts w:ascii="PT Astra Serif" w:hAnsi="PT Astra Serif"/>
          <w:b/>
          <w:sz w:val="28"/>
          <w:szCs w:val="28"/>
        </w:rPr>
        <w:t>ИЗМЕНЕНИЯ</w:t>
      </w:r>
    </w:p>
    <w:p w14:paraId="1822ED72" w14:textId="77777777" w:rsidR="0065362B" w:rsidRPr="007919FA" w:rsidRDefault="0065362B" w:rsidP="0065362B">
      <w:pPr>
        <w:jc w:val="center"/>
        <w:rPr>
          <w:rFonts w:ascii="PT Astra Serif" w:hAnsi="PT Astra Serif"/>
          <w:b/>
          <w:sz w:val="28"/>
          <w:szCs w:val="28"/>
        </w:rPr>
      </w:pPr>
      <w:r w:rsidRPr="007919FA">
        <w:rPr>
          <w:rFonts w:ascii="PT Astra Serif" w:hAnsi="PT Astra Serif"/>
          <w:b/>
          <w:sz w:val="28"/>
          <w:szCs w:val="28"/>
        </w:rPr>
        <w:t xml:space="preserve">в Положение о Министерстве природных ресурсов </w:t>
      </w:r>
    </w:p>
    <w:p w14:paraId="5BE622ED" w14:textId="53254A17" w:rsidR="00203381" w:rsidRPr="007919FA" w:rsidRDefault="0065362B" w:rsidP="0065362B">
      <w:pPr>
        <w:jc w:val="center"/>
        <w:rPr>
          <w:rFonts w:ascii="PT Astra Serif" w:hAnsi="PT Astra Serif"/>
          <w:sz w:val="28"/>
          <w:szCs w:val="28"/>
        </w:rPr>
      </w:pPr>
      <w:r w:rsidRPr="007919FA">
        <w:rPr>
          <w:rFonts w:ascii="PT Astra Serif" w:hAnsi="PT Astra Serif"/>
          <w:b/>
          <w:sz w:val="28"/>
          <w:szCs w:val="28"/>
        </w:rPr>
        <w:t>и экологии Ульяновской области</w:t>
      </w:r>
      <w:hyperlink r:id="rId21"/>
      <w:hyperlink r:id="rId22"/>
    </w:p>
    <w:p w14:paraId="7EE801A1" w14:textId="77777777" w:rsidR="007C438F" w:rsidRPr="007919FA" w:rsidRDefault="007C438F">
      <w:pPr>
        <w:tabs>
          <w:tab w:val="left" w:pos="1528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14:paraId="0987DEF3" w14:textId="1531013C" w:rsidR="0065362B" w:rsidRPr="007919FA" w:rsidRDefault="003F60D8" w:rsidP="001F6F27">
      <w:pPr>
        <w:tabs>
          <w:tab w:val="left" w:pos="1528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919FA">
        <w:rPr>
          <w:rFonts w:ascii="PT Astra Serif" w:hAnsi="PT Astra Serif"/>
          <w:sz w:val="28"/>
          <w:szCs w:val="28"/>
        </w:rPr>
        <w:t>В</w:t>
      </w:r>
      <w:r w:rsidR="0086623E" w:rsidRPr="007919FA">
        <w:rPr>
          <w:rFonts w:ascii="PT Astra Serif" w:hAnsi="PT Astra Serif"/>
          <w:sz w:val="28"/>
          <w:szCs w:val="28"/>
        </w:rPr>
        <w:t xml:space="preserve"> </w:t>
      </w:r>
      <w:r w:rsidR="0065362B" w:rsidRPr="007919FA">
        <w:rPr>
          <w:rFonts w:ascii="PT Astra Serif" w:hAnsi="PT Astra Serif"/>
          <w:sz w:val="28"/>
          <w:szCs w:val="28"/>
        </w:rPr>
        <w:t>пункт</w:t>
      </w:r>
      <w:r w:rsidR="0086623E" w:rsidRPr="007919FA">
        <w:rPr>
          <w:rFonts w:ascii="PT Astra Serif" w:hAnsi="PT Astra Serif"/>
          <w:sz w:val="28"/>
          <w:szCs w:val="28"/>
        </w:rPr>
        <w:t>е</w:t>
      </w:r>
      <w:r w:rsidR="0065362B" w:rsidRPr="007919FA">
        <w:rPr>
          <w:rFonts w:ascii="PT Astra Serif" w:hAnsi="PT Astra Serif"/>
          <w:sz w:val="28"/>
          <w:szCs w:val="28"/>
        </w:rPr>
        <w:t xml:space="preserve"> 2.4</w:t>
      </w:r>
      <w:r w:rsidRPr="007919FA">
        <w:rPr>
          <w:rFonts w:ascii="PT Astra Serif" w:hAnsi="PT Astra Serif"/>
          <w:sz w:val="28"/>
          <w:szCs w:val="28"/>
        </w:rPr>
        <w:t xml:space="preserve"> раздела 2</w:t>
      </w:r>
      <w:r w:rsidR="0086623E" w:rsidRPr="007919FA">
        <w:rPr>
          <w:rFonts w:ascii="PT Astra Serif" w:hAnsi="PT Astra Serif"/>
          <w:sz w:val="28"/>
          <w:szCs w:val="28"/>
        </w:rPr>
        <w:t>:</w:t>
      </w:r>
    </w:p>
    <w:p w14:paraId="20D18706" w14:textId="3C7ACDD3" w:rsidR="0086623E" w:rsidRPr="007919FA" w:rsidRDefault="003F60D8" w:rsidP="001F6F27">
      <w:pPr>
        <w:pStyle w:val="ad"/>
        <w:tabs>
          <w:tab w:val="left" w:pos="1528"/>
        </w:tabs>
        <w:suppressAutoHyphens w:val="0"/>
        <w:ind w:left="709"/>
        <w:jc w:val="both"/>
        <w:rPr>
          <w:rFonts w:ascii="PT Astra Serif" w:hAnsi="PT Astra Serif"/>
          <w:sz w:val="28"/>
          <w:szCs w:val="28"/>
        </w:rPr>
      </w:pPr>
      <w:r w:rsidRPr="007919FA">
        <w:rPr>
          <w:rFonts w:ascii="PT Astra Serif" w:hAnsi="PT Astra Serif"/>
          <w:sz w:val="28"/>
          <w:szCs w:val="28"/>
        </w:rPr>
        <w:t>1</w:t>
      </w:r>
      <w:r w:rsidR="0086623E" w:rsidRPr="007919FA">
        <w:rPr>
          <w:rFonts w:ascii="PT Astra Serif" w:hAnsi="PT Astra Serif"/>
          <w:sz w:val="28"/>
          <w:szCs w:val="28"/>
        </w:rPr>
        <w:t>) дополнить новым абзацем девятым следующего содержания:</w:t>
      </w:r>
    </w:p>
    <w:p w14:paraId="7F5F9617" w14:textId="39D34150" w:rsidR="003F60D8" w:rsidRPr="007919FA" w:rsidRDefault="0086623E" w:rsidP="001F6F2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</w:pPr>
      <w:r w:rsidRPr="007919FA">
        <w:rPr>
          <w:rFonts w:ascii="PT Astra Serif" w:hAnsi="PT Astra Serif"/>
          <w:sz w:val="28"/>
          <w:szCs w:val="28"/>
        </w:rPr>
        <w:t>«</w:t>
      </w:r>
      <w:bookmarkStart w:id="1" w:name="_Hlk149120075"/>
      <w:r w:rsidRPr="007919FA">
        <w:rPr>
          <w:rFonts w:ascii="PT Astra Serif" w:hAnsi="PT Astra Serif"/>
          <w:sz w:val="28"/>
          <w:szCs w:val="28"/>
        </w:rPr>
        <w:t xml:space="preserve">размещает в </w:t>
      </w:r>
      <w:r w:rsidR="003F60D8" w:rsidRPr="007919FA"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 xml:space="preserve">федеральной государственной информационной системе </w:t>
      </w:r>
      <w:r w:rsidR="001F6F27"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br/>
      </w:r>
      <w:r w:rsidR="003F60D8" w:rsidRPr="007919FA"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 xml:space="preserve">состояния окружающей среды </w:t>
      </w:r>
      <w:r w:rsidRPr="007919FA">
        <w:rPr>
          <w:rFonts w:ascii="PT Astra Serif" w:hAnsi="PT Astra Serif"/>
          <w:sz w:val="28"/>
          <w:szCs w:val="28"/>
        </w:rPr>
        <w:t xml:space="preserve">на безвозмездной основе информацию о </w:t>
      </w:r>
      <w:r w:rsidR="003F60D8" w:rsidRPr="007919FA"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>состо</w:t>
      </w:r>
      <w:r w:rsidR="003F60D8" w:rsidRPr="007919FA"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>я</w:t>
      </w:r>
      <w:r w:rsidR="003F60D8" w:rsidRPr="007919FA"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>нии окружающей среды (экологическ</w:t>
      </w:r>
      <w:r w:rsidR="00FB7A77" w:rsidRPr="007919FA"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>ую</w:t>
      </w:r>
      <w:r w:rsidR="003F60D8" w:rsidRPr="007919FA"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 xml:space="preserve"> информаци</w:t>
      </w:r>
      <w:r w:rsidR="00FB7A77" w:rsidRPr="007919FA"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>ю</w:t>
      </w:r>
      <w:r w:rsidR="003F60D8" w:rsidRPr="007919FA"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>), предусмотренн</w:t>
      </w:r>
      <w:r w:rsidR="005B245C" w:rsidRPr="007919FA"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>ую</w:t>
      </w:r>
      <w:r w:rsidR="003F60D8" w:rsidRPr="007919FA"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 xml:space="preserve"> </w:t>
      </w:r>
      <w:r w:rsidR="001F6F27"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br/>
      </w:r>
      <w:r w:rsidR="003F60D8" w:rsidRPr="007919FA"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>статьёй 4</w:t>
      </w:r>
      <w:r w:rsidR="003F60D8" w:rsidRPr="007919FA">
        <w:rPr>
          <w:rFonts w:ascii="PT Astra Serif" w:eastAsiaTheme="minorHAnsi" w:hAnsi="PT Astra Serif" w:cs="PT Astra Serif"/>
          <w:kern w:val="0"/>
          <w:sz w:val="28"/>
          <w:szCs w:val="28"/>
          <w:vertAlign w:val="superscript"/>
          <w:lang w:eastAsia="en-US" w:bidi="ar-SA"/>
        </w:rPr>
        <w:t>4</w:t>
      </w:r>
      <w:r w:rsidR="003F60D8" w:rsidRPr="007919FA"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 xml:space="preserve"> Федеральн</w:t>
      </w:r>
      <w:r w:rsidR="00CD3DAD" w:rsidRPr="007919FA"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>ого</w:t>
      </w:r>
      <w:r w:rsidR="003F60D8" w:rsidRPr="007919FA"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 xml:space="preserve"> закон</w:t>
      </w:r>
      <w:r w:rsidR="00CD3DAD" w:rsidRPr="007919FA"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>а</w:t>
      </w:r>
      <w:r w:rsidR="003F60D8" w:rsidRPr="007919FA"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 xml:space="preserve"> от 10.01.2002 № 7-ФЗ «Об охране окружающей </w:t>
      </w:r>
      <w:r w:rsidR="001F6F27"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br/>
      </w:r>
      <w:r w:rsidR="003F60D8" w:rsidRPr="007919FA"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>среды»</w:t>
      </w:r>
      <w:proofErr w:type="gramStart"/>
      <w:r w:rsidR="003F60D8" w:rsidRPr="007919FA"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>;</w:t>
      </w:r>
      <w:r w:rsidR="001F6F27"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>»</w:t>
      </w:r>
      <w:proofErr w:type="gramEnd"/>
      <w:r w:rsidR="001F6F27"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>;</w:t>
      </w:r>
    </w:p>
    <w:p w14:paraId="1998EA08" w14:textId="77777777" w:rsidR="001F6F27" w:rsidRDefault="00E76C55" w:rsidP="001F6F2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</w:pPr>
      <w:r w:rsidRPr="007919FA"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>2) абзацы девятый</w:t>
      </w:r>
      <w:r w:rsidR="001F6F27"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 xml:space="preserve"> –</w:t>
      </w:r>
      <w:r w:rsidR="00CD3DAD" w:rsidRPr="007919FA"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 xml:space="preserve"> </w:t>
      </w:r>
      <w:r w:rsidRPr="007919FA"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>тридцать шестой считать соответственно абзацами десятым – тридцать седьмым</w:t>
      </w:r>
      <w:r w:rsidR="001F6F27"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>;</w:t>
      </w:r>
      <w:r w:rsidR="00CD3DAD" w:rsidRPr="007919FA"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 xml:space="preserve"> </w:t>
      </w:r>
    </w:p>
    <w:p w14:paraId="0EE277F9" w14:textId="1424A0BD" w:rsidR="007D52FB" w:rsidRPr="00EA72A9" w:rsidRDefault="001F6F27" w:rsidP="007D52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</w:pPr>
      <w:r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 xml:space="preserve">3) </w:t>
      </w:r>
      <w:bookmarkEnd w:id="1"/>
      <w:r w:rsidR="007D52FB"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>в абзаце тридцать седьмом слова «и оценке объектов накопленного вреда окружающей среде и (или) организации работ по ликвидации накопле</w:t>
      </w:r>
      <w:r w:rsidR="007D52FB"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>н</w:t>
      </w:r>
      <w:r w:rsidR="007D52FB"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t xml:space="preserve">ного вреда окружающей среде» заменить словами «объектов накопленного </w:t>
      </w:r>
      <w:r w:rsidR="007D52FB">
        <w:rPr>
          <w:rFonts w:ascii="PT Astra Serif" w:eastAsiaTheme="minorHAnsi" w:hAnsi="PT Astra Serif" w:cs="PT Astra Serif"/>
          <w:kern w:val="0"/>
          <w:sz w:val="28"/>
          <w:szCs w:val="28"/>
          <w:lang w:eastAsia="en-US" w:bidi="ar-SA"/>
        </w:rPr>
        <w:br/>
        <w:t>вреда окружающей среде и (или) организации ликвидации накопленного вреда окружающей среде».</w:t>
      </w:r>
    </w:p>
    <w:p w14:paraId="5A579FA0" w14:textId="29A3E059" w:rsidR="007C438F" w:rsidRPr="007919FA" w:rsidRDefault="007C438F" w:rsidP="007D52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FEDE090" w14:textId="6F7DB1A5" w:rsidR="006E46CE" w:rsidRPr="007919FA" w:rsidRDefault="00813A5F" w:rsidP="00654A62">
      <w:pPr>
        <w:jc w:val="center"/>
        <w:rPr>
          <w:rFonts w:ascii="PT Astra Serif" w:hAnsi="PT Astra Serif"/>
          <w:sz w:val="28"/>
          <w:szCs w:val="28"/>
        </w:rPr>
      </w:pPr>
      <w:hyperlink r:id="rId23">
        <w:r w:rsidR="00137FE8" w:rsidRPr="007919FA">
          <w:rPr>
            <w:rFonts w:ascii="PT Astra Serif" w:hAnsi="PT Astra Serif"/>
            <w:sz w:val="28"/>
            <w:szCs w:val="28"/>
          </w:rPr>
          <w:t>_________</w:t>
        </w:r>
      </w:hyperlink>
      <w:r w:rsidR="0065362B" w:rsidRPr="007919FA">
        <w:rPr>
          <w:rFonts w:ascii="PT Astra Serif" w:hAnsi="PT Astra Serif"/>
          <w:sz w:val="28"/>
          <w:szCs w:val="28"/>
        </w:rPr>
        <w:t>_________</w:t>
      </w:r>
    </w:p>
    <w:p w14:paraId="6C8D0597" w14:textId="77777777" w:rsidR="00C270F5" w:rsidRPr="007919FA" w:rsidRDefault="00C270F5" w:rsidP="00654A62">
      <w:pPr>
        <w:jc w:val="center"/>
        <w:rPr>
          <w:rFonts w:ascii="PT Astra Serif" w:hAnsi="PT Astra Serif"/>
          <w:sz w:val="28"/>
          <w:szCs w:val="28"/>
        </w:rPr>
      </w:pPr>
    </w:p>
    <w:p w14:paraId="50A739EC" w14:textId="77777777" w:rsidR="00C270F5" w:rsidRPr="007919FA" w:rsidRDefault="00C270F5" w:rsidP="00654A62">
      <w:pPr>
        <w:jc w:val="center"/>
        <w:rPr>
          <w:rFonts w:ascii="PT Astra Serif" w:hAnsi="PT Astra Serif"/>
          <w:sz w:val="28"/>
          <w:szCs w:val="28"/>
        </w:rPr>
      </w:pPr>
    </w:p>
    <w:p w14:paraId="721DA17D" w14:textId="77777777" w:rsidR="00C270F5" w:rsidRPr="007919FA" w:rsidRDefault="00C270F5" w:rsidP="00654A62">
      <w:pPr>
        <w:jc w:val="center"/>
        <w:rPr>
          <w:rFonts w:ascii="PT Astra Serif" w:hAnsi="PT Astra Serif"/>
          <w:sz w:val="28"/>
          <w:szCs w:val="28"/>
        </w:rPr>
      </w:pPr>
    </w:p>
    <w:p w14:paraId="3F889F15" w14:textId="77777777" w:rsidR="00C270F5" w:rsidRPr="007919FA" w:rsidRDefault="00C270F5" w:rsidP="00654A62">
      <w:pPr>
        <w:jc w:val="center"/>
        <w:rPr>
          <w:rFonts w:ascii="PT Astra Serif" w:hAnsi="PT Astra Serif"/>
          <w:sz w:val="28"/>
          <w:szCs w:val="28"/>
        </w:rPr>
      </w:pPr>
    </w:p>
    <w:p w14:paraId="2E4E1FD7" w14:textId="77777777" w:rsidR="00C270F5" w:rsidRPr="007919FA" w:rsidRDefault="00C270F5" w:rsidP="00654A62">
      <w:pPr>
        <w:jc w:val="center"/>
        <w:rPr>
          <w:rFonts w:ascii="PT Astra Serif" w:hAnsi="PT Astra Serif"/>
          <w:sz w:val="28"/>
          <w:szCs w:val="28"/>
        </w:rPr>
      </w:pPr>
    </w:p>
    <w:p w14:paraId="50DA416B" w14:textId="77777777" w:rsidR="00C270F5" w:rsidRPr="007919FA" w:rsidRDefault="00C270F5" w:rsidP="00654A62">
      <w:pPr>
        <w:jc w:val="center"/>
        <w:rPr>
          <w:rFonts w:ascii="PT Astra Serif" w:hAnsi="PT Astra Serif"/>
          <w:sz w:val="28"/>
          <w:szCs w:val="28"/>
        </w:rPr>
      </w:pPr>
    </w:p>
    <w:p w14:paraId="5AF975E0" w14:textId="77777777" w:rsidR="00C270F5" w:rsidRPr="007919FA" w:rsidRDefault="00C270F5" w:rsidP="00654A62">
      <w:pPr>
        <w:jc w:val="center"/>
        <w:rPr>
          <w:rFonts w:ascii="PT Astra Serif" w:hAnsi="PT Astra Serif"/>
          <w:sz w:val="28"/>
          <w:szCs w:val="28"/>
        </w:rPr>
      </w:pPr>
    </w:p>
    <w:p w14:paraId="4287D1DC" w14:textId="77777777" w:rsidR="00C270F5" w:rsidRPr="007919FA" w:rsidRDefault="00C270F5" w:rsidP="00654A62">
      <w:pPr>
        <w:jc w:val="center"/>
        <w:rPr>
          <w:rFonts w:ascii="PT Astra Serif" w:hAnsi="PT Astra Serif"/>
          <w:sz w:val="28"/>
          <w:szCs w:val="28"/>
        </w:rPr>
      </w:pPr>
    </w:p>
    <w:p w14:paraId="3999C6F1" w14:textId="77777777" w:rsidR="00C270F5" w:rsidRPr="007919FA" w:rsidRDefault="00C270F5" w:rsidP="00654A62">
      <w:pPr>
        <w:jc w:val="center"/>
        <w:rPr>
          <w:rFonts w:ascii="PT Astra Serif" w:hAnsi="PT Astra Serif"/>
          <w:sz w:val="28"/>
          <w:szCs w:val="28"/>
        </w:rPr>
      </w:pPr>
    </w:p>
    <w:p w14:paraId="3BB37C6A" w14:textId="77777777" w:rsidR="00C270F5" w:rsidRPr="007919FA" w:rsidRDefault="00C270F5" w:rsidP="00654A62">
      <w:pPr>
        <w:jc w:val="center"/>
        <w:rPr>
          <w:rFonts w:ascii="PT Astra Serif" w:hAnsi="PT Astra Serif"/>
          <w:sz w:val="28"/>
          <w:szCs w:val="28"/>
        </w:rPr>
      </w:pPr>
    </w:p>
    <w:p w14:paraId="1DFF1A9C" w14:textId="77777777" w:rsidR="00C270F5" w:rsidRPr="007919FA" w:rsidRDefault="00C270F5" w:rsidP="00654A62">
      <w:pPr>
        <w:jc w:val="center"/>
        <w:rPr>
          <w:rFonts w:ascii="PT Astra Serif" w:hAnsi="PT Astra Serif"/>
          <w:sz w:val="28"/>
          <w:szCs w:val="28"/>
        </w:rPr>
      </w:pPr>
    </w:p>
    <w:p w14:paraId="2037FCB7" w14:textId="77777777" w:rsidR="00C270F5" w:rsidRPr="007919FA" w:rsidRDefault="00C270F5" w:rsidP="00654A62">
      <w:pPr>
        <w:jc w:val="center"/>
        <w:rPr>
          <w:rFonts w:ascii="PT Astra Serif" w:hAnsi="PT Astra Serif"/>
          <w:sz w:val="28"/>
          <w:szCs w:val="28"/>
        </w:rPr>
      </w:pPr>
    </w:p>
    <w:p w14:paraId="134B5D13" w14:textId="77777777" w:rsidR="00C270F5" w:rsidRPr="007919FA" w:rsidRDefault="00C270F5" w:rsidP="00654A62">
      <w:pPr>
        <w:jc w:val="center"/>
        <w:rPr>
          <w:rFonts w:ascii="PT Astra Serif" w:hAnsi="PT Astra Serif"/>
          <w:sz w:val="28"/>
          <w:szCs w:val="28"/>
        </w:rPr>
      </w:pPr>
    </w:p>
    <w:p w14:paraId="6C66B002" w14:textId="77777777" w:rsidR="00C270F5" w:rsidRPr="007919FA" w:rsidRDefault="00C270F5" w:rsidP="00654A62">
      <w:pPr>
        <w:jc w:val="center"/>
        <w:rPr>
          <w:rFonts w:ascii="PT Astra Serif" w:hAnsi="PT Astra Serif"/>
          <w:sz w:val="28"/>
          <w:szCs w:val="28"/>
        </w:rPr>
      </w:pPr>
    </w:p>
    <w:p w14:paraId="2578813A" w14:textId="77777777" w:rsidR="00C270F5" w:rsidRPr="007919FA" w:rsidRDefault="00C270F5" w:rsidP="00654A62">
      <w:pPr>
        <w:jc w:val="center"/>
        <w:rPr>
          <w:rFonts w:ascii="PT Astra Serif" w:hAnsi="PT Astra Serif"/>
          <w:sz w:val="28"/>
          <w:szCs w:val="28"/>
        </w:rPr>
      </w:pPr>
    </w:p>
    <w:p w14:paraId="42B8B117" w14:textId="77777777" w:rsidR="00C270F5" w:rsidRPr="007919FA" w:rsidRDefault="00C270F5" w:rsidP="00654A62">
      <w:pPr>
        <w:jc w:val="center"/>
        <w:rPr>
          <w:rFonts w:ascii="PT Astra Serif" w:hAnsi="PT Astra Serif"/>
          <w:sz w:val="28"/>
          <w:szCs w:val="28"/>
        </w:rPr>
      </w:pPr>
    </w:p>
    <w:sectPr w:rsidR="00C270F5" w:rsidRPr="007919FA" w:rsidSect="007919FA"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AE398" w14:textId="77777777" w:rsidR="004F090F" w:rsidRDefault="004F090F">
      <w:r>
        <w:separator/>
      </w:r>
    </w:p>
  </w:endnote>
  <w:endnote w:type="continuationSeparator" w:id="0">
    <w:p w14:paraId="189CEF76" w14:textId="77777777" w:rsidR="004F090F" w:rsidRDefault="004F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2D50F" w14:textId="7C947C02" w:rsidR="007919FA" w:rsidRPr="007919FA" w:rsidRDefault="007919FA">
    <w:pPr>
      <w:pStyle w:val="ac"/>
      <w:rPr>
        <w:rFonts w:ascii="PT Astra Serif" w:hAnsi="PT Astra Serif"/>
        <w:sz w:val="16"/>
        <w:szCs w:val="16"/>
      </w:rPr>
    </w:pPr>
    <w:r w:rsidRPr="007919FA">
      <w:rPr>
        <w:rFonts w:ascii="PT Astra Serif" w:hAnsi="PT Astra Serif"/>
        <w:sz w:val="16"/>
        <w:szCs w:val="16"/>
      </w:rPr>
      <w:t>2111ар3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694A1" w14:textId="77777777" w:rsidR="004F090F" w:rsidRDefault="004F090F">
      <w:r>
        <w:separator/>
      </w:r>
    </w:p>
  </w:footnote>
  <w:footnote w:type="continuationSeparator" w:id="0">
    <w:p w14:paraId="74554E0E" w14:textId="77777777" w:rsidR="004F090F" w:rsidRDefault="004F0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9DA53" w14:textId="36CCF8C3" w:rsidR="009D7962" w:rsidRPr="009D7962" w:rsidRDefault="009D7962" w:rsidP="009D7962">
    <w:pPr>
      <w:pStyle w:val="ab"/>
      <w:jc w:val="center"/>
      <w:rPr>
        <w:rFonts w:ascii="PT Astra Serif" w:hAnsi="PT Astra Serif"/>
        <w:sz w:val="28"/>
        <w:szCs w:val="28"/>
      </w:rPr>
    </w:pPr>
    <w:r w:rsidRPr="009D7962">
      <w:rPr>
        <w:rFonts w:ascii="PT Astra Serif" w:hAnsi="PT Astra Serif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31533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2D86D66" w14:textId="314ECAF5" w:rsidR="00DB66F6" w:rsidRPr="00DB66F6" w:rsidRDefault="00813A5F">
        <w:pPr>
          <w:pStyle w:val="ab"/>
          <w:jc w:val="center"/>
          <w:rPr>
            <w:rFonts w:ascii="PT Astra Serif" w:hAnsi="PT Astra Serif"/>
            <w:sz w:val="28"/>
            <w:szCs w:val="28"/>
          </w:rPr>
        </w:pPr>
      </w:p>
    </w:sdtContent>
  </w:sdt>
  <w:p w14:paraId="7A189DC3" w14:textId="77777777" w:rsidR="00723EC6" w:rsidRDefault="00723EC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663"/>
    <w:multiLevelType w:val="hybridMultilevel"/>
    <w:tmpl w:val="B47EB2DC"/>
    <w:lvl w:ilvl="0" w:tplc="5254CAE4">
      <w:start w:val="1"/>
      <w:numFmt w:val="decimal"/>
      <w:lvlText w:val="%1."/>
      <w:lvlJc w:val="left"/>
      <w:pPr>
        <w:ind w:left="1069" w:hanging="360"/>
      </w:pPr>
      <w:rPr>
        <w:rFonts w:ascii="PT Astra Serif" w:hAnsi="PT Astra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E71F8"/>
    <w:multiLevelType w:val="hybridMultilevel"/>
    <w:tmpl w:val="CE38F35E"/>
    <w:lvl w:ilvl="0" w:tplc="F4F4D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BD3864"/>
    <w:multiLevelType w:val="multilevel"/>
    <w:tmpl w:val="3FCCC3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26B2D2D"/>
    <w:multiLevelType w:val="multilevel"/>
    <w:tmpl w:val="83FCFDA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nsid w:val="2D460D1B"/>
    <w:multiLevelType w:val="hybridMultilevel"/>
    <w:tmpl w:val="FC3638C0"/>
    <w:lvl w:ilvl="0" w:tplc="FAC8766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CEC0B5B"/>
    <w:multiLevelType w:val="multilevel"/>
    <w:tmpl w:val="909E93D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C6"/>
    <w:rsid w:val="000016D3"/>
    <w:rsid w:val="00005D2A"/>
    <w:rsid w:val="000160A7"/>
    <w:rsid w:val="00024B2A"/>
    <w:rsid w:val="000344A1"/>
    <w:rsid w:val="00043B12"/>
    <w:rsid w:val="00057AA3"/>
    <w:rsid w:val="00093334"/>
    <w:rsid w:val="000955CB"/>
    <w:rsid w:val="000E1538"/>
    <w:rsid w:val="001173E4"/>
    <w:rsid w:val="00137FE8"/>
    <w:rsid w:val="0014463C"/>
    <w:rsid w:val="00154ED6"/>
    <w:rsid w:val="001565F9"/>
    <w:rsid w:val="00171F4B"/>
    <w:rsid w:val="00172C5B"/>
    <w:rsid w:val="00174195"/>
    <w:rsid w:val="001C1F79"/>
    <w:rsid w:val="001C3658"/>
    <w:rsid w:val="001F6F27"/>
    <w:rsid w:val="00203381"/>
    <w:rsid w:val="00205EA2"/>
    <w:rsid w:val="002A7551"/>
    <w:rsid w:val="002B3CD1"/>
    <w:rsid w:val="002E1847"/>
    <w:rsid w:val="00322700"/>
    <w:rsid w:val="00327D18"/>
    <w:rsid w:val="0036401C"/>
    <w:rsid w:val="0039294C"/>
    <w:rsid w:val="003A5EA9"/>
    <w:rsid w:val="003B3291"/>
    <w:rsid w:val="003D60CB"/>
    <w:rsid w:val="003F60D8"/>
    <w:rsid w:val="00416A49"/>
    <w:rsid w:val="004510F0"/>
    <w:rsid w:val="00462325"/>
    <w:rsid w:val="004A730B"/>
    <w:rsid w:val="004F090F"/>
    <w:rsid w:val="004F1569"/>
    <w:rsid w:val="005047A7"/>
    <w:rsid w:val="00507334"/>
    <w:rsid w:val="00557E85"/>
    <w:rsid w:val="00562E77"/>
    <w:rsid w:val="005705A0"/>
    <w:rsid w:val="005768D5"/>
    <w:rsid w:val="00591C0E"/>
    <w:rsid w:val="00597636"/>
    <w:rsid w:val="005B245C"/>
    <w:rsid w:val="005E102D"/>
    <w:rsid w:val="005E37C7"/>
    <w:rsid w:val="005E5137"/>
    <w:rsid w:val="005E533F"/>
    <w:rsid w:val="00647CC9"/>
    <w:rsid w:val="00650695"/>
    <w:rsid w:val="0065362B"/>
    <w:rsid w:val="00654A62"/>
    <w:rsid w:val="00661083"/>
    <w:rsid w:val="00683A84"/>
    <w:rsid w:val="006A02B7"/>
    <w:rsid w:val="006B1434"/>
    <w:rsid w:val="006B3177"/>
    <w:rsid w:val="006C4A5D"/>
    <w:rsid w:val="006E41D1"/>
    <w:rsid w:val="006E46CE"/>
    <w:rsid w:val="00723EC6"/>
    <w:rsid w:val="007552A1"/>
    <w:rsid w:val="007741CA"/>
    <w:rsid w:val="007919FA"/>
    <w:rsid w:val="007C0DCD"/>
    <w:rsid w:val="007C438F"/>
    <w:rsid w:val="007D19BD"/>
    <w:rsid w:val="007D52FB"/>
    <w:rsid w:val="0080160F"/>
    <w:rsid w:val="00813A5F"/>
    <w:rsid w:val="00835CB8"/>
    <w:rsid w:val="00864A9C"/>
    <w:rsid w:val="0086623E"/>
    <w:rsid w:val="008C67F9"/>
    <w:rsid w:val="008D418B"/>
    <w:rsid w:val="008F2F6E"/>
    <w:rsid w:val="009301F8"/>
    <w:rsid w:val="0093248E"/>
    <w:rsid w:val="00942A57"/>
    <w:rsid w:val="00956AB2"/>
    <w:rsid w:val="009629A2"/>
    <w:rsid w:val="00965A4F"/>
    <w:rsid w:val="009724BD"/>
    <w:rsid w:val="00984837"/>
    <w:rsid w:val="009C5FB1"/>
    <w:rsid w:val="009D7962"/>
    <w:rsid w:val="009F49C6"/>
    <w:rsid w:val="00A07AF4"/>
    <w:rsid w:val="00A36CCD"/>
    <w:rsid w:val="00A721E4"/>
    <w:rsid w:val="00A757BB"/>
    <w:rsid w:val="00B04C5C"/>
    <w:rsid w:val="00B3297F"/>
    <w:rsid w:val="00B62C59"/>
    <w:rsid w:val="00B64CED"/>
    <w:rsid w:val="00B7058B"/>
    <w:rsid w:val="00BA359C"/>
    <w:rsid w:val="00BB1C43"/>
    <w:rsid w:val="00BC4422"/>
    <w:rsid w:val="00BD3EC1"/>
    <w:rsid w:val="00BE571A"/>
    <w:rsid w:val="00BF01EE"/>
    <w:rsid w:val="00C04585"/>
    <w:rsid w:val="00C07735"/>
    <w:rsid w:val="00C270F5"/>
    <w:rsid w:val="00C56191"/>
    <w:rsid w:val="00C579CD"/>
    <w:rsid w:val="00C729C8"/>
    <w:rsid w:val="00C82C39"/>
    <w:rsid w:val="00CA3FEC"/>
    <w:rsid w:val="00CB24E5"/>
    <w:rsid w:val="00CB2599"/>
    <w:rsid w:val="00CD3DAD"/>
    <w:rsid w:val="00CE09CA"/>
    <w:rsid w:val="00D31953"/>
    <w:rsid w:val="00D4049B"/>
    <w:rsid w:val="00D63617"/>
    <w:rsid w:val="00DB66F6"/>
    <w:rsid w:val="00DC4AF6"/>
    <w:rsid w:val="00DD4D78"/>
    <w:rsid w:val="00DF744C"/>
    <w:rsid w:val="00E00DF0"/>
    <w:rsid w:val="00E12B80"/>
    <w:rsid w:val="00E22A07"/>
    <w:rsid w:val="00E239D6"/>
    <w:rsid w:val="00E40A15"/>
    <w:rsid w:val="00E73395"/>
    <w:rsid w:val="00E76C55"/>
    <w:rsid w:val="00E811B6"/>
    <w:rsid w:val="00E925C1"/>
    <w:rsid w:val="00EA72A9"/>
    <w:rsid w:val="00ED51E6"/>
    <w:rsid w:val="00EE4741"/>
    <w:rsid w:val="00F0300D"/>
    <w:rsid w:val="00F04C16"/>
    <w:rsid w:val="00F05012"/>
    <w:rsid w:val="00F17DDB"/>
    <w:rsid w:val="00F56BEB"/>
    <w:rsid w:val="00F709B2"/>
    <w:rsid w:val="00F86042"/>
    <w:rsid w:val="00F909EC"/>
    <w:rsid w:val="00FB7A77"/>
    <w:rsid w:val="00FC129D"/>
    <w:rsid w:val="00FE0E3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887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Cs w:val="28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9A"/>
    <w:pPr>
      <w:widowControl w:val="0"/>
    </w:pPr>
    <w:rPr>
      <w:rFonts w:ascii="Calibri" w:eastAsia="Tahoma" w:hAnsi="Calibri" w:cs="Noto Sans Devanagari"/>
      <w:kern w:val="2"/>
      <w:sz w:val="2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F119B"/>
    <w:rPr>
      <w:rFonts w:ascii="Calibri" w:eastAsia="Tahoma" w:hAnsi="Calibri" w:cs="Mangal"/>
      <w:kern w:val="2"/>
      <w:sz w:val="22"/>
      <w:szCs w:val="24"/>
      <w:lang w:eastAsia="zh-CN" w:bidi="hi-IN"/>
    </w:rPr>
  </w:style>
  <w:style w:type="character" w:customStyle="1" w:styleId="a4">
    <w:name w:val="Нижний колонтитул Знак"/>
    <w:basedOn w:val="a0"/>
    <w:uiPriority w:val="99"/>
    <w:qFormat/>
    <w:rsid w:val="00DF119B"/>
    <w:rPr>
      <w:rFonts w:ascii="Calibri" w:eastAsia="Tahoma" w:hAnsi="Calibri" w:cs="Mangal"/>
      <w:kern w:val="2"/>
      <w:sz w:val="22"/>
      <w:szCs w:val="24"/>
      <w:lang w:eastAsia="zh-CN" w:bidi="hi-IN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Sans" w:hAnsi="PT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/>
      <w:i/>
      <w:iCs/>
      <w:sz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/>
    </w:rPr>
  </w:style>
  <w:style w:type="paragraph" w:customStyle="1" w:styleId="11">
    <w:name w:val="Заголовок 11"/>
    <w:basedOn w:val="a"/>
    <w:next w:val="a"/>
    <w:qFormat/>
    <w:rsid w:val="0048419A"/>
    <w:pPr>
      <w:widowControl/>
      <w:spacing w:before="108" w:after="108"/>
      <w:jc w:val="center"/>
    </w:pPr>
    <w:rPr>
      <w:b/>
      <w:bCs/>
      <w:color w:val="000080"/>
      <w:sz w:val="24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DF119B"/>
    <w:pPr>
      <w:tabs>
        <w:tab w:val="center" w:pos="4677"/>
        <w:tab w:val="right" w:pos="9355"/>
      </w:tabs>
    </w:pPr>
    <w:rPr>
      <w:rFonts w:cs="Mangal"/>
    </w:rPr>
  </w:style>
  <w:style w:type="paragraph" w:styleId="ac">
    <w:name w:val="footer"/>
    <w:basedOn w:val="a"/>
    <w:uiPriority w:val="99"/>
    <w:unhideWhenUsed/>
    <w:rsid w:val="00DF119B"/>
    <w:pPr>
      <w:tabs>
        <w:tab w:val="center" w:pos="4677"/>
        <w:tab w:val="right" w:pos="9355"/>
      </w:tabs>
    </w:pPr>
    <w:rPr>
      <w:rFonts w:cs="Mangal"/>
    </w:rPr>
  </w:style>
  <w:style w:type="paragraph" w:styleId="ad">
    <w:name w:val="List Paragraph"/>
    <w:basedOn w:val="a"/>
    <w:uiPriority w:val="34"/>
    <w:qFormat/>
    <w:rsid w:val="00B11432"/>
    <w:pPr>
      <w:ind w:left="720"/>
      <w:contextualSpacing/>
    </w:pPr>
    <w:rPr>
      <w:rFonts w:cs="Mangal"/>
    </w:rPr>
  </w:style>
  <w:style w:type="paragraph" w:styleId="ae">
    <w:name w:val="No Spacing"/>
    <w:uiPriority w:val="1"/>
    <w:qFormat/>
    <w:rsid w:val="00A36CCD"/>
    <w:pPr>
      <w:widowControl w:val="0"/>
    </w:pPr>
    <w:rPr>
      <w:rFonts w:ascii="Calibri" w:eastAsia="Tahoma" w:hAnsi="Calibri" w:cs="Mangal"/>
      <w:kern w:val="2"/>
      <w:sz w:val="22"/>
      <w:szCs w:val="24"/>
      <w:lang w:eastAsia="zh-CN" w:bidi="hi-IN"/>
    </w:rPr>
  </w:style>
  <w:style w:type="character" w:styleId="af">
    <w:name w:val="Hyperlink"/>
    <w:basedOn w:val="a0"/>
    <w:uiPriority w:val="99"/>
    <w:unhideWhenUsed/>
    <w:rsid w:val="006536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Cs w:val="28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9A"/>
    <w:pPr>
      <w:widowControl w:val="0"/>
    </w:pPr>
    <w:rPr>
      <w:rFonts w:ascii="Calibri" w:eastAsia="Tahoma" w:hAnsi="Calibri" w:cs="Noto Sans Devanagari"/>
      <w:kern w:val="2"/>
      <w:sz w:val="2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F119B"/>
    <w:rPr>
      <w:rFonts w:ascii="Calibri" w:eastAsia="Tahoma" w:hAnsi="Calibri" w:cs="Mangal"/>
      <w:kern w:val="2"/>
      <w:sz w:val="22"/>
      <w:szCs w:val="24"/>
      <w:lang w:eastAsia="zh-CN" w:bidi="hi-IN"/>
    </w:rPr>
  </w:style>
  <w:style w:type="character" w:customStyle="1" w:styleId="a4">
    <w:name w:val="Нижний колонтитул Знак"/>
    <w:basedOn w:val="a0"/>
    <w:uiPriority w:val="99"/>
    <w:qFormat/>
    <w:rsid w:val="00DF119B"/>
    <w:rPr>
      <w:rFonts w:ascii="Calibri" w:eastAsia="Tahoma" w:hAnsi="Calibri" w:cs="Mangal"/>
      <w:kern w:val="2"/>
      <w:sz w:val="22"/>
      <w:szCs w:val="24"/>
      <w:lang w:eastAsia="zh-CN" w:bidi="hi-IN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Sans" w:hAnsi="PT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/>
      <w:i/>
      <w:iCs/>
      <w:sz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/>
    </w:rPr>
  </w:style>
  <w:style w:type="paragraph" w:customStyle="1" w:styleId="11">
    <w:name w:val="Заголовок 11"/>
    <w:basedOn w:val="a"/>
    <w:next w:val="a"/>
    <w:qFormat/>
    <w:rsid w:val="0048419A"/>
    <w:pPr>
      <w:widowControl/>
      <w:spacing w:before="108" w:after="108"/>
      <w:jc w:val="center"/>
    </w:pPr>
    <w:rPr>
      <w:b/>
      <w:bCs/>
      <w:color w:val="000080"/>
      <w:sz w:val="24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DF119B"/>
    <w:pPr>
      <w:tabs>
        <w:tab w:val="center" w:pos="4677"/>
        <w:tab w:val="right" w:pos="9355"/>
      </w:tabs>
    </w:pPr>
    <w:rPr>
      <w:rFonts w:cs="Mangal"/>
    </w:rPr>
  </w:style>
  <w:style w:type="paragraph" w:styleId="ac">
    <w:name w:val="footer"/>
    <w:basedOn w:val="a"/>
    <w:uiPriority w:val="99"/>
    <w:unhideWhenUsed/>
    <w:rsid w:val="00DF119B"/>
    <w:pPr>
      <w:tabs>
        <w:tab w:val="center" w:pos="4677"/>
        <w:tab w:val="right" w:pos="9355"/>
      </w:tabs>
    </w:pPr>
    <w:rPr>
      <w:rFonts w:cs="Mangal"/>
    </w:rPr>
  </w:style>
  <w:style w:type="paragraph" w:styleId="ad">
    <w:name w:val="List Paragraph"/>
    <w:basedOn w:val="a"/>
    <w:uiPriority w:val="34"/>
    <w:qFormat/>
    <w:rsid w:val="00B11432"/>
    <w:pPr>
      <w:ind w:left="720"/>
      <w:contextualSpacing/>
    </w:pPr>
    <w:rPr>
      <w:rFonts w:cs="Mangal"/>
    </w:rPr>
  </w:style>
  <w:style w:type="paragraph" w:styleId="ae">
    <w:name w:val="No Spacing"/>
    <w:uiPriority w:val="1"/>
    <w:qFormat/>
    <w:rsid w:val="00A36CCD"/>
    <w:pPr>
      <w:widowControl w:val="0"/>
    </w:pPr>
    <w:rPr>
      <w:rFonts w:ascii="Calibri" w:eastAsia="Tahoma" w:hAnsi="Calibri" w:cs="Mangal"/>
      <w:kern w:val="2"/>
      <w:sz w:val="22"/>
      <w:szCs w:val="24"/>
      <w:lang w:eastAsia="zh-CN" w:bidi="hi-IN"/>
    </w:rPr>
  </w:style>
  <w:style w:type="character" w:styleId="af">
    <w:name w:val="Hyperlink"/>
    <w:basedOn w:val="a0"/>
    <w:uiPriority w:val="99"/>
    <w:unhideWhenUsed/>
    <w:rsid w:val="006536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C0BC909F243A87D1CAAA55E945B4E996081C09F9320C5F3F2748332EDC04AC55CF0E442F9DB1EE9731C159EBB5F8D109FEF3233855F40EE6FE2066t5l1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0BC909F243A87D1CAAA55E945B4E996081C09F9320C5F3F2748332EDC04AC55CF0E442F9DB1EE9731C159EBB5F8D109FEF3233855F40EE6FE2066t5l1K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C0BC909F243A87D1CAAA55E945B4E996081C09F9320C5F3F2748332EDC04AC55CF0E442F9DB1EE9731C159EBB5F8D109FEF3233855F40EE6FE2066t5l1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BC909F243A87D1CAAA55E945B4E996081C09F9320C5F3F2748332EDC04AC55CF0E442F9DB1EE9731C159EBB5F8D109FEF3233855F40EE6FE2066t5l1K" TargetMode="External"/><Relationship Id="rId20" Type="http://schemas.openxmlformats.org/officeDocument/2006/relationships/hyperlink" Target="consultantplus://offline/ref=C0BC909F243A87D1CAAA55E945B4E996081C09F9320C5F3F2748332EDC04AC55CF0E442F9DB1EE9731C159EBB5F8D109FEF3233855F40EE6FE2066t5l1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BC909F243A87D1CAAA55E945B4E996081C09F9320C5F3F2748332EDC04AC55CF0E442F9DB1EE9731C159EBB5F8D109FEF3233855F40EE6FE2066t5l1K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0BC909F243A87D1CAAA55E945B4E996081C09F9320C5F3F2748332EDC04AC55CF0E442F9DB1EE9731C159EBB5F8D109FEF3233855F40EE6FE2066t5l1K" TargetMode="External"/><Relationship Id="rId23" Type="http://schemas.openxmlformats.org/officeDocument/2006/relationships/hyperlink" Target="consultantplus://offline/ref=C0BC909F243A87D1CAAA55E945B4E996081C09F9320C5F3F2748332EDC04AC55CF0E442F9DB1EE9731C159EBB5F8D109FEF3233855F40EE6FE2066t5l1K" TargetMode="External"/><Relationship Id="rId10" Type="http://schemas.openxmlformats.org/officeDocument/2006/relationships/hyperlink" Target="consultantplus://offline/ref=C0BC909F243A87D1CAAA55E945B4E996081C09F9320C5F3F2748332EDC04AC55CF0E442F9DB1EE9731C159EBB5F8D109FEF3233855F40EE6FE2066t5l1K" TargetMode="External"/><Relationship Id="rId19" Type="http://schemas.openxmlformats.org/officeDocument/2006/relationships/hyperlink" Target="consultantplus://offline/ref=C0BC909F243A87D1CAAA55E945B4E996081C09F9320C5F3F2748332EDC04AC55CF0E442F9DB1EE9731C159EBB5F8D109FEF3233855F40EE6FE2066t5l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BC909F243A87D1CAAA55E945B4E996081C09F9320C5F3F2748332EDC04AC55CF0E442F9DB1EE9731C159EBB5F8D109FEF3233855F40EE6FE2066t5l1K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C0BC909F243A87D1CAAA55E945B4E996081C09F9320C5F3F2748332EDC04AC55CF0E442F9DB1EE9731C159EBB5F8D109FEF3233855F40EE6FE2066t5l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C325E-17B3-4B38-8A1F-6C53ED5B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13.06.2023 N 250-ФЗ"О внесении изменений в статьи 33 и 40 Федерального закона "Об охоте и о сохранении охотничьих ресурсов и о внесении изменений в отдельные законодательные акты Российской Федерации"</vt:lpstr>
    </vt:vector>
  </TitlesOfParts>
  <Company>КонсультантПлюс Версия 4022.00.55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13.06.2023 N 250-ФЗ"О внесении изменений в статьи 33 и 40 Федерального закона "Об охоте и о сохранении охотничьих ресурсов и о внесении изменений в отдельные законодательные акты Российской Федерации"</dc:title>
  <dc:creator>Федотова Ирина Владиславовна</dc:creator>
  <cp:lastModifiedBy>Шишкина Анна Александровна</cp:lastModifiedBy>
  <cp:revision>11</cp:revision>
  <cp:lastPrinted>2023-11-21T11:02:00Z</cp:lastPrinted>
  <dcterms:created xsi:type="dcterms:W3CDTF">2023-11-21T10:44:00Z</dcterms:created>
  <dcterms:modified xsi:type="dcterms:W3CDTF">2023-12-21T12:00:00Z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4022.00.55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